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839C03" w14:textId="265CEA2B" w:rsidR="006255E7" w:rsidRPr="00DE3FC8" w:rsidRDefault="006255E7" w:rsidP="006255E7">
      <w:pPr>
        <w:pStyle w:val="3GPPHeader"/>
        <w:spacing w:after="60"/>
        <w:rPr>
          <w:sz w:val="32"/>
          <w:szCs w:val="32"/>
          <w:highlight w:val="yellow"/>
          <w:lang w:val="en-US"/>
        </w:rPr>
      </w:pPr>
      <w:r w:rsidRPr="00DE3FC8">
        <w:rPr>
          <w:lang w:val="en-US"/>
        </w:rPr>
        <w:t>3GPP TSG-RAN WG2 #1</w:t>
      </w:r>
      <w:r w:rsidR="00987313">
        <w:rPr>
          <w:lang w:val="en-US"/>
        </w:rPr>
        <w:t>2</w:t>
      </w:r>
      <w:r w:rsidR="00161E1C">
        <w:rPr>
          <w:lang w:val="en-US"/>
        </w:rPr>
        <w:t>7</w:t>
      </w:r>
      <w:r w:rsidR="00C71C81">
        <w:rPr>
          <w:lang w:val="en-US"/>
        </w:rPr>
        <w:t>bis</w:t>
      </w:r>
      <w:r w:rsidRPr="00DE3FC8">
        <w:rPr>
          <w:lang w:val="en-US"/>
        </w:rPr>
        <w:tab/>
      </w:r>
      <w:r>
        <w:rPr>
          <w:sz w:val="32"/>
          <w:szCs w:val="32"/>
          <w:lang w:val="en-US"/>
        </w:rPr>
        <w:t>R2-</w:t>
      </w:r>
      <w:r w:rsidR="00BC7447">
        <w:rPr>
          <w:sz w:val="32"/>
          <w:szCs w:val="32"/>
          <w:lang w:val="en-US"/>
        </w:rPr>
        <w:t>2408962</w:t>
      </w:r>
    </w:p>
    <w:p w14:paraId="3D2903E6" w14:textId="1451C1D9" w:rsidR="00266059" w:rsidRDefault="001745E8" w:rsidP="00266059">
      <w:pPr>
        <w:pStyle w:val="3GPPHeader"/>
        <w:rPr>
          <w:sz w:val="22"/>
          <w:szCs w:val="22"/>
        </w:rPr>
      </w:pPr>
      <w:r>
        <w:t>Hefei</w:t>
      </w:r>
      <w:r w:rsidR="00266059" w:rsidRPr="00850DD6">
        <w:t xml:space="preserve">, </w:t>
      </w:r>
      <w:r>
        <w:t>China</w:t>
      </w:r>
      <w:r w:rsidR="00266059" w:rsidRPr="00850DD6">
        <w:t xml:space="preserve">, </w:t>
      </w:r>
      <w:r w:rsidR="007C015E">
        <w:t>Oct</w:t>
      </w:r>
      <w:r w:rsidR="00266059" w:rsidRPr="00850DD6">
        <w:t xml:space="preserve"> </w:t>
      </w:r>
      <w:r w:rsidR="007C015E">
        <w:t>14</w:t>
      </w:r>
      <w:r w:rsidR="00850DD6" w:rsidRPr="00850DD6">
        <w:rPr>
          <w:vertAlign w:val="superscript"/>
        </w:rPr>
        <w:t>th</w:t>
      </w:r>
      <w:r w:rsidR="00266059" w:rsidRPr="00850DD6">
        <w:t xml:space="preserve">– </w:t>
      </w:r>
      <w:r w:rsidR="007C015E">
        <w:t>18</w:t>
      </w:r>
      <w:r w:rsidR="007C015E">
        <w:rPr>
          <w:vertAlign w:val="superscript"/>
        </w:rPr>
        <w:t>th</w:t>
      </w:r>
      <w:r w:rsidR="00266059" w:rsidRPr="00850DD6">
        <w:t>, 2024</w:t>
      </w:r>
      <w:r w:rsidR="00850DD6">
        <w:tab/>
      </w:r>
    </w:p>
    <w:p w14:paraId="432B3E09" w14:textId="77777777" w:rsidR="00E90E49" w:rsidRPr="00CE0424" w:rsidRDefault="00E90E49" w:rsidP="00357380">
      <w:pPr>
        <w:pStyle w:val="3GPPHeader"/>
      </w:pPr>
    </w:p>
    <w:p w14:paraId="6CF7B12A" w14:textId="3E214553" w:rsidR="00E90E49" w:rsidRPr="005624B4" w:rsidRDefault="00E90E49" w:rsidP="00311702">
      <w:pPr>
        <w:pStyle w:val="3GPPHeader"/>
        <w:rPr>
          <w:sz w:val="22"/>
          <w:szCs w:val="22"/>
          <w:lang w:val="en-US"/>
        </w:rPr>
      </w:pPr>
      <w:r w:rsidRPr="005624B4">
        <w:rPr>
          <w:sz w:val="22"/>
          <w:szCs w:val="22"/>
          <w:lang w:val="en-US"/>
        </w:rPr>
        <w:t>Agenda Item:</w:t>
      </w:r>
      <w:r w:rsidRPr="005624B4">
        <w:rPr>
          <w:sz w:val="22"/>
          <w:szCs w:val="22"/>
          <w:lang w:val="en-US"/>
        </w:rPr>
        <w:tab/>
      </w:r>
      <w:r w:rsidR="00BE3603">
        <w:rPr>
          <w:sz w:val="22"/>
          <w:szCs w:val="22"/>
          <w:lang w:val="en-US"/>
        </w:rPr>
        <w:t>8.5.4</w:t>
      </w:r>
    </w:p>
    <w:p w14:paraId="7554868D" w14:textId="3B910334"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46BAB773" w14:textId="1945BC18" w:rsidR="00E90E49" w:rsidRPr="00CE0424" w:rsidRDefault="003D3C45" w:rsidP="00311702">
      <w:pPr>
        <w:pStyle w:val="3GPPHeader"/>
        <w:rPr>
          <w:sz w:val="22"/>
          <w:szCs w:val="22"/>
        </w:rPr>
      </w:pPr>
      <w:r>
        <w:rPr>
          <w:sz w:val="22"/>
          <w:szCs w:val="22"/>
        </w:rPr>
        <w:t>Title:</w:t>
      </w:r>
      <w:r w:rsidR="00E90E49" w:rsidRPr="00CE0424">
        <w:rPr>
          <w:sz w:val="22"/>
          <w:szCs w:val="22"/>
        </w:rPr>
        <w:tab/>
      </w:r>
      <w:r w:rsidR="00B57C27">
        <w:rPr>
          <w:sz w:val="22"/>
          <w:szCs w:val="22"/>
        </w:rPr>
        <w:t>Adaptation of common signal/channel transmissions for NES</w:t>
      </w:r>
    </w:p>
    <w:p w14:paraId="041C83BC" w14:textId="1C2573BA"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3B7B8E">
        <w:rPr>
          <w:sz w:val="22"/>
          <w:szCs w:val="22"/>
        </w:rPr>
        <w:t>Discussion</w:t>
      </w:r>
    </w:p>
    <w:p w14:paraId="54F66550" w14:textId="77777777" w:rsidR="00E90E49" w:rsidRPr="00CE0424" w:rsidRDefault="00E90E49" w:rsidP="00E90E49"/>
    <w:p w14:paraId="0B9999BD" w14:textId="77777777" w:rsidR="00E90E49" w:rsidRPr="00CE0424" w:rsidRDefault="00230D18" w:rsidP="00CE0424">
      <w:pPr>
        <w:pStyle w:val="Heading1"/>
      </w:pPr>
      <w:r>
        <w:t>1</w:t>
      </w:r>
      <w:r>
        <w:tab/>
      </w:r>
      <w:r w:rsidR="00E90E49" w:rsidRPr="00CE0424">
        <w:t>Introduction</w:t>
      </w:r>
    </w:p>
    <w:p w14:paraId="56F8D984" w14:textId="3BCEBB23" w:rsidR="00DA3BA5" w:rsidRDefault="00F731D9" w:rsidP="00684EDD">
      <w:pPr>
        <w:pStyle w:val="BodyText"/>
      </w:pPr>
      <w:r>
        <w:t>In RAN#1</w:t>
      </w:r>
      <w:r w:rsidR="00BB5FF7">
        <w:t>0</w:t>
      </w:r>
      <w:r w:rsidR="00D53B36">
        <w:t>5</w:t>
      </w:r>
      <w:r w:rsidR="00467A24">
        <w:t xml:space="preserve">, </w:t>
      </w:r>
      <w:r w:rsidR="008F3B5A">
        <w:t xml:space="preserve">the </w:t>
      </w:r>
      <w:r w:rsidR="00C705FC">
        <w:t xml:space="preserve">WID for </w:t>
      </w:r>
      <w:r w:rsidR="009E1B8F">
        <w:t xml:space="preserve">network energy savings </w:t>
      </w:r>
      <w:r w:rsidR="00C5574E">
        <w:t xml:space="preserve">in Rel-19 was </w:t>
      </w:r>
      <w:r w:rsidR="004B0296">
        <w:t xml:space="preserve">revised in </w:t>
      </w:r>
      <w:r w:rsidR="004B0296">
        <w:fldChar w:fldCharType="begin"/>
      </w:r>
      <w:r w:rsidR="004B0296">
        <w:instrText xml:space="preserve"> REF _Ref177564149 \r \h </w:instrText>
      </w:r>
      <w:r w:rsidR="004B0296">
        <w:fldChar w:fldCharType="separate"/>
      </w:r>
      <w:r w:rsidR="004B0296">
        <w:t>[4]</w:t>
      </w:r>
      <w:r w:rsidR="004B0296">
        <w:fldChar w:fldCharType="end"/>
      </w:r>
      <w:r w:rsidR="00C5574E">
        <w:t xml:space="preserve">. </w:t>
      </w:r>
      <w:r w:rsidR="00AB5440">
        <w:t xml:space="preserve">The core part objective </w:t>
      </w:r>
      <w:r w:rsidR="00C75E2A">
        <w:t>based on the revised WID</w:t>
      </w:r>
      <w:r w:rsidR="00DA3BA5">
        <w:t xml:space="preserve"> is:</w:t>
      </w:r>
    </w:p>
    <w:tbl>
      <w:tblPr>
        <w:tblStyle w:val="TableGrid"/>
        <w:tblW w:w="0" w:type="auto"/>
        <w:tblBorders>
          <w:insideH w:val="none" w:sz="0" w:space="0" w:color="auto"/>
          <w:insideV w:val="none" w:sz="0" w:space="0" w:color="auto"/>
        </w:tblBorders>
        <w:tblLook w:val="04A0" w:firstRow="1" w:lastRow="0" w:firstColumn="1" w:lastColumn="0" w:noHBand="0" w:noVBand="1"/>
      </w:tblPr>
      <w:tblGrid>
        <w:gridCol w:w="9629"/>
      </w:tblGrid>
      <w:tr w:rsidR="00923667" w:rsidRPr="003351D8" w14:paraId="35014F34" w14:textId="77777777" w:rsidTr="00E607EF">
        <w:tc>
          <w:tcPr>
            <w:tcW w:w="9629" w:type="dxa"/>
          </w:tcPr>
          <w:p w14:paraId="3EA0F5D1" w14:textId="74E85A5C" w:rsidR="00923667" w:rsidRPr="009E02B0" w:rsidRDefault="00923667" w:rsidP="00923667">
            <w:pPr>
              <w:numPr>
                <w:ilvl w:val="1"/>
                <w:numId w:val="26"/>
              </w:numPr>
              <w:spacing w:beforeLines="50" w:before="120" w:afterLines="50" w:after="120"/>
              <w:ind w:left="1049" w:hanging="329"/>
              <w:jc w:val="both"/>
              <w:rPr>
                <w:rFonts w:eastAsia="SimSun"/>
                <w:bCs/>
                <w:sz w:val="18"/>
                <w:szCs w:val="16"/>
                <w:lang w:eastAsia="zh-CN"/>
              </w:rPr>
            </w:pPr>
          </w:p>
          <w:p w14:paraId="40032C77" w14:textId="77777777" w:rsidR="00923667" w:rsidRPr="009E02B0" w:rsidRDefault="00923667">
            <w:pPr>
              <w:spacing w:after="0"/>
              <w:ind w:left="420"/>
              <w:rPr>
                <w:rFonts w:eastAsia="SimSun"/>
                <w:sz w:val="18"/>
                <w:szCs w:val="16"/>
                <w:lang w:val="en-GB" w:eastAsia="zh-CN"/>
              </w:rPr>
            </w:pPr>
          </w:p>
          <w:p w14:paraId="54CDAD64" w14:textId="77777777" w:rsidR="00923667" w:rsidRPr="00923667" w:rsidRDefault="00923667" w:rsidP="00923667">
            <w:pPr>
              <w:numPr>
                <w:ilvl w:val="0"/>
                <w:numId w:val="26"/>
              </w:numPr>
              <w:spacing w:after="0"/>
              <w:rPr>
                <w:rFonts w:eastAsia="SimSun"/>
                <w:sz w:val="18"/>
                <w:szCs w:val="16"/>
                <w:highlight w:val="yellow"/>
                <w:lang w:val="en-GB" w:eastAsia="zh-CN"/>
              </w:rPr>
            </w:pPr>
            <w:bookmarkStart w:id="0" w:name="_Hlk162876993"/>
            <w:r w:rsidRPr="00923667">
              <w:rPr>
                <w:rFonts w:eastAsia="SimSun"/>
                <w:sz w:val="18"/>
                <w:szCs w:val="16"/>
                <w:highlight w:val="yellow"/>
                <w:lang w:val="en-GB" w:eastAsia="zh-CN"/>
              </w:rPr>
              <w:t>Specify a</w:t>
            </w:r>
            <w:r w:rsidRPr="00923667">
              <w:rPr>
                <w:rFonts w:eastAsia="SimSun"/>
                <w:sz w:val="18"/>
                <w:szCs w:val="16"/>
                <w:highlight w:val="yellow"/>
                <w:lang w:val="en-GB" w:eastAsia="en-GB"/>
              </w:rPr>
              <w:t>daptation of common signal/channel transmissions</w:t>
            </w:r>
            <w:bookmarkEnd w:id="0"/>
            <w:r w:rsidRPr="00923667">
              <w:rPr>
                <w:rFonts w:eastAsia="SimSun"/>
                <w:sz w:val="18"/>
                <w:szCs w:val="16"/>
                <w:highlight w:val="yellow"/>
                <w:lang w:val="en-GB" w:eastAsia="en-GB"/>
              </w:rPr>
              <w:t xml:space="preserve">. </w:t>
            </w:r>
            <w:r w:rsidRPr="00923667">
              <w:rPr>
                <w:rFonts w:eastAsia="SimSun"/>
                <w:sz w:val="18"/>
                <w:szCs w:val="16"/>
                <w:highlight w:val="yellow"/>
                <w:lang w:val="en-GB" w:eastAsia="zh-CN"/>
              </w:rPr>
              <w:t>[RAN1/2/3/4]</w:t>
            </w:r>
          </w:p>
          <w:p w14:paraId="7181BF33" w14:textId="77777777" w:rsidR="00923667" w:rsidRPr="00923667" w:rsidRDefault="00923667" w:rsidP="00923667">
            <w:pPr>
              <w:numPr>
                <w:ilvl w:val="1"/>
                <w:numId w:val="26"/>
              </w:numPr>
              <w:spacing w:beforeLines="50" w:before="120" w:afterLines="50" w:after="120"/>
              <w:ind w:left="1049" w:hanging="329"/>
              <w:jc w:val="both"/>
              <w:rPr>
                <w:rFonts w:eastAsia="SimSun"/>
                <w:bCs/>
                <w:sz w:val="18"/>
                <w:szCs w:val="16"/>
                <w:highlight w:val="yellow"/>
                <w:lang w:eastAsia="zh-CN"/>
              </w:rPr>
            </w:pPr>
            <w:r w:rsidRPr="00923667">
              <w:rPr>
                <w:rFonts w:eastAsia="SimSun"/>
                <w:bCs/>
                <w:sz w:val="18"/>
                <w:szCs w:val="16"/>
                <w:highlight w:val="yellow"/>
                <w:lang w:eastAsia="zh-CN"/>
              </w:rPr>
              <w:t xml:space="preserve">Adaptation of SSB in time domain, e.g. adapting periodicity </w:t>
            </w:r>
          </w:p>
          <w:p w14:paraId="1990FA9F" w14:textId="77777777" w:rsidR="00923667" w:rsidRPr="00923667" w:rsidRDefault="00923667" w:rsidP="00923667">
            <w:pPr>
              <w:numPr>
                <w:ilvl w:val="1"/>
                <w:numId w:val="26"/>
              </w:numPr>
              <w:spacing w:beforeLines="50" w:before="120" w:afterLines="50" w:after="120"/>
              <w:ind w:left="1049" w:hanging="329"/>
              <w:jc w:val="both"/>
              <w:rPr>
                <w:rFonts w:eastAsia="SimSun"/>
                <w:sz w:val="18"/>
                <w:szCs w:val="16"/>
                <w:highlight w:val="yellow"/>
                <w:lang w:val="en-GB" w:eastAsia="zh-CN"/>
              </w:rPr>
            </w:pPr>
            <w:r w:rsidRPr="00923667">
              <w:rPr>
                <w:rFonts w:eastAsia="SimSun"/>
                <w:sz w:val="18"/>
                <w:szCs w:val="16"/>
                <w:highlight w:val="yellow"/>
                <w:lang w:val="en-GB" w:eastAsia="en-GB"/>
              </w:rPr>
              <w:t>Adaptation of PRACH in time domain</w:t>
            </w:r>
          </w:p>
          <w:p w14:paraId="69EB593C" w14:textId="77777777" w:rsidR="00923667" w:rsidRPr="00923667" w:rsidRDefault="00923667" w:rsidP="00923667">
            <w:pPr>
              <w:numPr>
                <w:ilvl w:val="1"/>
                <w:numId w:val="26"/>
              </w:numPr>
              <w:spacing w:beforeLines="50" w:before="120" w:afterLines="50" w:after="120"/>
              <w:ind w:left="1049" w:hanging="329"/>
              <w:jc w:val="both"/>
              <w:rPr>
                <w:rFonts w:eastAsia="SimSun"/>
                <w:sz w:val="18"/>
                <w:szCs w:val="16"/>
                <w:highlight w:val="yellow"/>
                <w:lang w:val="en-GB" w:eastAsia="zh-CN"/>
              </w:rPr>
            </w:pPr>
            <w:bookmarkStart w:id="1" w:name="_Hlk158930096"/>
            <w:r w:rsidRPr="00923667">
              <w:rPr>
                <w:rFonts w:eastAsia="SimSun"/>
                <w:sz w:val="18"/>
                <w:szCs w:val="16"/>
                <w:highlight w:val="yellow"/>
                <w:lang w:val="en-GB" w:eastAsia="en-GB"/>
              </w:rPr>
              <w:t xml:space="preserve">Study adaptation of PRACH in spatial domain, e.g. non-uniform PRACH resources per SSB, and specify if found </w:t>
            </w:r>
            <w:proofErr w:type="gramStart"/>
            <w:r w:rsidRPr="00923667">
              <w:rPr>
                <w:rFonts w:eastAsia="SimSun"/>
                <w:sz w:val="18"/>
                <w:szCs w:val="16"/>
                <w:highlight w:val="yellow"/>
                <w:lang w:val="en-GB" w:eastAsia="en-GB"/>
              </w:rPr>
              <w:t>beneficial</w:t>
            </w:r>
            <w:proofErr w:type="gramEnd"/>
          </w:p>
          <w:p w14:paraId="04CB4AD6" w14:textId="77777777" w:rsidR="00923667" w:rsidRPr="00923667" w:rsidRDefault="00923667" w:rsidP="00923667">
            <w:pPr>
              <w:numPr>
                <w:ilvl w:val="2"/>
                <w:numId w:val="26"/>
              </w:numPr>
              <w:spacing w:beforeLines="50" w:before="120" w:afterLines="50" w:after="120"/>
              <w:jc w:val="both"/>
              <w:rPr>
                <w:rFonts w:eastAsia="SimSun"/>
                <w:sz w:val="18"/>
                <w:szCs w:val="16"/>
                <w:highlight w:val="yellow"/>
                <w:lang w:val="en-GB" w:eastAsia="zh-CN"/>
              </w:rPr>
            </w:pPr>
            <w:r w:rsidRPr="00923667">
              <w:rPr>
                <w:rFonts w:eastAsia="SimSun"/>
                <w:sz w:val="18"/>
                <w:szCs w:val="16"/>
                <w:highlight w:val="yellow"/>
                <w:lang w:val="en-GB" w:eastAsia="en-GB"/>
              </w:rPr>
              <w:t xml:space="preserve">This study is to be done in 2Q’2024 </w:t>
            </w:r>
            <w:proofErr w:type="gramStart"/>
            <w:r w:rsidRPr="00923667">
              <w:rPr>
                <w:rFonts w:eastAsia="SimSun"/>
                <w:sz w:val="18"/>
                <w:szCs w:val="16"/>
                <w:highlight w:val="yellow"/>
                <w:lang w:val="en-GB" w:eastAsia="en-GB"/>
              </w:rPr>
              <w:t>only</w:t>
            </w:r>
            <w:proofErr w:type="gramEnd"/>
          </w:p>
          <w:bookmarkEnd w:id="1"/>
          <w:p w14:paraId="0602A6C6" w14:textId="77777777" w:rsidR="00923667" w:rsidRPr="00923667" w:rsidRDefault="00923667" w:rsidP="00923667">
            <w:pPr>
              <w:numPr>
                <w:ilvl w:val="1"/>
                <w:numId w:val="26"/>
              </w:numPr>
              <w:spacing w:beforeLines="50" w:before="120" w:afterLines="50" w:after="120"/>
              <w:ind w:left="1049" w:hanging="329"/>
              <w:jc w:val="both"/>
              <w:rPr>
                <w:rFonts w:eastAsia="SimSun"/>
                <w:sz w:val="18"/>
                <w:szCs w:val="16"/>
                <w:highlight w:val="yellow"/>
                <w:lang w:val="en-GB" w:eastAsia="zh-CN"/>
              </w:rPr>
            </w:pPr>
            <w:r w:rsidRPr="00923667">
              <w:rPr>
                <w:rFonts w:eastAsia="SimSun"/>
                <w:sz w:val="18"/>
                <w:szCs w:val="16"/>
                <w:highlight w:val="yellow"/>
                <w:lang w:val="en-GB" w:eastAsia="zh-CN"/>
              </w:rPr>
              <w:t>Adaptation of paging occasions including confining the paging occasions in the time domain</w:t>
            </w:r>
          </w:p>
          <w:p w14:paraId="2EC4A1CB" w14:textId="77777777" w:rsidR="00923667" w:rsidRPr="00923667" w:rsidRDefault="00923667" w:rsidP="00923667">
            <w:pPr>
              <w:numPr>
                <w:ilvl w:val="2"/>
                <w:numId w:val="26"/>
              </w:numPr>
              <w:spacing w:beforeLines="50" w:before="120" w:afterLines="50" w:after="120"/>
              <w:jc w:val="both"/>
              <w:rPr>
                <w:rFonts w:eastAsia="SimSun"/>
                <w:sz w:val="18"/>
                <w:szCs w:val="16"/>
                <w:highlight w:val="yellow"/>
                <w:lang w:val="en-GB" w:eastAsia="zh-CN"/>
              </w:rPr>
            </w:pPr>
            <w:r w:rsidRPr="00923667">
              <w:rPr>
                <w:rFonts w:eastAsia="SimSun"/>
                <w:sz w:val="18"/>
                <w:szCs w:val="16"/>
                <w:highlight w:val="yellow"/>
                <w:lang w:val="en-GB" w:eastAsia="zh-CN"/>
              </w:rPr>
              <w:t>Note: there shall be no paging latency increase</w:t>
            </w:r>
          </w:p>
          <w:p w14:paraId="487FB480" w14:textId="77777777" w:rsidR="00923667" w:rsidRPr="009E02B0" w:rsidRDefault="00923667" w:rsidP="00923667">
            <w:pPr>
              <w:numPr>
                <w:ilvl w:val="1"/>
                <w:numId w:val="26"/>
              </w:numPr>
              <w:spacing w:beforeLines="50" w:before="120" w:afterLines="50" w:after="120"/>
              <w:ind w:left="1049" w:hanging="329"/>
              <w:jc w:val="both"/>
              <w:rPr>
                <w:rFonts w:eastAsia="SimSun"/>
                <w:sz w:val="18"/>
                <w:szCs w:val="16"/>
                <w:lang w:val="en-GB" w:eastAsia="zh-CN"/>
              </w:rPr>
            </w:pPr>
            <w:r w:rsidRPr="00923667">
              <w:rPr>
                <w:rFonts w:eastAsia="SimSun"/>
                <w:sz w:val="18"/>
                <w:szCs w:val="16"/>
                <w:highlight w:val="yellow"/>
                <w:lang w:val="en-GB" w:eastAsia="zh-CN"/>
              </w:rPr>
              <w:t>Note: there shall be no negative impact to legacy UEs, unless significant benefits are shown</w:t>
            </w:r>
            <w:r w:rsidRPr="009E02B0">
              <w:rPr>
                <w:rFonts w:eastAsia="SimSun"/>
                <w:sz w:val="18"/>
                <w:szCs w:val="16"/>
                <w:lang w:val="en-GB" w:eastAsia="zh-CN"/>
              </w:rPr>
              <w:t xml:space="preserve"> </w:t>
            </w:r>
          </w:p>
          <w:p w14:paraId="663C5E7A" w14:textId="77777777" w:rsidR="00923667" w:rsidRPr="009E02B0" w:rsidRDefault="00923667" w:rsidP="00923667">
            <w:pPr>
              <w:numPr>
                <w:ilvl w:val="0"/>
                <w:numId w:val="26"/>
              </w:numPr>
              <w:spacing w:beforeLines="50" w:before="120" w:afterLines="50" w:after="120"/>
              <w:jc w:val="both"/>
              <w:rPr>
                <w:rFonts w:eastAsia="SimSun"/>
                <w:sz w:val="18"/>
                <w:szCs w:val="16"/>
                <w:lang w:val="en-GB" w:eastAsia="zh-CN"/>
              </w:rPr>
            </w:pPr>
            <w:r w:rsidRPr="009E02B0">
              <w:rPr>
                <w:rFonts w:eastAsia="SimSun"/>
                <w:bCs/>
                <w:sz w:val="18"/>
                <w:szCs w:val="16"/>
                <w:lang w:val="en-GB" w:eastAsia="en-GB"/>
              </w:rPr>
              <w:t>Specify the corresponding core requirements, for the above features [RAN4].</w:t>
            </w:r>
          </w:p>
        </w:tc>
      </w:tr>
    </w:tbl>
    <w:p w14:paraId="6F4C414E" w14:textId="65B45922" w:rsidR="00DD4DE9" w:rsidRDefault="00DD4DE9" w:rsidP="00DD4DE9">
      <w:pPr>
        <w:pStyle w:val="Doc-text2"/>
        <w:ind w:left="1253" w:firstLine="0"/>
        <w:rPr>
          <w:lang w:val="en-US"/>
        </w:rPr>
      </w:pPr>
    </w:p>
    <w:p w14:paraId="3CAA876C" w14:textId="77777777" w:rsidR="001B46E3" w:rsidRDefault="001B46E3" w:rsidP="001B46E3">
      <w:pPr>
        <w:pStyle w:val="Doc-text2"/>
      </w:pPr>
    </w:p>
    <w:p w14:paraId="18584330" w14:textId="63743AEB" w:rsidR="000475D9" w:rsidRDefault="001B46E3" w:rsidP="00E75CE5">
      <w:pPr>
        <w:pStyle w:val="BodyText"/>
        <w:rPr>
          <w:lang w:val="en-US"/>
        </w:rPr>
      </w:pPr>
      <w:r>
        <w:t xml:space="preserve">In this paper, we address the </w:t>
      </w:r>
      <w:r w:rsidR="0002596F">
        <w:t>third</w:t>
      </w:r>
      <w:r>
        <w:t xml:space="preserve"> objective </w:t>
      </w:r>
      <w:r w:rsidR="00143465">
        <w:t>given</w:t>
      </w:r>
      <w:r w:rsidR="006E6FEB">
        <w:t xml:space="preserve"> above</w:t>
      </w:r>
      <w:r>
        <w:t xml:space="preserve">. </w:t>
      </w:r>
      <w:r w:rsidR="007E5588">
        <w:t xml:space="preserve">In </w:t>
      </w:r>
      <w:r w:rsidR="00602FD0">
        <w:t>RAN2#125bis</w:t>
      </w:r>
      <w:r w:rsidR="00C70974">
        <w:t xml:space="preserve"> </w:t>
      </w:r>
      <w:r w:rsidR="0076193C">
        <w:t xml:space="preserve">and </w:t>
      </w:r>
      <w:r w:rsidR="0076193C">
        <w:rPr>
          <w:lang w:val="en-US"/>
        </w:rPr>
        <w:t>RAN</w:t>
      </w:r>
      <w:r w:rsidR="00C70974">
        <w:t>2#127 meetings</w:t>
      </w:r>
      <w:r w:rsidR="00544C26">
        <w:t xml:space="preserve"> </w:t>
      </w:r>
      <w:r w:rsidR="007E5588">
        <w:t xml:space="preserve">it was </w:t>
      </w:r>
      <w:r w:rsidR="002E6045">
        <w:t xml:space="preserve">only possible to discuss </w:t>
      </w:r>
      <w:r w:rsidR="00A72544">
        <w:t xml:space="preserve">the adaptation of paging occasions within the context of this </w:t>
      </w:r>
      <w:r w:rsidR="00E169C8">
        <w:t>third objective</w:t>
      </w:r>
      <w:r w:rsidR="0001625A">
        <w:rPr>
          <w:lang w:val="en-US"/>
        </w:rPr>
        <w:t>.</w:t>
      </w:r>
      <w:r w:rsidR="0076193C">
        <w:rPr>
          <w:lang w:val="en-US"/>
        </w:rPr>
        <w:t xml:space="preserve"> </w:t>
      </w:r>
      <w:r w:rsidR="00544C26">
        <w:rPr>
          <w:lang w:val="en-US"/>
        </w:rPr>
        <w:t>F</w:t>
      </w:r>
      <w:r w:rsidR="0084761A">
        <w:t xml:space="preserve">or the RACH </w:t>
      </w:r>
      <w:r w:rsidR="00BB3D16">
        <w:t>adaptation in spatial domain</w:t>
      </w:r>
      <w:r w:rsidR="00544C26">
        <w:t>, it was agreed</w:t>
      </w:r>
      <w:r w:rsidR="00E169C8">
        <w:t>,</w:t>
      </w:r>
      <w:r w:rsidR="00544C26">
        <w:t xml:space="preserve"> </w:t>
      </w:r>
      <w:r w:rsidR="00C45DD8">
        <w:rPr>
          <w:lang w:val="en-US"/>
        </w:rPr>
        <w:t xml:space="preserve">during </w:t>
      </w:r>
      <w:r w:rsidR="00C45DD8">
        <w:t>RAN2#126</w:t>
      </w:r>
      <w:r w:rsidR="00E169C8">
        <w:t>,</w:t>
      </w:r>
      <w:r w:rsidR="00C45DD8">
        <w:t xml:space="preserve"> </w:t>
      </w:r>
      <w:r w:rsidR="00544C26">
        <w:t xml:space="preserve">that RAN2 </w:t>
      </w:r>
      <w:r w:rsidR="00C45DD8">
        <w:t>will count</w:t>
      </w:r>
      <w:r w:rsidR="00544C26" w:rsidRPr="0084761A">
        <w:t xml:space="preserve"> on RAN1 evaluation</w:t>
      </w:r>
      <w:r w:rsidR="00417F25">
        <w:t>s</w:t>
      </w:r>
      <w:r w:rsidR="00544C26" w:rsidRPr="0084761A">
        <w:t xml:space="preserve"> and </w:t>
      </w:r>
      <w:r w:rsidR="00417F25">
        <w:t xml:space="preserve">the </w:t>
      </w:r>
      <w:r w:rsidR="00544C26" w:rsidRPr="0084761A">
        <w:t>conclusion</w:t>
      </w:r>
      <w:r w:rsidR="0084761A">
        <w:t>.</w:t>
      </w:r>
      <w:r w:rsidR="0001625A">
        <w:rPr>
          <w:lang w:val="en-US"/>
        </w:rPr>
        <w:t xml:space="preserve"> </w:t>
      </w:r>
      <w:r w:rsidR="00B62DB5">
        <w:rPr>
          <w:lang w:val="en-US"/>
        </w:rPr>
        <w:t xml:space="preserve">For reference </w:t>
      </w:r>
      <w:r w:rsidR="003B6959">
        <w:rPr>
          <w:lang w:val="en-US"/>
        </w:rPr>
        <w:t xml:space="preserve">regarding the progress of the discussion in </w:t>
      </w:r>
      <w:r w:rsidR="00170FED">
        <w:rPr>
          <w:lang w:val="en-US"/>
        </w:rPr>
        <w:t xml:space="preserve">RAN1 </w:t>
      </w:r>
      <w:r w:rsidR="00481A96">
        <w:rPr>
          <w:lang w:val="en-US"/>
        </w:rPr>
        <w:t>on the third objective</w:t>
      </w:r>
      <w:r w:rsidR="00170FED">
        <w:rPr>
          <w:lang w:val="en-US"/>
        </w:rPr>
        <w:t xml:space="preserve">, </w:t>
      </w:r>
      <w:r w:rsidR="00F56736">
        <w:rPr>
          <w:lang w:val="en-US"/>
        </w:rPr>
        <w:t xml:space="preserve">please see the </w:t>
      </w:r>
      <w:r w:rsidR="000475D9">
        <w:rPr>
          <w:lang w:val="en-US"/>
        </w:rPr>
        <w:t>list of RAN1 agreements</w:t>
      </w:r>
      <w:r w:rsidR="00C87474">
        <w:rPr>
          <w:lang w:val="en-US"/>
        </w:rPr>
        <w:t xml:space="preserve"> </w:t>
      </w:r>
      <w:r w:rsidR="000475D9">
        <w:rPr>
          <w:lang w:val="en-US"/>
        </w:rPr>
        <w:t>in the Appendix.</w:t>
      </w:r>
    </w:p>
    <w:p w14:paraId="38853E39" w14:textId="65BCF7DC" w:rsidR="004000E8" w:rsidRDefault="00230D18" w:rsidP="00CE0424">
      <w:pPr>
        <w:pStyle w:val="Heading1"/>
      </w:pPr>
      <w:bookmarkStart w:id="2" w:name="_Ref178064866"/>
      <w:r>
        <w:t>2</w:t>
      </w:r>
      <w:r>
        <w:tab/>
      </w:r>
      <w:r w:rsidR="003D5D0C">
        <w:t>Discussion</w:t>
      </w:r>
      <w:bookmarkEnd w:id="2"/>
    </w:p>
    <w:p w14:paraId="06D0DFB6" w14:textId="2AADA661" w:rsidR="003D5D0C" w:rsidRPr="003D5D0C" w:rsidRDefault="00F04257" w:rsidP="003D5D0C">
      <w:pPr>
        <w:pStyle w:val="BodyText"/>
        <w:rPr>
          <w:lang w:val="en-US"/>
        </w:rPr>
      </w:pPr>
      <w:r>
        <w:rPr>
          <w:lang w:val="en-US"/>
        </w:rPr>
        <w:t xml:space="preserve">In this section, we consider the </w:t>
      </w:r>
      <w:r w:rsidR="003D5D0C" w:rsidRPr="003D5D0C">
        <w:rPr>
          <w:lang w:val="en-US"/>
        </w:rPr>
        <w:t>following aspects</w:t>
      </w:r>
      <w:r>
        <w:rPr>
          <w:lang w:val="en-US"/>
        </w:rPr>
        <w:t>:</w:t>
      </w:r>
    </w:p>
    <w:p w14:paraId="1622FBFF" w14:textId="140743A4" w:rsidR="003D5D0C" w:rsidRPr="003D5D0C" w:rsidRDefault="00485012" w:rsidP="003D5D0C">
      <w:pPr>
        <w:pStyle w:val="BodyText"/>
        <w:numPr>
          <w:ilvl w:val="0"/>
          <w:numId w:val="27"/>
        </w:numPr>
        <w:rPr>
          <w:lang w:val="en-US"/>
        </w:rPr>
      </w:pPr>
      <w:r>
        <w:rPr>
          <w:lang w:val="en-US"/>
        </w:rPr>
        <w:t>a</w:t>
      </w:r>
      <w:r w:rsidR="003D5D0C" w:rsidRPr="003D5D0C">
        <w:rPr>
          <w:lang w:val="en-US"/>
        </w:rPr>
        <w:t xml:space="preserve">daptation of SSB </w:t>
      </w:r>
      <w:r w:rsidR="004C18CC">
        <w:rPr>
          <w:lang w:val="en-US"/>
        </w:rPr>
        <w:t>signals</w:t>
      </w:r>
      <w:r>
        <w:rPr>
          <w:lang w:val="en-US"/>
        </w:rPr>
        <w:t>,</w:t>
      </w:r>
    </w:p>
    <w:p w14:paraId="572A25ED" w14:textId="33CA60C0" w:rsidR="003D5D0C" w:rsidRPr="003D5D0C" w:rsidRDefault="00485012" w:rsidP="003D5D0C">
      <w:pPr>
        <w:pStyle w:val="BodyText"/>
        <w:numPr>
          <w:ilvl w:val="0"/>
          <w:numId w:val="27"/>
        </w:numPr>
        <w:rPr>
          <w:lang w:val="en-US"/>
        </w:rPr>
      </w:pPr>
      <w:r>
        <w:rPr>
          <w:lang w:val="en-US"/>
        </w:rPr>
        <w:t>a</w:t>
      </w:r>
      <w:r w:rsidR="003D5D0C" w:rsidRPr="003D5D0C">
        <w:rPr>
          <w:lang w:val="en-US"/>
        </w:rPr>
        <w:t xml:space="preserve">daptation of PRACH </w:t>
      </w:r>
      <w:r w:rsidR="00F04257">
        <w:rPr>
          <w:lang w:val="en-US"/>
        </w:rPr>
        <w:t xml:space="preserve">occasions and related </w:t>
      </w:r>
      <w:r w:rsidR="004C18CC">
        <w:rPr>
          <w:lang w:val="en-US"/>
        </w:rPr>
        <w:t>signaling</w:t>
      </w:r>
      <w:r>
        <w:rPr>
          <w:lang w:val="en-US"/>
        </w:rPr>
        <w:t>, and</w:t>
      </w:r>
    </w:p>
    <w:p w14:paraId="06FDC919" w14:textId="6AA130AD" w:rsidR="003D5D0C" w:rsidRPr="003D5D0C" w:rsidRDefault="00485012" w:rsidP="003D5D0C">
      <w:pPr>
        <w:pStyle w:val="BodyText"/>
        <w:numPr>
          <w:ilvl w:val="0"/>
          <w:numId w:val="27"/>
        </w:numPr>
        <w:rPr>
          <w:lang w:val="en-US"/>
        </w:rPr>
      </w:pPr>
      <w:r>
        <w:rPr>
          <w:lang w:val="en-US"/>
        </w:rPr>
        <w:t>a</w:t>
      </w:r>
      <w:r w:rsidR="003D5D0C" w:rsidRPr="003D5D0C">
        <w:rPr>
          <w:lang w:val="en-US"/>
        </w:rPr>
        <w:t>daptation of paging</w:t>
      </w:r>
      <w:r>
        <w:rPr>
          <w:lang w:val="en-US"/>
        </w:rPr>
        <w:t>.</w:t>
      </w:r>
    </w:p>
    <w:p w14:paraId="511868F2" w14:textId="77777777" w:rsidR="003D5D0C" w:rsidRPr="003D5D0C" w:rsidRDefault="003D5D0C" w:rsidP="003D5D0C">
      <w:pPr>
        <w:pStyle w:val="BodyText"/>
        <w:rPr>
          <w:lang w:val="en-US"/>
        </w:rPr>
      </w:pPr>
    </w:p>
    <w:p w14:paraId="307EF3D7" w14:textId="504540ED" w:rsidR="003D5D0C" w:rsidRPr="003D5D0C" w:rsidRDefault="003D5D0C" w:rsidP="003D5D0C">
      <w:pPr>
        <w:pStyle w:val="Heading3"/>
      </w:pPr>
      <w:r>
        <w:t xml:space="preserve">2.1 </w:t>
      </w:r>
      <w:r w:rsidRPr="003D5D0C">
        <w:t>Adaptation of SSB</w:t>
      </w:r>
      <w:r w:rsidR="004C18CC">
        <w:t xml:space="preserve"> signals</w:t>
      </w:r>
      <w:r w:rsidRPr="003D5D0C">
        <w:t xml:space="preserve"> </w:t>
      </w:r>
    </w:p>
    <w:p w14:paraId="6290B1D0" w14:textId="168B0422" w:rsidR="003D5D0C" w:rsidRDefault="00042B29" w:rsidP="003D5D0C">
      <w:pPr>
        <w:pStyle w:val="BodyText"/>
      </w:pPr>
      <w:r>
        <w:rPr>
          <w:lang w:val="en-US"/>
        </w:rPr>
        <w:t xml:space="preserve">Currently, </w:t>
      </w:r>
      <w:r w:rsidR="003D5D0C" w:rsidRPr="003D5D0C">
        <w:rPr>
          <w:lang w:val="en-US"/>
        </w:rPr>
        <w:t xml:space="preserve">SSBs are </w:t>
      </w:r>
      <w:r>
        <w:rPr>
          <w:lang w:val="en-US"/>
        </w:rPr>
        <w:t xml:space="preserve">specified as </w:t>
      </w:r>
      <w:r w:rsidR="003D5D0C" w:rsidRPr="003D5D0C">
        <w:rPr>
          <w:lang w:val="en-US"/>
        </w:rPr>
        <w:t>always</w:t>
      </w:r>
      <w:r w:rsidR="00623D29">
        <w:rPr>
          <w:lang w:val="en-US"/>
        </w:rPr>
        <w:t>-</w:t>
      </w:r>
      <w:r w:rsidR="003D5D0C" w:rsidRPr="003D5D0C">
        <w:rPr>
          <w:lang w:val="en-US"/>
        </w:rPr>
        <w:t>on</w:t>
      </w:r>
      <w:r w:rsidR="00623D29">
        <w:rPr>
          <w:lang w:val="en-US"/>
        </w:rPr>
        <w:t xml:space="preserve"> </w:t>
      </w:r>
      <w:r w:rsidR="003D5D0C" w:rsidRPr="003D5D0C">
        <w:rPr>
          <w:lang w:val="en-US"/>
        </w:rPr>
        <w:t>transmissions</w:t>
      </w:r>
      <w:r>
        <w:rPr>
          <w:lang w:val="en-US"/>
        </w:rPr>
        <w:t xml:space="preserve"> whose periodicity </w:t>
      </w:r>
      <w:r w:rsidR="003D5D0C" w:rsidRPr="003D5D0C">
        <w:rPr>
          <w:lang w:val="en-US"/>
        </w:rPr>
        <w:t xml:space="preserve">can be changed semi-statically. </w:t>
      </w:r>
      <w:r>
        <w:rPr>
          <w:lang w:val="en-US"/>
        </w:rPr>
        <w:t>A l</w:t>
      </w:r>
      <w:r w:rsidR="003D5D0C" w:rsidRPr="003D5D0C">
        <w:rPr>
          <w:lang w:val="en-US"/>
        </w:rPr>
        <w:t xml:space="preserve">egacy </w:t>
      </w:r>
      <w:r>
        <w:rPr>
          <w:lang w:val="en-US"/>
        </w:rPr>
        <w:t xml:space="preserve">NR </w:t>
      </w:r>
      <w:r w:rsidR="003D5D0C" w:rsidRPr="003D5D0C">
        <w:rPr>
          <w:lang w:val="en-US"/>
        </w:rPr>
        <w:t xml:space="preserve">UE </w:t>
      </w:r>
      <w:r>
        <w:rPr>
          <w:lang w:val="en-US"/>
        </w:rPr>
        <w:t xml:space="preserve">may assume a </w:t>
      </w:r>
      <w:r w:rsidR="003D5D0C" w:rsidRPr="003D5D0C">
        <w:rPr>
          <w:lang w:val="en-US"/>
        </w:rPr>
        <w:t>default SSB periodicity of 20ms</w:t>
      </w:r>
      <w:r w:rsidR="004202E2">
        <w:rPr>
          <w:lang w:val="en-US"/>
        </w:rPr>
        <w:t xml:space="preserve"> during initial cell search</w:t>
      </w:r>
      <w:r w:rsidR="003D5D0C" w:rsidRPr="003D5D0C">
        <w:rPr>
          <w:lang w:val="en-US"/>
        </w:rPr>
        <w:t xml:space="preserve">. </w:t>
      </w:r>
      <w:r>
        <w:rPr>
          <w:lang w:val="en-US"/>
        </w:rPr>
        <w:t xml:space="preserve">Even though the </w:t>
      </w:r>
      <w:r w:rsidR="00F04257">
        <w:rPr>
          <w:lang w:val="en-US"/>
        </w:rPr>
        <w:t>frequency</w:t>
      </w:r>
      <w:r>
        <w:rPr>
          <w:lang w:val="en-US"/>
        </w:rPr>
        <w:t xml:space="preserve"> </w:t>
      </w:r>
      <w:r w:rsidR="00F04257">
        <w:rPr>
          <w:lang w:val="en-US"/>
        </w:rPr>
        <w:t xml:space="preserve">of </w:t>
      </w:r>
      <w:r>
        <w:rPr>
          <w:lang w:val="en-US"/>
        </w:rPr>
        <w:t>most broadcast transmissions</w:t>
      </w:r>
      <w:r w:rsidR="003D5D0C" w:rsidRPr="003D5D0C">
        <w:rPr>
          <w:lang w:val="en-US"/>
        </w:rPr>
        <w:t xml:space="preserve"> can be minimized (e.g.</w:t>
      </w:r>
      <w:r>
        <w:rPr>
          <w:lang w:val="en-US"/>
        </w:rPr>
        <w:t>,</w:t>
      </w:r>
      <w:r w:rsidR="003D5D0C" w:rsidRPr="003D5D0C">
        <w:rPr>
          <w:lang w:val="en-US"/>
        </w:rPr>
        <w:t xml:space="preserve"> </w:t>
      </w:r>
      <w:r w:rsidR="00261055">
        <w:rPr>
          <w:lang w:val="en-US"/>
        </w:rPr>
        <w:t xml:space="preserve">with a </w:t>
      </w:r>
      <w:r w:rsidR="003D5D0C" w:rsidRPr="003D5D0C">
        <w:rPr>
          <w:lang w:val="en-US"/>
        </w:rPr>
        <w:t xml:space="preserve">periodicity of 160ms or larger), SSB transmissions </w:t>
      </w:r>
      <w:r w:rsidR="00ED05BE">
        <w:rPr>
          <w:lang w:val="en-US"/>
        </w:rPr>
        <w:t xml:space="preserve">for </w:t>
      </w:r>
      <w:r w:rsidR="001D37E4">
        <w:rPr>
          <w:lang w:val="en-US"/>
        </w:rPr>
        <w:t xml:space="preserve">UE </w:t>
      </w:r>
      <w:r w:rsidR="00ED05BE">
        <w:rPr>
          <w:lang w:val="en-US"/>
        </w:rPr>
        <w:t>initial</w:t>
      </w:r>
      <w:r>
        <w:rPr>
          <w:lang w:val="en-US"/>
        </w:rPr>
        <w:t xml:space="preserve"> cell </w:t>
      </w:r>
      <w:r w:rsidR="00ED05BE">
        <w:rPr>
          <w:lang w:val="en-US"/>
        </w:rPr>
        <w:t xml:space="preserve">search </w:t>
      </w:r>
      <w:r>
        <w:rPr>
          <w:lang w:val="en-US"/>
        </w:rPr>
        <w:t xml:space="preserve">are required to be provided </w:t>
      </w:r>
      <w:r w:rsidR="003D5D0C" w:rsidRPr="003D5D0C">
        <w:rPr>
          <w:lang w:val="en-US"/>
        </w:rPr>
        <w:t xml:space="preserve">every 20ms </w:t>
      </w:r>
      <w:r>
        <w:rPr>
          <w:lang w:val="en-US"/>
        </w:rPr>
        <w:t xml:space="preserve">regardless </w:t>
      </w:r>
      <w:r w:rsidR="00261055">
        <w:rPr>
          <w:lang w:val="en-US"/>
        </w:rPr>
        <w:t>of</w:t>
      </w:r>
      <w:r>
        <w:rPr>
          <w:lang w:val="en-US"/>
        </w:rPr>
        <w:t xml:space="preserve"> whether there is light/no traffic in the cell. This</w:t>
      </w:r>
      <w:r w:rsidR="006E0C27">
        <w:rPr>
          <w:lang w:val="en-US"/>
        </w:rPr>
        <w:t xml:space="preserve"> leads to energy consumption</w:t>
      </w:r>
      <w:r w:rsidR="00F04257">
        <w:rPr>
          <w:lang w:val="en-US"/>
        </w:rPr>
        <w:t xml:space="preserve"> in the network</w:t>
      </w:r>
      <w:r w:rsidR="003D5D0C" w:rsidRPr="003D5D0C">
        <w:rPr>
          <w:lang w:val="en-US"/>
        </w:rPr>
        <w:t>,</w:t>
      </w:r>
      <w:r w:rsidR="006E0C27">
        <w:rPr>
          <w:lang w:val="en-US"/>
        </w:rPr>
        <w:t xml:space="preserve"> which can be minimized by adapting the </w:t>
      </w:r>
      <w:r w:rsidR="003D5D0C" w:rsidRPr="003D5D0C">
        <w:rPr>
          <w:lang w:val="en-US"/>
        </w:rPr>
        <w:t>SSB periodicit</w:t>
      </w:r>
      <w:r w:rsidR="006E0C27">
        <w:rPr>
          <w:lang w:val="en-US"/>
        </w:rPr>
        <w:t>y</w:t>
      </w:r>
      <w:r w:rsidR="003D5D0C" w:rsidRPr="003D5D0C">
        <w:rPr>
          <w:lang w:val="en-US"/>
        </w:rPr>
        <w:t xml:space="preserve"> or skipping SSB transmissions on certain occasions.</w:t>
      </w:r>
    </w:p>
    <w:p w14:paraId="4AFA2A3E" w14:textId="59AA85A2" w:rsidR="003D5D0C" w:rsidRDefault="00FF2B81" w:rsidP="0016234D">
      <w:pPr>
        <w:pStyle w:val="BodyText"/>
      </w:pPr>
      <w:bookmarkStart w:id="3" w:name="_Hlk162643470"/>
      <w:r>
        <w:t>In TR 38.864 [2], the evaluation results for adaptation of SSB periodicity were captured</w:t>
      </w:r>
      <w:bookmarkEnd w:id="3"/>
      <w:r>
        <w:t xml:space="preserve">. The results show that significant energy savings can be achieved on the network side with such adaptation. </w:t>
      </w:r>
      <w:bookmarkStart w:id="4" w:name="_Hlk162643892"/>
      <w:r>
        <w:t xml:space="preserve">For example, </w:t>
      </w:r>
      <w:r w:rsidR="00F846E6" w:rsidRPr="002905C5">
        <w:fldChar w:fldCharType="begin"/>
      </w:r>
      <w:r w:rsidR="00F846E6" w:rsidRPr="002905C5">
        <w:instrText xml:space="preserve"> REF _Ref165302228 \h  \* MERGEFORMAT </w:instrText>
      </w:r>
      <w:r w:rsidR="00F846E6" w:rsidRPr="002905C5">
        <w:fldChar w:fldCharType="separate"/>
      </w:r>
      <w:r w:rsidR="00F846E6" w:rsidRPr="002905C5">
        <w:rPr>
          <w:rFonts w:cs="Arial"/>
          <w:bCs/>
        </w:rPr>
        <w:t xml:space="preserve">Figure </w:t>
      </w:r>
      <w:r w:rsidR="00F846E6" w:rsidRPr="002905C5">
        <w:rPr>
          <w:rFonts w:cs="Arial"/>
          <w:bCs/>
          <w:noProof/>
        </w:rPr>
        <w:t>1</w:t>
      </w:r>
      <w:r w:rsidR="00F846E6" w:rsidRPr="002905C5">
        <w:fldChar w:fldCharType="end"/>
      </w:r>
      <w:r w:rsidR="003F313E">
        <w:t xml:space="preserve"> </w:t>
      </w:r>
      <w:r>
        <w:t xml:space="preserve">shows how much energy saving can be achieved only by </w:t>
      </w:r>
      <w:r w:rsidR="00782295">
        <w:t xml:space="preserve">changing the periodicity of </w:t>
      </w:r>
      <w:r w:rsidR="00782295" w:rsidRPr="00FF2B81">
        <w:t xml:space="preserve">SSB </w:t>
      </w:r>
      <w:r w:rsidR="00782295">
        <w:t xml:space="preserve">transmissions </w:t>
      </w:r>
      <w:r w:rsidR="00782295" w:rsidRPr="00FF2B81">
        <w:t>from 20ms to 40ms</w:t>
      </w:r>
      <w:r w:rsidR="00782295">
        <w:t>.</w:t>
      </w:r>
      <w:bookmarkEnd w:id="4"/>
      <w:r w:rsidR="00782295">
        <w:t xml:space="preserve"> Note that the s</w:t>
      </w:r>
      <w:r w:rsidR="00782295" w:rsidRPr="00FF2B81">
        <w:t xml:space="preserve">etup assumes that the other transmissions/receptions are minimized (e.g., SIB1/PRACH is 160ms) to show the full potential of </w:t>
      </w:r>
      <w:r w:rsidR="00261055">
        <w:t>such</w:t>
      </w:r>
      <w:r w:rsidR="00782295" w:rsidRPr="00FF2B81">
        <w:t xml:space="preserve"> SSB adaptation.</w:t>
      </w:r>
    </w:p>
    <w:p w14:paraId="68DE914C" w14:textId="77777777" w:rsidR="00782295" w:rsidRDefault="00782295" w:rsidP="0016234D">
      <w:pPr>
        <w:pStyle w:val="BodyText"/>
      </w:pPr>
    </w:p>
    <w:p w14:paraId="1F35E31E" w14:textId="77777777" w:rsidR="003D5D0C" w:rsidRDefault="003D5D0C" w:rsidP="0016234D">
      <w:pPr>
        <w:pStyle w:val="BodyText"/>
      </w:pPr>
    </w:p>
    <w:p w14:paraId="26459EBD" w14:textId="77777777" w:rsidR="00CD1B2C" w:rsidRDefault="00FF2B81" w:rsidP="008F0D84">
      <w:pPr>
        <w:pStyle w:val="BodyText"/>
        <w:keepNext/>
        <w:jc w:val="center"/>
      </w:pPr>
      <w:r>
        <w:rPr>
          <w:noProof/>
          <w:sz w:val="16"/>
          <w:szCs w:val="16"/>
        </w:rPr>
        <w:drawing>
          <wp:inline distT="0" distB="0" distL="0" distR="0" wp14:anchorId="065A8AA0" wp14:editId="69735180">
            <wp:extent cx="6120765" cy="3083560"/>
            <wp:effectExtent l="0" t="0" r="0" b="2540"/>
            <wp:docPr id="2" name="Picture 2" descr="A graph of energy profil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graph of energy profile&#10;&#10;Description automatically generated with medium confidenc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120765" cy="3083560"/>
                    </a:xfrm>
                    <a:prstGeom prst="rect">
                      <a:avLst/>
                    </a:prstGeom>
                  </pic:spPr>
                </pic:pic>
              </a:graphicData>
            </a:graphic>
          </wp:inline>
        </w:drawing>
      </w:r>
    </w:p>
    <w:p w14:paraId="31E8F5B9" w14:textId="5301E197" w:rsidR="00FF2B81" w:rsidRDefault="00CD1B2C" w:rsidP="008F0D84">
      <w:pPr>
        <w:pStyle w:val="Caption"/>
        <w:jc w:val="center"/>
        <w:rPr>
          <w:rFonts w:ascii="Arial" w:hAnsi="Arial" w:cs="Arial"/>
          <w:b w:val="0"/>
        </w:rPr>
      </w:pPr>
      <w:bookmarkStart w:id="5" w:name="_Ref165302228"/>
      <w:r w:rsidRPr="0043453D">
        <w:rPr>
          <w:rFonts w:ascii="Arial" w:hAnsi="Arial" w:cs="Arial"/>
          <w:b w:val="0"/>
          <w:bCs/>
          <w:i/>
          <w:iCs/>
        </w:rPr>
        <w:t xml:space="preserve">Figure </w:t>
      </w:r>
      <w:r w:rsidRPr="0043453D">
        <w:rPr>
          <w:rFonts w:ascii="Arial" w:hAnsi="Arial" w:cs="Arial"/>
          <w:b w:val="0"/>
          <w:bCs/>
          <w:i/>
          <w:iCs/>
        </w:rPr>
        <w:fldChar w:fldCharType="begin"/>
      </w:r>
      <w:r w:rsidRPr="0043453D">
        <w:rPr>
          <w:rFonts w:ascii="Arial" w:hAnsi="Arial" w:cs="Arial"/>
          <w:b w:val="0"/>
          <w:bCs/>
          <w:i/>
          <w:iCs/>
        </w:rPr>
        <w:instrText xml:space="preserve"> SEQ Figure \* ARABIC </w:instrText>
      </w:r>
      <w:r w:rsidRPr="0043453D">
        <w:rPr>
          <w:rFonts w:ascii="Arial" w:hAnsi="Arial" w:cs="Arial"/>
          <w:b w:val="0"/>
          <w:bCs/>
          <w:i/>
          <w:iCs/>
        </w:rPr>
        <w:fldChar w:fldCharType="separate"/>
      </w:r>
      <w:r w:rsidR="00835635">
        <w:rPr>
          <w:rFonts w:ascii="Arial" w:hAnsi="Arial" w:cs="Arial"/>
          <w:b w:val="0"/>
          <w:bCs/>
          <w:i/>
          <w:iCs/>
          <w:noProof/>
        </w:rPr>
        <w:t>1</w:t>
      </w:r>
      <w:r w:rsidRPr="0043453D">
        <w:rPr>
          <w:rFonts w:ascii="Arial" w:hAnsi="Arial" w:cs="Arial"/>
          <w:b w:val="0"/>
          <w:bCs/>
          <w:i/>
          <w:iCs/>
        </w:rPr>
        <w:fldChar w:fldCharType="end"/>
      </w:r>
      <w:bookmarkEnd w:id="5"/>
      <w:r w:rsidR="0043453D" w:rsidRPr="0043453D">
        <w:rPr>
          <w:rFonts w:ascii="Arial" w:hAnsi="Arial" w:cs="Arial"/>
          <w:b w:val="0"/>
          <w:bCs/>
          <w:i/>
          <w:iCs/>
        </w:rPr>
        <w:t>:</w:t>
      </w:r>
      <w:r w:rsidRPr="0043453D">
        <w:rPr>
          <w:rFonts w:ascii="Arial" w:hAnsi="Arial" w:cs="Arial"/>
          <w:i/>
          <w:iCs/>
        </w:rPr>
        <w:t xml:space="preserve"> </w:t>
      </w:r>
      <w:r w:rsidRPr="0043453D">
        <w:rPr>
          <w:rFonts w:ascii="Arial" w:hAnsi="Arial" w:cs="Arial"/>
          <w:b w:val="0"/>
          <w:bCs/>
          <w:i/>
          <w:iCs/>
        </w:rPr>
        <w:t>NW energy saving (NES) when SSB periodicity is increased from 20ms to 40ms.</w:t>
      </w:r>
    </w:p>
    <w:p w14:paraId="028E0CEC" w14:textId="77777777" w:rsidR="00261055" w:rsidRPr="00261055" w:rsidRDefault="00261055" w:rsidP="00261055">
      <w:pPr>
        <w:rPr>
          <w:lang w:eastAsia="en-GB"/>
        </w:rPr>
      </w:pPr>
    </w:p>
    <w:p w14:paraId="0CE4626A" w14:textId="77777777" w:rsidR="00ED297A" w:rsidRDefault="00ED297A" w:rsidP="00ED297A">
      <w:pPr>
        <w:jc w:val="both"/>
        <w:rPr>
          <w:rFonts w:ascii="Arial" w:hAnsi="Arial" w:cs="Arial"/>
        </w:rPr>
      </w:pPr>
    </w:p>
    <w:p w14:paraId="30A02DA9" w14:textId="2A130042" w:rsidR="00ED297A" w:rsidRPr="00E35EEA" w:rsidRDefault="00ED297A" w:rsidP="00ED297A">
      <w:pPr>
        <w:pStyle w:val="Observation"/>
        <w:numPr>
          <w:ilvl w:val="0"/>
          <w:numId w:val="13"/>
        </w:numPr>
        <w:tabs>
          <w:tab w:val="num" w:pos="3554"/>
        </w:tabs>
        <w:ind w:left="1701" w:hanging="1701"/>
        <w:rPr>
          <w:rFonts w:eastAsiaTheme="minorHAnsi" w:cs="Arial"/>
          <w:szCs w:val="22"/>
          <w:lang w:eastAsia="zh-CN"/>
        </w:rPr>
      </w:pPr>
      <w:bookmarkStart w:id="6" w:name="_Toc178862268"/>
      <w:bookmarkStart w:id="7" w:name="_Toc178880628"/>
      <w:r>
        <w:rPr>
          <w:rFonts w:eastAsiaTheme="minorHAnsi" w:cs="Arial"/>
          <w:szCs w:val="22"/>
          <w:lang w:eastAsia="zh-CN"/>
        </w:rPr>
        <w:t xml:space="preserve">Extending the periodicity </w:t>
      </w:r>
      <w:r w:rsidR="006D0534">
        <w:rPr>
          <w:rFonts w:eastAsiaTheme="minorHAnsi" w:cs="Arial"/>
          <w:szCs w:val="22"/>
          <w:lang w:eastAsia="zh-CN"/>
        </w:rPr>
        <w:t>of SSB transmissions in a cell can provide significant energy savings for the network.</w:t>
      </w:r>
      <w:bookmarkEnd w:id="6"/>
      <w:bookmarkEnd w:id="7"/>
    </w:p>
    <w:p w14:paraId="0C048C3B" w14:textId="77777777" w:rsidR="00ED297A" w:rsidRDefault="00ED297A" w:rsidP="00ED297A">
      <w:pPr>
        <w:jc w:val="both"/>
        <w:rPr>
          <w:rFonts w:ascii="Arial" w:hAnsi="Arial" w:cs="Arial"/>
        </w:rPr>
      </w:pPr>
    </w:p>
    <w:p w14:paraId="4C36BF5E" w14:textId="71166A52" w:rsidR="00596F1F" w:rsidRDefault="001A465A" w:rsidP="00705DC2">
      <w:pPr>
        <w:pStyle w:val="BodyText"/>
      </w:pPr>
      <w:r>
        <w:rPr>
          <w:lang w:val="en-US"/>
        </w:rPr>
        <w:t>In Rel-19,</w:t>
      </w:r>
      <w:r w:rsidR="009D7899">
        <w:rPr>
          <w:lang w:val="en-US"/>
        </w:rPr>
        <w:t xml:space="preserve"> we think that</w:t>
      </w:r>
      <w:r>
        <w:rPr>
          <w:lang w:val="en-US"/>
        </w:rPr>
        <w:t xml:space="preserve"> UEs in RRC connected mode supporting the feature can be informed dynamically about the change in the</w:t>
      </w:r>
      <w:r w:rsidRPr="001A465A">
        <w:rPr>
          <w:lang w:val="en-US"/>
        </w:rPr>
        <w:t xml:space="preserve"> periodicity</w:t>
      </w:r>
      <w:r>
        <w:rPr>
          <w:lang w:val="en-US"/>
        </w:rPr>
        <w:t xml:space="preserve"> of SSB transmissions. </w:t>
      </w:r>
      <w:r w:rsidR="00307491">
        <w:rPr>
          <w:lang w:val="en-US"/>
        </w:rPr>
        <w:t>SSB</w:t>
      </w:r>
      <w:r w:rsidR="00C1456F">
        <w:rPr>
          <w:lang w:val="en-US"/>
        </w:rPr>
        <w:t>s</w:t>
      </w:r>
      <w:r w:rsidR="00307491">
        <w:rPr>
          <w:lang w:val="en-US"/>
        </w:rPr>
        <w:t xml:space="preserve"> can</w:t>
      </w:r>
      <w:r w:rsidR="004A74C0">
        <w:rPr>
          <w:lang w:val="en-US"/>
        </w:rPr>
        <w:t>,</w:t>
      </w:r>
      <w:r w:rsidR="00307491">
        <w:rPr>
          <w:lang w:val="en-US"/>
        </w:rPr>
        <w:t xml:space="preserve"> for </w:t>
      </w:r>
      <w:r w:rsidR="00C1456F">
        <w:rPr>
          <w:lang w:val="en-US"/>
        </w:rPr>
        <w:t>example</w:t>
      </w:r>
      <w:r w:rsidR="004A74C0">
        <w:rPr>
          <w:lang w:val="en-US"/>
        </w:rPr>
        <w:t>,</w:t>
      </w:r>
      <w:r w:rsidR="00C1456F">
        <w:rPr>
          <w:lang w:val="en-US"/>
        </w:rPr>
        <w:t xml:space="preserve"> be provided sparsely as a baseline, and upon need, such as </w:t>
      </w:r>
      <w:r w:rsidR="00495A95">
        <w:rPr>
          <w:lang w:val="en-US"/>
        </w:rPr>
        <w:t>prior to/</w:t>
      </w:r>
      <w:r w:rsidR="00C1456F">
        <w:rPr>
          <w:lang w:val="en-US"/>
        </w:rPr>
        <w:t>during handover</w:t>
      </w:r>
      <w:r w:rsidR="002C1AF0">
        <w:rPr>
          <w:lang w:val="en-US"/>
        </w:rPr>
        <w:t>,</w:t>
      </w:r>
      <w:r w:rsidR="00C1456F">
        <w:rPr>
          <w:lang w:val="en-US"/>
        </w:rPr>
        <w:t xml:space="preserve"> positioning services (E-CID) or alike</w:t>
      </w:r>
      <w:r w:rsidR="002C1AF0">
        <w:rPr>
          <w:lang w:val="en-US"/>
        </w:rPr>
        <w:t>,</w:t>
      </w:r>
      <w:r w:rsidR="00C1456F">
        <w:rPr>
          <w:lang w:val="en-US"/>
        </w:rPr>
        <w:t xml:space="preserve"> additional SSBs can be provided on-demand. </w:t>
      </w:r>
      <w:r w:rsidRPr="001A465A">
        <w:rPr>
          <w:lang w:val="en-US"/>
        </w:rPr>
        <w:t xml:space="preserve">For UEs in RRC </w:t>
      </w:r>
      <w:r>
        <w:rPr>
          <w:lang w:val="en-US"/>
        </w:rPr>
        <w:t>i</w:t>
      </w:r>
      <w:r w:rsidRPr="001A465A">
        <w:rPr>
          <w:lang w:val="en-US"/>
        </w:rPr>
        <w:t xml:space="preserve">dle/inactive mode, </w:t>
      </w:r>
      <w:r w:rsidR="000C4820">
        <w:rPr>
          <w:lang w:val="en-US"/>
        </w:rPr>
        <w:t xml:space="preserve">having a </w:t>
      </w:r>
      <w:r w:rsidR="001807BF">
        <w:rPr>
          <w:lang w:val="en-US"/>
        </w:rPr>
        <w:t>longer</w:t>
      </w:r>
      <w:r w:rsidR="000C4820">
        <w:rPr>
          <w:lang w:val="en-US"/>
        </w:rPr>
        <w:t xml:space="preserve"> SSB </w:t>
      </w:r>
      <w:r>
        <w:rPr>
          <w:lang w:val="en-US"/>
        </w:rPr>
        <w:t xml:space="preserve">periodicity e.g., </w:t>
      </w:r>
      <w:r w:rsidR="000C4820">
        <w:rPr>
          <w:lang w:val="en-US"/>
        </w:rPr>
        <w:t>&gt; 20ms as a baseline, and activating additional SSBs upon need can also be considered.</w:t>
      </w:r>
    </w:p>
    <w:p w14:paraId="13299BAF" w14:textId="77777777" w:rsidR="00334A27" w:rsidRDefault="00334A27" w:rsidP="00334A27">
      <w:pPr>
        <w:pStyle w:val="Proposal"/>
        <w:numPr>
          <w:ilvl w:val="0"/>
          <w:numId w:val="0"/>
        </w:numPr>
        <w:overflowPunct/>
        <w:autoSpaceDE/>
        <w:autoSpaceDN/>
        <w:adjustRightInd/>
        <w:spacing w:line="259" w:lineRule="auto"/>
        <w:textAlignment w:val="auto"/>
      </w:pPr>
    </w:p>
    <w:p w14:paraId="63572145" w14:textId="0C3E9B35" w:rsidR="002E7D2B" w:rsidRDefault="00323358" w:rsidP="002E7D2B">
      <w:pPr>
        <w:pStyle w:val="Proposal"/>
        <w:overflowPunct/>
        <w:autoSpaceDE/>
        <w:autoSpaceDN/>
        <w:adjustRightInd/>
        <w:spacing w:line="259" w:lineRule="auto"/>
        <w:textAlignment w:val="auto"/>
        <w:rPr>
          <w:rFonts w:cs="Arial"/>
        </w:rPr>
      </w:pPr>
      <w:bookmarkStart w:id="8" w:name="_Toc178880899"/>
      <w:r>
        <w:rPr>
          <w:rFonts w:cs="Arial"/>
        </w:rPr>
        <w:t>Support additional SSB transmissions that can be configured dynamically when needed, e.g., prior to/</w:t>
      </w:r>
      <w:r w:rsidR="002E7D2B">
        <w:rPr>
          <w:rFonts w:cs="Arial"/>
        </w:rPr>
        <w:t>during handover, positioning services etc</w:t>
      </w:r>
      <w:r>
        <w:rPr>
          <w:rFonts w:cs="Arial"/>
        </w:rPr>
        <w:t xml:space="preserve">., </w:t>
      </w:r>
      <w:r w:rsidR="002E7D2B">
        <w:rPr>
          <w:rFonts w:cs="Arial"/>
        </w:rPr>
        <w:t xml:space="preserve">on top of baseline SSB </w:t>
      </w:r>
      <w:r>
        <w:rPr>
          <w:rFonts w:cs="Arial"/>
        </w:rPr>
        <w:t>transmissions in RRC connected mode.</w:t>
      </w:r>
      <w:bookmarkEnd w:id="8"/>
    </w:p>
    <w:p w14:paraId="00391738" w14:textId="77777777" w:rsidR="002E7D2B" w:rsidRDefault="002E7D2B" w:rsidP="007C77B6">
      <w:pPr>
        <w:pStyle w:val="Proposal"/>
        <w:numPr>
          <w:ilvl w:val="0"/>
          <w:numId w:val="0"/>
        </w:numPr>
        <w:overflowPunct/>
        <w:autoSpaceDE/>
        <w:autoSpaceDN/>
        <w:adjustRightInd/>
        <w:spacing w:line="259" w:lineRule="auto"/>
        <w:textAlignment w:val="auto"/>
      </w:pPr>
    </w:p>
    <w:p w14:paraId="1D8758AA" w14:textId="1BADF0AF" w:rsidR="008D45F4" w:rsidRDefault="00323358" w:rsidP="00A16B3C">
      <w:pPr>
        <w:pStyle w:val="BodyText"/>
        <w:rPr>
          <w:lang w:val="en-US"/>
        </w:rPr>
      </w:pPr>
      <w:bookmarkStart w:id="9" w:name="_Hlk162644838"/>
      <w:r>
        <w:rPr>
          <w:lang w:val="en-US"/>
        </w:rPr>
        <w:t xml:space="preserve">For UEs in </w:t>
      </w:r>
      <w:r w:rsidR="00A664DA">
        <w:rPr>
          <w:lang w:val="en-US"/>
        </w:rPr>
        <w:t>RRC idle/inactive</w:t>
      </w:r>
      <w:r>
        <w:rPr>
          <w:lang w:val="en-US"/>
        </w:rPr>
        <w:t xml:space="preserve"> mode</w:t>
      </w:r>
      <w:r w:rsidR="000D0DA0">
        <w:rPr>
          <w:lang w:val="en-US"/>
        </w:rPr>
        <w:t xml:space="preserve">, a </w:t>
      </w:r>
      <w:r w:rsidR="000D0DA0" w:rsidRPr="007C77B6">
        <w:rPr>
          <w:i/>
          <w:iCs/>
          <w:u w:val="single"/>
          <w:lang w:val="en-US"/>
        </w:rPr>
        <w:t>non-initial-access</w:t>
      </w:r>
      <w:r w:rsidR="000D0DA0">
        <w:rPr>
          <w:lang w:val="en-US"/>
        </w:rPr>
        <w:t xml:space="preserve"> cell may have SSB periodicity of 160ms</w:t>
      </w:r>
      <w:r>
        <w:rPr>
          <w:lang w:val="en-US"/>
        </w:rPr>
        <w:t>, as captured in existing specifications</w:t>
      </w:r>
      <w:r w:rsidR="008D45F4">
        <w:rPr>
          <w:lang w:val="en-US"/>
        </w:rPr>
        <w:t>:</w:t>
      </w:r>
      <w:r w:rsidR="00A664DA">
        <w:rPr>
          <w:lang w:val="en-US"/>
        </w:rPr>
        <w:t xml:space="preserve"> </w:t>
      </w:r>
    </w:p>
    <w:p w14:paraId="75560B10" w14:textId="77777777" w:rsidR="00323358" w:rsidRDefault="00323358" w:rsidP="00A16B3C">
      <w:pPr>
        <w:pStyle w:val="BodyText"/>
        <w:rPr>
          <w:lang w:val="en-US"/>
        </w:rPr>
      </w:pPr>
    </w:p>
    <w:p w14:paraId="52867EA1" w14:textId="77777777" w:rsidR="008D45F4" w:rsidRPr="008E3ADE" w:rsidRDefault="008D45F4" w:rsidP="007C77B6">
      <w:pPr>
        <w:pStyle w:val="BodyText"/>
        <w:ind w:left="567"/>
        <w:rPr>
          <w:sz w:val="18"/>
          <w:szCs w:val="18"/>
          <w:lang w:val="en-US"/>
        </w:rPr>
      </w:pPr>
      <w:r w:rsidRPr="008E3ADE">
        <w:rPr>
          <w:sz w:val="18"/>
          <w:szCs w:val="18"/>
          <w:lang w:val="en-US"/>
        </w:rPr>
        <w:t>SSB-MTC2-LP-r</w:t>
      </w:r>
      <w:proofErr w:type="gramStart"/>
      <w:r w:rsidRPr="008E3ADE">
        <w:rPr>
          <w:sz w:val="18"/>
          <w:szCs w:val="18"/>
          <w:lang w:val="en-US"/>
        </w:rPr>
        <w:t>16 ::=</w:t>
      </w:r>
      <w:proofErr w:type="gramEnd"/>
      <w:r w:rsidRPr="008E3ADE">
        <w:rPr>
          <w:sz w:val="18"/>
          <w:szCs w:val="18"/>
          <w:lang w:val="en-US"/>
        </w:rPr>
        <w:t xml:space="preserve"> SEQUENCE { </w:t>
      </w:r>
    </w:p>
    <w:p w14:paraId="0CB4CDAB" w14:textId="77777777" w:rsidR="008D45F4" w:rsidRPr="008E3ADE" w:rsidRDefault="008D45F4" w:rsidP="007C77B6">
      <w:pPr>
        <w:pStyle w:val="BodyText"/>
        <w:ind w:left="567" w:firstLine="567"/>
        <w:rPr>
          <w:sz w:val="18"/>
          <w:szCs w:val="18"/>
          <w:lang w:val="en-US"/>
        </w:rPr>
      </w:pPr>
      <w:r w:rsidRPr="008E3ADE">
        <w:rPr>
          <w:sz w:val="18"/>
          <w:szCs w:val="18"/>
          <w:lang w:val="en-US"/>
        </w:rPr>
        <w:t>pci-List SEQUENCE (SIZE (</w:t>
      </w:r>
      <w:proofErr w:type="gramStart"/>
      <w:r w:rsidRPr="008E3ADE">
        <w:rPr>
          <w:sz w:val="18"/>
          <w:szCs w:val="18"/>
          <w:lang w:val="en-US"/>
        </w:rPr>
        <w:t>1..</w:t>
      </w:r>
      <w:proofErr w:type="gramEnd"/>
      <w:r w:rsidRPr="008E3ADE">
        <w:rPr>
          <w:sz w:val="18"/>
          <w:szCs w:val="18"/>
          <w:lang w:val="en-US"/>
        </w:rPr>
        <w:t xml:space="preserve">maxNrofPCIsPerSMTC)) OF PhysCellId OPTIONAL, -- Need R </w:t>
      </w:r>
    </w:p>
    <w:p w14:paraId="0F42D12C" w14:textId="77777777" w:rsidR="008D45F4" w:rsidRPr="008E3ADE" w:rsidRDefault="008D45F4" w:rsidP="007C77B6">
      <w:pPr>
        <w:pStyle w:val="BodyText"/>
        <w:ind w:left="567" w:firstLine="567"/>
        <w:rPr>
          <w:sz w:val="18"/>
          <w:szCs w:val="18"/>
          <w:lang w:val="en-US"/>
        </w:rPr>
      </w:pPr>
      <w:r w:rsidRPr="008E3ADE">
        <w:rPr>
          <w:sz w:val="18"/>
          <w:szCs w:val="18"/>
          <w:lang w:val="it-IT"/>
        </w:rPr>
        <w:t xml:space="preserve">periodicity ENUMERATED {sf10, sf20, sf40, sf80, </w:t>
      </w:r>
      <w:r w:rsidRPr="008E3ADE">
        <w:rPr>
          <w:sz w:val="18"/>
          <w:szCs w:val="18"/>
          <w:highlight w:val="yellow"/>
          <w:lang w:val="it-IT"/>
        </w:rPr>
        <w:t>sf160</w:t>
      </w:r>
      <w:r w:rsidRPr="008E3ADE">
        <w:rPr>
          <w:sz w:val="18"/>
          <w:szCs w:val="18"/>
          <w:lang w:val="it-IT"/>
        </w:rPr>
        <w:t xml:space="preserve">, spare3, spare2, spare1} </w:t>
      </w:r>
    </w:p>
    <w:p w14:paraId="115F335E" w14:textId="77777777" w:rsidR="008D45F4" w:rsidRPr="008E3ADE" w:rsidRDefault="008D45F4" w:rsidP="00195E3F">
      <w:pPr>
        <w:pStyle w:val="BodyText"/>
        <w:ind w:left="567"/>
        <w:rPr>
          <w:sz w:val="18"/>
          <w:szCs w:val="18"/>
          <w:lang w:val="en-US"/>
        </w:rPr>
      </w:pPr>
      <w:r w:rsidRPr="008E3ADE">
        <w:rPr>
          <w:sz w:val="18"/>
          <w:szCs w:val="18"/>
          <w:lang w:val="en-US"/>
        </w:rPr>
        <w:t xml:space="preserve">} </w:t>
      </w:r>
    </w:p>
    <w:p w14:paraId="14C79895" w14:textId="77777777" w:rsidR="00323358" w:rsidRDefault="00323358" w:rsidP="00A16B3C">
      <w:pPr>
        <w:pStyle w:val="BodyText"/>
        <w:rPr>
          <w:lang w:val="en-US"/>
        </w:rPr>
      </w:pPr>
    </w:p>
    <w:p w14:paraId="116679E4" w14:textId="31750467" w:rsidR="00602070" w:rsidRDefault="008D45F4" w:rsidP="00A16B3C">
      <w:pPr>
        <w:pStyle w:val="BodyText"/>
        <w:rPr>
          <w:lang w:val="en-US"/>
        </w:rPr>
      </w:pPr>
      <w:r>
        <w:rPr>
          <w:lang w:val="en-US"/>
        </w:rPr>
        <w:t xml:space="preserve">For example, if a capacity cell is overlapped by a coverage cell, the SSB </w:t>
      </w:r>
      <w:r w:rsidR="00CB3AA1">
        <w:rPr>
          <w:lang w:val="en-US"/>
        </w:rPr>
        <w:t xml:space="preserve">transmission </w:t>
      </w:r>
      <w:r>
        <w:rPr>
          <w:lang w:val="en-US"/>
        </w:rPr>
        <w:t xml:space="preserve">rate of the capacity cell may be every 160ms while the UE will be able to find the overlapping coverage cell for initial access as it is providing SSBs every 20ms. Then through neighbor cell information (SSB-MTC2-LP) provided by the coverage cell the UE may reselect to the low-rate SSB capacity cell. </w:t>
      </w:r>
    </w:p>
    <w:p w14:paraId="5DA304B3" w14:textId="77777777" w:rsidR="0008487F" w:rsidRDefault="002A4720" w:rsidP="00195E3F">
      <w:pPr>
        <w:pStyle w:val="BodyText"/>
        <w:keepNext/>
      </w:pPr>
      <w:r>
        <w:rPr>
          <w:noProof/>
        </w:rPr>
        <w:object w:dxaOrig="22141" w:dyaOrig="4456" w14:anchorId="0541B8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97.6pt" o:ole="">
            <v:imagedata r:id="rId12" o:title=""/>
          </v:shape>
          <o:OLEObject Type="Embed" ProgID="Visio.Drawing.15" ShapeID="_x0000_i1025" DrawAspect="Content" ObjectID="_1789508672" r:id="rId13"/>
        </w:object>
      </w:r>
    </w:p>
    <w:p w14:paraId="4743B3AC" w14:textId="44D542F0" w:rsidR="0008487F" w:rsidRPr="00F26329" w:rsidRDefault="0008487F" w:rsidP="00F26329">
      <w:pPr>
        <w:pStyle w:val="Caption"/>
        <w:ind w:left="851" w:hanging="851"/>
        <w:jc w:val="center"/>
        <w:rPr>
          <w:rFonts w:ascii="Arial" w:hAnsi="Arial" w:cs="Arial"/>
          <w:b w:val="0"/>
          <w:bCs/>
          <w:i/>
          <w:iCs/>
        </w:rPr>
      </w:pPr>
      <w:r w:rsidRPr="00195E3F">
        <w:rPr>
          <w:rFonts w:ascii="Arial" w:hAnsi="Arial" w:cs="Arial"/>
          <w:b w:val="0"/>
          <w:bCs/>
          <w:i/>
          <w:iCs/>
        </w:rPr>
        <w:t xml:space="preserve">Figure </w:t>
      </w:r>
      <w:r w:rsidRPr="00195E3F">
        <w:rPr>
          <w:rFonts w:ascii="Arial" w:hAnsi="Arial" w:cs="Arial"/>
          <w:b w:val="0"/>
          <w:bCs/>
          <w:i/>
          <w:iCs/>
        </w:rPr>
        <w:fldChar w:fldCharType="begin"/>
      </w:r>
      <w:r w:rsidRPr="00195E3F">
        <w:rPr>
          <w:rFonts w:ascii="Arial" w:hAnsi="Arial" w:cs="Arial"/>
          <w:b w:val="0"/>
          <w:bCs/>
          <w:i/>
          <w:iCs/>
        </w:rPr>
        <w:instrText xml:space="preserve"> SEQ Figure \* ARABIC </w:instrText>
      </w:r>
      <w:r w:rsidRPr="00195E3F">
        <w:rPr>
          <w:rFonts w:ascii="Arial" w:hAnsi="Arial" w:cs="Arial"/>
          <w:b w:val="0"/>
          <w:bCs/>
          <w:i/>
          <w:iCs/>
        </w:rPr>
        <w:fldChar w:fldCharType="separate"/>
      </w:r>
      <w:r w:rsidR="00835635">
        <w:rPr>
          <w:rFonts w:ascii="Arial" w:hAnsi="Arial" w:cs="Arial"/>
          <w:b w:val="0"/>
          <w:bCs/>
          <w:i/>
          <w:iCs/>
          <w:noProof/>
        </w:rPr>
        <w:t>2</w:t>
      </w:r>
      <w:r w:rsidRPr="00195E3F">
        <w:rPr>
          <w:rFonts w:ascii="Arial" w:hAnsi="Arial" w:cs="Arial"/>
          <w:b w:val="0"/>
          <w:bCs/>
          <w:i/>
          <w:iCs/>
        </w:rPr>
        <w:fldChar w:fldCharType="end"/>
      </w:r>
      <w:r w:rsidRPr="00195E3F">
        <w:rPr>
          <w:rFonts w:ascii="Arial" w:hAnsi="Arial" w:cs="Arial"/>
          <w:b w:val="0"/>
          <w:bCs/>
          <w:i/>
          <w:iCs/>
        </w:rPr>
        <w:t>: Deployment according to legacy specifications in which a coverage cell providing initial access functionality provides SSB every 20ms, while the overlapped capacity cell (non-</w:t>
      </w:r>
      <w:proofErr w:type="gramStart"/>
      <w:r w:rsidRPr="00195E3F">
        <w:rPr>
          <w:rFonts w:ascii="Arial" w:hAnsi="Arial" w:cs="Arial"/>
          <w:b w:val="0"/>
          <w:bCs/>
          <w:i/>
          <w:iCs/>
        </w:rPr>
        <w:t>initial-access</w:t>
      </w:r>
      <w:proofErr w:type="gramEnd"/>
      <w:r w:rsidRPr="00195E3F">
        <w:rPr>
          <w:rFonts w:ascii="Arial" w:hAnsi="Arial" w:cs="Arial"/>
          <w:b w:val="0"/>
          <w:bCs/>
          <w:i/>
          <w:iCs/>
        </w:rPr>
        <w:t>) provides SSBs every 160ms.</w:t>
      </w:r>
    </w:p>
    <w:p w14:paraId="51ADA0DE" w14:textId="77777777" w:rsidR="001B6A4B" w:rsidRDefault="001B6A4B" w:rsidP="001B6A4B">
      <w:pPr>
        <w:jc w:val="both"/>
        <w:rPr>
          <w:rFonts w:ascii="Arial" w:hAnsi="Arial" w:cs="Arial"/>
        </w:rPr>
      </w:pPr>
    </w:p>
    <w:p w14:paraId="0D014DED" w14:textId="5159F8EF" w:rsidR="001B6A4B" w:rsidRPr="00E35EEA" w:rsidRDefault="001B6A4B" w:rsidP="001B6A4B">
      <w:pPr>
        <w:pStyle w:val="Observation"/>
        <w:numPr>
          <w:ilvl w:val="0"/>
          <w:numId w:val="13"/>
        </w:numPr>
        <w:tabs>
          <w:tab w:val="num" w:pos="3554"/>
        </w:tabs>
        <w:ind w:left="1701" w:hanging="1701"/>
        <w:rPr>
          <w:rFonts w:eastAsiaTheme="minorHAnsi" w:cs="Arial"/>
          <w:szCs w:val="22"/>
          <w:lang w:eastAsia="zh-CN"/>
        </w:rPr>
      </w:pPr>
      <w:bookmarkStart w:id="10" w:name="_Toc178880629"/>
      <w:r>
        <w:rPr>
          <w:rFonts w:eastAsiaTheme="minorHAnsi" w:cs="Arial"/>
          <w:szCs w:val="22"/>
          <w:lang w:eastAsia="zh-CN"/>
        </w:rPr>
        <w:t>In legacy specifications the periodicity of SSB can be 160ms for non-initial access cells.</w:t>
      </w:r>
      <w:bookmarkEnd w:id="10"/>
    </w:p>
    <w:p w14:paraId="06173872" w14:textId="77777777" w:rsidR="001B6A4B" w:rsidRDefault="001B6A4B" w:rsidP="001B6A4B">
      <w:pPr>
        <w:jc w:val="both"/>
        <w:rPr>
          <w:rFonts w:ascii="Arial" w:hAnsi="Arial" w:cs="Arial"/>
        </w:rPr>
      </w:pPr>
    </w:p>
    <w:p w14:paraId="56FE83DB" w14:textId="0767755A" w:rsidR="00733AC0" w:rsidRDefault="00A664DA" w:rsidP="00A16B3C">
      <w:pPr>
        <w:pStyle w:val="BodyText"/>
        <w:rPr>
          <w:lang w:val="en-US"/>
        </w:rPr>
      </w:pPr>
      <w:r>
        <w:rPr>
          <w:lang w:val="en-US"/>
        </w:rPr>
        <w:t xml:space="preserve">However, in practice such low-rate SSB cells are </w:t>
      </w:r>
      <w:r w:rsidR="008D45F4">
        <w:rPr>
          <w:lang w:val="en-US"/>
        </w:rPr>
        <w:t xml:space="preserve">not </w:t>
      </w:r>
      <w:r>
        <w:rPr>
          <w:lang w:val="en-US"/>
        </w:rPr>
        <w:t>deployed</w:t>
      </w:r>
      <w:r w:rsidR="008D45F4">
        <w:rPr>
          <w:lang w:val="en-US"/>
        </w:rPr>
        <w:t xml:space="preserve">. The </w:t>
      </w:r>
      <w:r w:rsidR="00791537">
        <w:rPr>
          <w:lang w:val="en-US"/>
        </w:rPr>
        <w:t xml:space="preserve">main </w:t>
      </w:r>
      <w:r w:rsidR="008D45F4">
        <w:rPr>
          <w:lang w:val="en-US"/>
        </w:rPr>
        <w:t>reason is that there may be UEs</w:t>
      </w:r>
      <w:r w:rsidR="00791537">
        <w:rPr>
          <w:lang w:val="en-US"/>
        </w:rPr>
        <w:t xml:space="preserve">, for example </w:t>
      </w:r>
      <w:r w:rsidR="00DA78EA">
        <w:rPr>
          <w:lang w:val="en-US"/>
        </w:rPr>
        <w:t xml:space="preserve">UEs in </w:t>
      </w:r>
      <w:r w:rsidR="00791537">
        <w:rPr>
          <w:lang w:val="en-US"/>
        </w:rPr>
        <w:t>poor coverage,</w:t>
      </w:r>
      <w:r w:rsidR="008D45F4">
        <w:rPr>
          <w:lang w:val="en-US"/>
        </w:rPr>
        <w:t xml:space="preserve"> in </w:t>
      </w:r>
      <w:r w:rsidR="00791537">
        <w:rPr>
          <w:lang w:val="en-US"/>
        </w:rPr>
        <w:t xml:space="preserve">need of </w:t>
      </w:r>
      <w:r w:rsidR="008D45F4">
        <w:rPr>
          <w:lang w:val="en-US"/>
        </w:rPr>
        <w:t xml:space="preserve">multiple SSBs (up to 3 SSBs) before such UEs can decode the paging message. </w:t>
      </w:r>
      <w:r w:rsidR="00791537">
        <w:rPr>
          <w:lang w:val="en-US"/>
        </w:rPr>
        <w:t xml:space="preserve">This is visualized in </w:t>
      </w:r>
      <w:r w:rsidR="00791537">
        <w:rPr>
          <w:lang w:val="en-US"/>
        </w:rPr>
        <w:fldChar w:fldCharType="begin"/>
      </w:r>
      <w:r w:rsidR="00791537">
        <w:rPr>
          <w:lang w:val="en-US"/>
        </w:rPr>
        <w:instrText xml:space="preserve"> REF _Ref165908183 \h </w:instrText>
      </w:r>
      <w:r w:rsidR="00791537">
        <w:rPr>
          <w:lang w:val="en-US"/>
        </w:rPr>
      </w:r>
      <w:r w:rsidR="00791537">
        <w:rPr>
          <w:lang w:val="en-US"/>
        </w:rPr>
        <w:fldChar w:fldCharType="separate"/>
      </w:r>
      <w:r w:rsidR="00791537" w:rsidRPr="00195E3F">
        <w:rPr>
          <w:rFonts w:asciiTheme="minorBidi" w:hAnsiTheme="minorBidi" w:cstheme="minorBidi"/>
        </w:rPr>
        <w:t xml:space="preserve">Figure </w:t>
      </w:r>
      <w:r w:rsidR="00791537" w:rsidRPr="00195E3F">
        <w:rPr>
          <w:rFonts w:asciiTheme="minorBidi" w:hAnsiTheme="minorBidi" w:cstheme="minorBidi"/>
          <w:noProof/>
        </w:rPr>
        <w:t>3</w:t>
      </w:r>
      <w:r w:rsidR="00791537">
        <w:rPr>
          <w:lang w:val="en-US"/>
        </w:rPr>
        <w:fldChar w:fldCharType="end"/>
      </w:r>
      <w:r w:rsidR="00791537">
        <w:rPr>
          <w:lang w:val="en-US"/>
        </w:rPr>
        <w:t xml:space="preserve">, in which case the UE needs to wake up more than 320ms ahead of the PO for processing the required number of SSBs. Note that PEI would not have helped in this scenario as the PEI occasion would still be 3 SSBs ahead and upon paging the UE would not be able to go back to deep sleep until the PO.  </w:t>
      </w:r>
    </w:p>
    <w:p w14:paraId="51554DB3" w14:textId="77777777" w:rsidR="0008487F" w:rsidRDefault="002A4720" w:rsidP="00195E3F">
      <w:pPr>
        <w:pStyle w:val="BodyText"/>
        <w:keepNext/>
      </w:pPr>
      <w:r>
        <w:rPr>
          <w:noProof/>
        </w:rPr>
        <w:object w:dxaOrig="20896" w:dyaOrig="4426" w14:anchorId="7E37649E">
          <v:shape id="_x0000_i1026" type="#_x0000_t75" style="width:481.65pt;height:101.8pt" o:ole="">
            <v:imagedata r:id="rId14" o:title=""/>
          </v:shape>
          <o:OLEObject Type="Embed" ProgID="Visio.Drawing.15" ShapeID="_x0000_i1026" DrawAspect="Content" ObjectID="_1789508673" r:id="rId15"/>
        </w:object>
      </w:r>
    </w:p>
    <w:p w14:paraId="2B48E0B3" w14:textId="445E863D" w:rsidR="00572687" w:rsidRPr="00195E3F" w:rsidRDefault="0008487F" w:rsidP="00195E3F">
      <w:pPr>
        <w:pStyle w:val="Caption"/>
        <w:ind w:left="851" w:firstLine="425"/>
        <w:jc w:val="both"/>
        <w:rPr>
          <w:rFonts w:cs="Arial"/>
          <w:bCs/>
          <w:i/>
          <w:iCs/>
        </w:rPr>
      </w:pPr>
      <w:bookmarkStart w:id="11" w:name="_Ref165908183"/>
      <w:r w:rsidRPr="00195E3F">
        <w:rPr>
          <w:rFonts w:ascii="Arial" w:hAnsi="Arial" w:cs="Arial"/>
          <w:b w:val="0"/>
          <w:bCs/>
          <w:i/>
          <w:iCs/>
        </w:rPr>
        <w:t xml:space="preserve">Figure </w:t>
      </w:r>
      <w:r w:rsidRPr="00195E3F">
        <w:rPr>
          <w:rFonts w:ascii="Arial" w:hAnsi="Arial" w:cs="Arial"/>
          <w:b w:val="0"/>
          <w:bCs/>
          <w:i/>
          <w:iCs/>
        </w:rPr>
        <w:fldChar w:fldCharType="begin"/>
      </w:r>
      <w:r w:rsidRPr="00195E3F">
        <w:rPr>
          <w:rFonts w:ascii="Arial" w:hAnsi="Arial" w:cs="Arial"/>
          <w:b w:val="0"/>
          <w:bCs/>
          <w:i/>
          <w:iCs/>
        </w:rPr>
        <w:instrText xml:space="preserve"> SEQ Figure \* ARABIC </w:instrText>
      </w:r>
      <w:r w:rsidRPr="00195E3F">
        <w:rPr>
          <w:rFonts w:ascii="Arial" w:hAnsi="Arial" w:cs="Arial"/>
          <w:b w:val="0"/>
          <w:bCs/>
          <w:i/>
          <w:iCs/>
        </w:rPr>
        <w:fldChar w:fldCharType="separate"/>
      </w:r>
      <w:r w:rsidR="00835635">
        <w:rPr>
          <w:rFonts w:ascii="Arial" w:hAnsi="Arial" w:cs="Arial"/>
          <w:b w:val="0"/>
          <w:bCs/>
          <w:i/>
          <w:iCs/>
          <w:noProof/>
        </w:rPr>
        <w:t>3</w:t>
      </w:r>
      <w:r w:rsidRPr="00195E3F">
        <w:rPr>
          <w:rFonts w:ascii="Arial" w:hAnsi="Arial" w:cs="Arial"/>
          <w:b w:val="0"/>
          <w:bCs/>
          <w:i/>
          <w:iCs/>
        </w:rPr>
        <w:fldChar w:fldCharType="end"/>
      </w:r>
      <w:bookmarkEnd w:id="11"/>
      <w:r w:rsidR="000439D6" w:rsidRPr="00195E3F">
        <w:rPr>
          <w:rFonts w:ascii="Arial" w:hAnsi="Arial" w:cs="Arial"/>
          <w:b w:val="0"/>
          <w:bCs/>
          <w:i/>
          <w:iCs/>
        </w:rPr>
        <w:t>: Timeline of RRC Idle/Inactive UE in need of multiple SSBs before the PO.</w:t>
      </w:r>
    </w:p>
    <w:p w14:paraId="0B785C67" w14:textId="77777777" w:rsidR="000A6735" w:rsidRPr="006A6EA1" w:rsidRDefault="000A6735" w:rsidP="006A6EA1">
      <w:pPr>
        <w:jc w:val="both"/>
        <w:rPr>
          <w:rFonts w:ascii="Arial" w:hAnsi="Arial" w:cs="Arial"/>
          <w:lang w:val="en-US"/>
        </w:rPr>
      </w:pPr>
    </w:p>
    <w:p w14:paraId="116780F0" w14:textId="1AE09AF2" w:rsidR="00A664DA" w:rsidRPr="00A5051D" w:rsidRDefault="000A6735" w:rsidP="00A5051D">
      <w:pPr>
        <w:jc w:val="both"/>
        <w:rPr>
          <w:rFonts w:ascii="Arial" w:hAnsi="Arial" w:cs="Arial"/>
          <w:lang w:val="en-US"/>
        </w:rPr>
      </w:pPr>
      <w:r w:rsidRPr="006A6EA1">
        <w:rPr>
          <w:rFonts w:ascii="Arial" w:hAnsi="Arial" w:cs="Arial"/>
          <w:lang w:val="en-US"/>
        </w:rPr>
        <w:t xml:space="preserve">Instead, additional SSBs (in addition to a baseline SSB transmission rate) can be transmitted on demand prior to the POs for Rel-19 UEs in RRC Idle/Inactive. Through such scheme, which is backwards compatible as legacy UEs can rely on the baseline SSB transmissions, it would then become practical to deploy such cells that are configured with low rate SSB transmissions. Hence, we think that adaptations to SSBs in </w:t>
      </w:r>
      <w:r>
        <w:rPr>
          <w:rFonts w:ascii="Arial" w:hAnsi="Arial" w:cs="Arial"/>
          <w:lang w:val="en-US"/>
        </w:rPr>
        <w:t>capacity</w:t>
      </w:r>
      <w:r w:rsidRPr="006A6EA1">
        <w:rPr>
          <w:rFonts w:ascii="Arial" w:hAnsi="Arial" w:cs="Arial"/>
          <w:lang w:val="en-US"/>
        </w:rPr>
        <w:t xml:space="preserve"> cells should be supported also in RRC Idle/inactive.</w:t>
      </w:r>
    </w:p>
    <w:p w14:paraId="44AB0D4F" w14:textId="77777777" w:rsidR="00F26329" w:rsidRDefault="00F26329" w:rsidP="00F26329">
      <w:pPr>
        <w:jc w:val="both"/>
        <w:rPr>
          <w:rFonts w:ascii="Arial" w:hAnsi="Arial" w:cs="Arial"/>
        </w:rPr>
      </w:pPr>
    </w:p>
    <w:p w14:paraId="712A72AD" w14:textId="56F2DE20" w:rsidR="00F26329" w:rsidRPr="00E35EEA" w:rsidRDefault="00BF0B5E" w:rsidP="00F26329">
      <w:pPr>
        <w:pStyle w:val="Observation"/>
        <w:numPr>
          <w:ilvl w:val="0"/>
          <w:numId w:val="13"/>
        </w:numPr>
        <w:tabs>
          <w:tab w:val="num" w:pos="3554"/>
        </w:tabs>
        <w:ind w:left="1701" w:hanging="1701"/>
        <w:rPr>
          <w:rFonts w:eastAsiaTheme="minorHAnsi" w:cs="Arial"/>
          <w:szCs w:val="22"/>
          <w:lang w:eastAsia="zh-CN"/>
        </w:rPr>
      </w:pPr>
      <w:bookmarkStart w:id="12" w:name="_Toc178880630"/>
      <w:r>
        <w:rPr>
          <w:rFonts w:eastAsiaTheme="minorHAnsi" w:cs="Arial"/>
          <w:szCs w:val="22"/>
          <w:lang w:eastAsia="zh-CN"/>
        </w:rPr>
        <w:t xml:space="preserve">Capacity cells are typically not configured with SSB </w:t>
      </w:r>
      <w:r w:rsidR="002E5BE4" w:rsidRPr="002E5BE4">
        <w:rPr>
          <w:rFonts w:eastAsiaTheme="minorHAnsi" w:cs="Arial"/>
          <w:szCs w:val="22"/>
          <w:lang w:eastAsia="zh-CN"/>
        </w:rPr>
        <w:t>transmissions with low periodicity, e.g., 160ms, since some UEs may need multiple SSB transmissions prior to PO/PEI decoding.</w:t>
      </w:r>
      <w:bookmarkEnd w:id="12"/>
    </w:p>
    <w:p w14:paraId="75766329" w14:textId="77777777" w:rsidR="00F26329" w:rsidRDefault="00F26329" w:rsidP="00A16B3C">
      <w:pPr>
        <w:pStyle w:val="BodyText"/>
        <w:rPr>
          <w:lang w:val="en-US"/>
        </w:rPr>
      </w:pPr>
    </w:p>
    <w:p w14:paraId="4626417C" w14:textId="77777777" w:rsidR="00F26329" w:rsidRDefault="00F26329" w:rsidP="00A16B3C">
      <w:pPr>
        <w:pStyle w:val="BodyText"/>
        <w:rPr>
          <w:lang w:val="en-US"/>
        </w:rPr>
      </w:pPr>
    </w:p>
    <w:p w14:paraId="5C876A88" w14:textId="16B95168" w:rsidR="0008487F" w:rsidRDefault="002A4720" w:rsidP="00195E3F">
      <w:pPr>
        <w:pStyle w:val="BodyText"/>
        <w:keepNext/>
      </w:pPr>
      <w:r>
        <w:rPr>
          <w:noProof/>
        </w:rPr>
        <w:object w:dxaOrig="19786" w:dyaOrig="3886" w14:anchorId="40A5CA10">
          <v:shape id="_x0000_i1027" type="#_x0000_t75" style="width:481.8pt;height:94.25pt" o:ole="">
            <v:imagedata r:id="rId16" o:title=""/>
          </v:shape>
          <o:OLEObject Type="Embed" ProgID="Visio.Drawing.15" ShapeID="_x0000_i1027" DrawAspect="Content" ObjectID="_1789508674" r:id="rId17"/>
        </w:object>
      </w:r>
    </w:p>
    <w:p w14:paraId="7A9D64BC" w14:textId="2A746154" w:rsidR="000D0DA0" w:rsidRPr="00B63B6D" w:rsidRDefault="0008487F" w:rsidP="00B63B6D">
      <w:pPr>
        <w:pStyle w:val="Caption"/>
        <w:ind w:left="851" w:hanging="851"/>
        <w:jc w:val="both"/>
        <w:rPr>
          <w:rFonts w:cs="Arial"/>
          <w:bCs/>
          <w:i/>
          <w:iCs/>
        </w:rPr>
      </w:pPr>
      <w:r w:rsidRPr="00195E3F">
        <w:rPr>
          <w:rFonts w:ascii="Arial" w:hAnsi="Arial" w:cs="Arial"/>
          <w:b w:val="0"/>
          <w:bCs/>
          <w:i/>
          <w:iCs/>
        </w:rPr>
        <w:t xml:space="preserve">Figure </w:t>
      </w:r>
      <w:r w:rsidRPr="00195E3F">
        <w:rPr>
          <w:rFonts w:ascii="Arial" w:hAnsi="Arial" w:cs="Arial"/>
          <w:b w:val="0"/>
          <w:bCs/>
          <w:i/>
          <w:iCs/>
        </w:rPr>
        <w:fldChar w:fldCharType="begin"/>
      </w:r>
      <w:r w:rsidRPr="00195E3F">
        <w:rPr>
          <w:rFonts w:ascii="Arial" w:hAnsi="Arial" w:cs="Arial"/>
          <w:b w:val="0"/>
          <w:bCs/>
          <w:i/>
          <w:iCs/>
        </w:rPr>
        <w:instrText xml:space="preserve"> SEQ Figure \* ARABIC </w:instrText>
      </w:r>
      <w:r w:rsidRPr="00195E3F">
        <w:rPr>
          <w:rFonts w:ascii="Arial" w:hAnsi="Arial" w:cs="Arial"/>
          <w:b w:val="0"/>
          <w:bCs/>
          <w:i/>
          <w:iCs/>
        </w:rPr>
        <w:fldChar w:fldCharType="separate"/>
      </w:r>
      <w:r w:rsidR="00835635">
        <w:rPr>
          <w:rFonts w:ascii="Arial" w:hAnsi="Arial" w:cs="Arial"/>
          <w:b w:val="0"/>
          <w:bCs/>
          <w:i/>
          <w:iCs/>
          <w:noProof/>
        </w:rPr>
        <w:t>4</w:t>
      </w:r>
      <w:r w:rsidRPr="00195E3F">
        <w:rPr>
          <w:rFonts w:ascii="Arial" w:hAnsi="Arial" w:cs="Arial"/>
          <w:b w:val="0"/>
          <w:bCs/>
          <w:i/>
          <w:iCs/>
        </w:rPr>
        <w:fldChar w:fldCharType="end"/>
      </w:r>
      <w:r w:rsidR="000439D6" w:rsidRPr="00195E3F">
        <w:rPr>
          <w:rFonts w:ascii="Arial" w:hAnsi="Arial" w:cs="Arial"/>
          <w:b w:val="0"/>
          <w:bCs/>
          <w:i/>
          <w:iCs/>
        </w:rPr>
        <w:t>: Timeline of RRC Idle/Inactive UE in need of multiple SSBs before the PO if SSB adaptations are done.</w:t>
      </w:r>
      <w:r w:rsidR="00727052" w:rsidRPr="00727052">
        <w:t xml:space="preserve"> </w:t>
      </w:r>
      <w:r w:rsidR="00727052" w:rsidRPr="00727052">
        <w:rPr>
          <w:rFonts w:ascii="Arial" w:hAnsi="Arial" w:cs="Arial"/>
          <w:b w:val="0"/>
          <w:bCs/>
          <w:i/>
          <w:iCs/>
        </w:rPr>
        <w:t>The UE may choose to wake up closer to PO when additional SSBs are provided.</w:t>
      </w:r>
    </w:p>
    <w:p w14:paraId="6979DECA" w14:textId="77777777" w:rsidR="004E25E3" w:rsidRDefault="004E25E3" w:rsidP="004E25E3">
      <w:pPr>
        <w:jc w:val="both"/>
        <w:rPr>
          <w:rFonts w:ascii="Arial" w:hAnsi="Arial" w:cs="Arial"/>
        </w:rPr>
      </w:pPr>
    </w:p>
    <w:p w14:paraId="0364E705" w14:textId="0A0F2ACC" w:rsidR="004E25E3" w:rsidRPr="00E35EEA" w:rsidRDefault="00B75A51" w:rsidP="004E25E3">
      <w:pPr>
        <w:pStyle w:val="Observation"/>
        <w:numPr>
          <w:ilvl w:val="0"/>
          <w:numId w:val="13"/>
        </w:numPr>
        <w:tabs>
          <w:tab w:val="num" w:pos="3554"/>
        </w:tabs>
        <w:ind w:left="1701" w:hanging="1701"/>
        <w:rPr>
          <w:rFonts w:eastAsiaTheme="minorHAnsi" w:cs="Arial"/>
          <w:szCs w:val="22"/>
          <w:lang w:eastAsia="zh-CN"/>
        </w:rPr>
      </w:pPr>
      <w:bookmarkStart w:id="13" w:name="_Toc178880631"/>
      <w:r w:rsidRPr="00B75A51">
        <w:rPr>
          <w:rFonts w:eastAsiaTheme="minorHAnsi" w:cs="Arial"/>
          <w:szCs w:val="22"/>
          <w:lang w:eastAsia="zh-CN"/>
        </w:rPr>
        <w:t>Adapting SSBs for UEs in Idle/Inactive mode such that additional SSBs are added on top of low-periodicity SSBs prior to POs makes deployment of such cells with low-rate SSB transmissions practical</w:t>
      </w:r>
      <w:r w:rsidR="004E25E3" w:rsidRPr="002E5BE4">
        <w:rPr>
          <w:rFonts w:eastAsiaTheme="minorHAnsi" w:cs="Arial"/>
          <w:szCs w:val="22"/>
          <w:lang w:eastAsia="zh-CN"/>
        </w:rPr>
        <w:t>.</w:t>
      </w:r>
      <w:bookmarkEnd w:id="13"/>
    </w:p>
    <w:p w14:paraId="05210284" w14:textId="77777777" w:rsidR="007F2913" w:rsidRDefault="007F2913" w:rsidP="007F2913">
      <w:pPr>
        <w:jc w:val="both"/>
        <w:rPr>
          <w:rFonts w:ascii="Arial" w:hAnsi="Arial" w:cs="Arial"/>
        </w:rPr>
      </w:pPr>
    </w:p>
    <w:p w14:paraId="5E6A23BF" w14:textId="51C10300" w:rsidR="007F2913" w:rsidRPr="00E35EEA" w:rsidRDefault="007361B9" w:rsidP="007F2913">
      <w:pPr>
        <w:pStyle w:val="Observation"/>
        <w:numPr>
          <w:ilvl w:val="0"/>
          <w:numId w:val="13"/>
        </w:numPr>
        <w:tabs>
          <w:tab w:val="num" w:pos="3554"/>
        </w:tabs>
        <w:ind w:left="1701" w:hanging="1701"/>
        <w:rPr>
          <w:rFonts w:eastAsiaTheme="minorHAnsi" w:cs="Arial"/>
          <w:szCs w:val="22"/>
          <w:lang w:eastAsia="zh-CN"/>
        </w:rPr>
      </w:pPr>
      <w:bookmarkStart w:id="14" w:name="_Toc178880632"/>
      <w:r w:rsidRPr="007361B9">
        <w:rPr>
          <w:rFonts w:eastAsiaTheme="minorHAnsi" w:cs="Arial"/>
          <w:szCs w:val="22"/>
          <w:lang w:eastAsia="zh-CN"/>
        </w:rPr>
        <w:t>If SSBs are transmitted with 20ms period</w:t>
      </w:r>
      <w:r>
        <w:rPr>
          <w:rFonts w:eastAsiaTheme="minorHAnsi" w:cs="Arial"/>
          <w:szCs w:val="22"/>
          <w:lang w:eastAsia="zh-CN"/>
        </w:rPr>
        <w:t>icity</w:t>
      </w:r>
      <w:r w:rsidRPr="007361B9">
        <w:rPr>
          <w:rFonts w:eastAsiaTheme="minorHAnsi" w:cs="Arial"/>
          <w:szCs w:val="22"/>
          <w:lang w:eastAsia="zh-CN"/>
        </w:rPr>
        <w:t xml:space="preserve"> for UEs in Idle/Inactive mode, the energy savings from other techniques, regardless of RRC state, may become ineffective</w:t>
      </w:r>
      <w:r w:rsidR="007F2913" w:rsidRPr="002E5BE4">
        <w:rPr>
          <w:rFonts w:eastAsiaTheme="minorHAnsi" w:cs="Arial"/>
          <w:szCs w:val="22"/>
          <w:lang w:eastAsia="zh-CN"/>
        </w:rPr>
        <w:t>.</w:t>
      </w:r>
      <w:bookmarkEnd w:id="14"/>
    </w:p>
    <w:p w14:paraId="7AB94B32" w14:textId="77777777" w:rsidR="0023371D" w:rsidRDefault="0023371D" w:rsidP="0023371D"/>
    <w:p w14:paraId="1CB000A6" w14:textId="13A26B36" w:rsidR="00EE0CE7" w:rsidRDefault="00EE0CE7" w:rsidP="00EE0CE7">
      <w:pPr>
        <w:pStyle w:val="Proposal"/>
        <w:overflowPunct/>
        <w:autoSpaceDE/>
        <w:autoSpaceDN/>
        <w:adjustRightInd/>
        <w:spacing w:line="259" w:lineRule="auto"/>
        <w:textAlignment w:val="auto"/>
      </w:pPr>
      <w:bookmarkStart w:id="15" w:name="_Toc178880900"/>
      <w:r>
        <w:rPr>
          <w:rFonts w:cs="Arial"/>
        </w:rPr>
        <w:t>In RRC Idle/Inactive mode, on top of</w:t>
      </w:r>
      <w:r w:rsidR="00B60757">
        <w:rPr>
          <w:rFonts w:cs="Arial"/>
        </w:rPr>
        <w:t xml:space="preserve"> </w:t>
      </w:r>
      <w:r>
        <w:rPr>
          <w:rFonts w:cs="Arial"/>
        </w:rPr>
        <w:t xml:space="preserve">baseline SSB configuration, additional SSBs can </w:t>
      </w:r>
      <w:r w:rsidR="007174D2">
        <w:rPr>
          <w:rFonts w:cs="Arial"/>
        </w:rPr>
        <w:t xml:space="preserve">(dynamically or semi-statically) </w:t>
      </w:r>
      <w:r>
        <w:rPr>
          <w:rFonts w:cs="Arial"/>
        </w:rPr>
        <w:t xml:space="preserve">be provided on-demand, e.g., </w:t>
      </w:r>
      <w:r w:rsidR="00532428">
        <w:rPr>
          <w:rFonts w:cs="Arial"/>
        </w:rPr>
        <w:t xml:space="preserve">additional SSBs are </w:t>
      </w:r>
      <w:r w:rsidR="0086768B">
        <w:rPr>
          <w:rFonts w:cs="Arial"/>
        </w:rPr>
        <w:t>transmitted</w:t>
      </w:r>
      <w:r>
        <w:rPr>
          <w:rFonts w:cs="Arial"/>
        </w:rPr>
        <w:t xml:space="preserve"> prior to PO.</w:t>
      </w:r>
      <w:bookmarkEnd w:id="15"/>
    </w:p>
    <w:p w14:paraId="1D43F44C" w14:textId="3D953A70" w:rsidR="002C5877" w:rsidRDefault="000A5ED1" w:rsidP="002641FC">
      <w:pPr>
        <w:spacing w:beforeLines="100" w:before="240" w:afterLines="100" w:after="240"/>
        <w:jc w:val="both"/>
        <w:rPr>
          <w:rFonts w:ascii="Arial" w:eastAsia="DengXian" w:hAnsi="Arial" w:cs="Arial"/>
        </w:rPr>
      </w:pPr>
      <w:r>
        <w:rPr>
          <w:rFonts w:ascii="Arial" w:hAnsi="Arial" w:cs="Arial"/>
        </w:rPr>
        <w:t xml:space="preserve">Dynamic SSB adaptations on PCell in RRC Connected mode is beneficial for multiple scenarios such as for fast moving UEs, during handover, positioning, etc. Similar as agreed for objective 1 for OD-SSB provision on Scells via MAC-CE signalling, we think that a MAC-CE based mechanism could be used for PCell to adapt the SSB burst periodicity for connected mode. </w:t>
      </w:r>
      <w:r>
        <w:rPr>
          <w:rFonts w:ascii="Arial" w:eastAsia="DengXian" w:hAnsi="Arial" w:cs="Arial"/>
        </w:rPr>
        <w:t>We think</w:t>
      </w:r>
      <w:r w:rsidRPr="008D0698">
        <w:rPr>
          <w:rFonts w:ascii="Arial" w:eastAsia="DengXian" w:hAnsi="Arial" w:cs="Arial"/>
        </w:rPr>
        <w:t xml:space="preserve"> the values supported in current specifications (between 5ms and 160 ms) are sufficient</w:t>
      </w:r>
      <w:r>
        <w:rPr>
          <w:rFonts w:ascii="Arial" w:eastAsia="DengXian" w:hAnsi="Arial" w:cs="Arial"/>
        </w:rPr>
        <w:t xml:space="preserve"> for such adaptation</w:t>
      </w:r>
      <w:r w:rsidRPr="008D0698">
        <w:rPr>
          <w:rFonts w:ascii="Arial" w:eastAsia="DengXian" w:hAnsi="Arial" w:cs="Arial"/>
        </w:rPr>
        <w:t>.</w:t>
      </w:r>
      <w:r w:rsidRPr="00857EF7">
        <w:t xml:space="preserve"> </w:t>
      </w:r>
      <w:r w:rsidRPr="00857EF7">
        <w:rPr>
          <w:rFonts w:ascii="Arial" w:eastAsia="DengXian" w:hAnsi="Arial" w:cs="Arial"/>
        </w:rPr>
        <w:t>The 160ms periodicity ensures that a UE can operate in the network and gives the network the opportunity to enter deep sleep state.</w:t>
      </w:r>
      <w:r>
        <w:rPr>
          <w:rFonts w:ascii="Arial" w:eastAsia="DengXian" w:hAnsi="Arial" w:cs="Arial"/>
        </w:rPr>
        <w:t xml:space="preserve"> SSBs with 160ms could then be the baseline configuration. When needed, additional SSBs can be provided on top of the baseline configuration as often as up to every 5ms for optimal performance.</w:t>
      </w:r>
    </w:p>
    <w:p w14:paraId="6140BDCD" w14:textId="77777777" w:rsidR="000A5ED1" w:rsidRDefault="000A5ED1" w:rsidP="00801798">
      <w:pPr>
        <w:pStyle w:val="Proposal"/>
        <w:overflowPunct/>
        <w:autoSpaceDE/>
        <w:autoSpaceDN/>
        <w:adjustRightInd/>
        <w:spacing w:line="259" w:lineRule="auto"/>
        <w:textAlignment w:val="auto"/>
        <w:rPr>
          <w:rFonts w:cs="Arial"/>
          <w:lang w:val="en-CA"/>
        </w:rPr>
      </w:pPr>
      <w:bookmarkStart w:id="16" w:name="_Ref178588478"/>
      <w:bookmarkStart w:id="17" w:name="_Toc178880901"/>
      <w:bookmarkStart w:id="18" w:name="_Toc174114117"/>
      <w:bookmarkStart w:id="19" w:name="_Hlk163148442"/>
      <w:r>
        <w:rPr>
          <w:rFonts w:cs="Arial"/>
          <w:lang w:val="en-CA"/>
        </w:rPr>
        <w:t>For connected mode, support dynamic adaptation of SSB in time domain based on MAC CE indication. The signaling should be common with Objective 1.</w:t>
      </w:r>
      <w:bookmarkEnd w:id="16"/>
      <w:bookmarkEnd w:id="17"/>
    </w:p>
    <w:bookmarkEnd w:id="18"/>
    <w:bookmarkEnd w:id="19"/>
    <w:p w14:paraId="30F26FA1" w14:textId="18B3E134" w:rsidR="000A5ED1" w:rsidRDefault="00CB1D79" w:rsidP="00CB1D79">
      <w:pPr>
        <w:spacing w:beforeLines="100" w:before="240" w:afterLines="100" w:after="240"/>
        <w:jc w:val="both"/>
        <w:rPr>
          <w:rFonts w:ascii="Arial" w:eastAsia="DengXian" w:hAnsi="Arial" w:cs="Arial"/>
        </w:rPr>
      </w:pPr>
      <w:r>
        <w:rPr>
          <w:rFonts w:ascii="Arial" w:eastAsia="DengXian" w:hAnsi="Arial" w:cs="Arial"/>
        </w:rPr>
        <w:t xml:space="preserve">It shall be noted that one important scenario relevant for </w:t>
      </w:r>
      <w:r w:rsidR="000A5ED1">
        <w:rPr>
          <w:rFonts w:ascii="Arial" w:eastAsia="DengXian" w:hAnsi="Arial" w:cs="Arial"/>
        </w:rPr>
        <w:t xml:space="preserve">SSB-adaptations </w:t>
      </w:r>
      <w:r>
        <w:rPr>
          <w:rFonts w:ascii="Arial" w:eastAsia="DengXian" w:hAnsi="Arial" w:cs="Arial"/>
        </w:rPr>
        <w:t>on PCell is for</w:t>
      </w:r>
      <w:r w:rsidR="000A5ED1">
        <w:rPr>
          <w:rFonts w:ascii="Arial" w:eastAsia="DengXian" w:hAnsi="Arial" w:cs="Arial"/>
        </w:rPr>
        <w:t xml:space="preserve"> mobility, where additional SSBs from neighbo</w:t>
      </w:r>
      <w:r>
        <w:rPr>
          <w:rFonts w:ascii="Arial" w:eastAsia="DengXian" w:hAnsi="Arial" w:cs="Arial"/>
        </w:rPr>
        <w:t>u</w:t>
      </w:r>
      <w:r w:rsidR="000A5ED1">
        <w:rPr>
          <w:rFonts w:ascii="Arial" w:eastAsia="DengXian" w:hAnsi="Arial" w:cs="Arial"/>
        </w:rPr>
        <w:t>r cells are transmitted when the UE approaches the cell border, or positioning, where additional SSBs from neighbo</w:t>
      </w:r>
      <w:r>
        <w:rPr>
          <w:rFonts w:ascii="Arial" w:eastAsia="DengXian" w:hAnsi="Arial" w:cs="Arial"/>
        </w:rPr>
        <w:t>u</w:t>
      </w:r>
      <w:r w:rsidR="000A5ED1">
        <w:rPr>
          <w:rFonts w:ascii="Arial" w:eastAsia="DengXian" w:hAnsi="Arial" w:cs="Arial"/>
        </w:rPr>
        <w:t xml:space="preserve">r cells improve the </w:t>
      </w:r>
      <w:r w:rsidR="000A5ED1">
        <w:rPr>
          <w:rFonts w:ascii="Arial" w:eastAsia="DengXian" w:hAnsi="Arial" w:cs="Arial" w:hint="eastAsia"/>
          <w:lang w:eastAsia="zh-CN"/>
        </w:rPr>
        <w:t xml:space="preserve">measurement </w:t>
      </w:r>
      <w:r w:rsidR="000A5ED1">
        <w:rPr>
          <w:rFonts w:ascii="Arial" w:eastAsia="DengXian" w:hAnsi="Arial" w:cs="Arial"/>
        </w:rPr>
        <w:t>accuracy</w:t>
      </w:r>
      <w:r w:rsidR="000A5ED1">
        <w:rPr>
          <w:rFonts w:ascii="Arial" w:eastAsia="DengXian" w:hAnsi="Arial" w:cs="Arial" w:hint="eastAsia"/>
          <w:lang w:eastAsia="zh-CN"/>
        </w:rPr>
        <w:t xml:space="preserve"> and reduce the measurement delay</w:t>
      </w:r>
      <w:r w:rsidR="000A5ED1">
        <w:rPr>
          <w:rFonts w:ascii="Arial" w:eastAsia="DengXian" w:hAnsi="Arial" w:cs="Arial"/>
        </w:rPr>
        <w:t>. When it comes to neighbo</w:t>
      </w:r>
      <w:r>
        <w:rPr>
          <w:rFonts w:ascii="Arial" w:eastAsia="DengXian" w:hAnsi="Arial" w:cs="Arial"/>
        </w:rPr>
        <w:t>u</w:t>
      </w:r>
      <w:r w:rsidR="000A5ED1">
        <w:rPr>
          <w:rFonts w:ascii="Arial" w:eastAsia="DengXian" w:hAnsi="Arial" w:cs="Arial"/>
        </w:rPr>
        <w:t>r cells, a gNB can specify the neighbo</w:t>
      </w:r>
      <w:r>
        <w:rPr>
          <w:rFonts w:ascii="Arial" w:eastAsia="DengXian" w:hAnsi="Arial" w:cs="Arial"/>
        </w:rPr>
        <w:t>u</w:t>
      </w:r>
      <w:r w:rsidR="000A5ED1">
        <w:rPr>
          <w:rFonts w:ascii="Arial" w:eastAsia="DengXian" w:hAnsi="Arial" w:cs="Arial"/>
        </w:rPr>
        <w:t xml:space="preserve">ring active (present) SSBs via the parameter </w:t>
      </w:r>
      <w:r w:rsidR="000A5ED1" w:rsidRPr="00506C67">
        <w:rPr>
          <w:rFonts w:ascii="Arial" w:eastAsia="DengXian" w:hAnsi="Arial" w:cs="Arial"/>
          <w:i/>
          <w:iCs/>
        </w:rPr>
        <w:t>ssb-ToMeasure</w:t>
      </w:r>
      <w:r w:rsidR="000A5ED1">
        <w:rPr>
          <w:rFonts w:ascii="Arial" w:eastAsia="DengXian" w:hAnsi="Arial" w:cs="Arial"/>
        </w:rPr>
        <w:t xml:space="preserve"> and the associated rate/periodicity via the SSB Measurement Timing Configuration (SMTC)</w:t>
      </w:r>
      <w:r w:rsidR="00F158A2">
        <w:rPr>
          <w:rFonts w:ascii="Arial" w:eastAsia="DengXian" w:hAnsi="Arial" w:cs="Arial"/>
        </w:rPr>
        <w:t>,</w:t>
      </w:r>
      <w:r w:rsidR="000A5ED1">
        <w:rPr>
          <w:rFonts w:ascii="Arial" w:eastAsia="DengXian" w:hAnsi="Arial" w:cs="Arial"/>
        </w:rPr>
        <w:t xml:space="preserve"> which defines the time window during which the UE measures the SSBs belonging to these neighbo</w:t>
      </w:r>
      <w:r>
        <w:rPr>
          <w:rFonts w:ascii="Arial" w:eastAsia="DengXian" w:hAnsi="Arial" w:cs="Arial"/>
        </w:rPr>
        <w:t>u</w:t>
      </w:r>
      <w:r w:rsidR="000A5ED1">
        <w:rPr>
          <w:rFonts w:ascii="Arial" w:eastAsia="DengXian" w:hAnsi="Arial" w:cs="Arial"/>
        </w:rPr>
        <w:t>ring cells</w:t>
      </w:r>
      <w:r>
        <w:rPr>
          <w:rFonts w:ascii="Arial" w:eastAsia="DengXian" w:hAnsi="Arial" w:cs="Arial"/>
        </w:rPr>
        <w:t xml:space="preserve">. </w:t>
      </w:r>
      <w:r w:rsidR="000A5ED1">
        <w:rPr>
          <w:rFonts w:ascii="Arial" w:eastAsia="DengXian" w:hAnsi="Arial" w:cs="Arial"/>
        </w:rPr>
        <w:t>SMTC of neighbo</w:t>
      </w:r>
      <w:r>
        <w:rPr>
          <w:rFonts w:ascii="Arial" w:eastAsia="DengXian" w:hAnsi="Arial" w:cs="Arial"/>
        </w:rPr>
        <w:t>u</w:t>
      </w:r>
      <w:r w:rsidR="000A5ED1">
        <w:rPr>
          <w:rFonts w:ascii="Arial" w:eastAsia="DengXian" w:hAnsi="Arial" w:cs="Arial"/>
        </w:rPr>
        <w:t xml:space="preserve">r cells need to cover the additional SSBs for a UE </w:t>
      </w:r>
      <w:r w:rsidR="000A5ED1">
        <w:rPr>
          <w:rFonts w:ascii="Arial" w:hAnsi="Arial" w:cs="Arial"/>
        </w:rPr>
        <w:t>t</w:t>
      </w:r>
      <w:r w:rsidR="000A5ED1">
        <w:rPr>
          <w:rFonts w:ascii="Arial" w:eastAsia="DengXian" w:hAnsi="Arial" w:cs="Arial"/>
        </w:rPr>
        <w:t>o benefit from SSB adaptation on neighbo</w:t>
      </w:r>
      <w:r>
        <w:rPr>
          <w:rFonts w:ascii="Arial" w:eastAsia="DengXian" w:hAnsi="Arial" w:cs="Arial"/>
        </w:rPr>
        <w:t>u</w:t>
      </w:r>
      <w:r w:rsidR="000A5ED1">
        <w:rPr>
          <w:rFonts w:ascii="Arial" w:eastAsia="DengXian" w:hAnsi="Arial" w:cs="Arial"/>
        </w:rPr>
        <w:t>r cells. That is, in addition to the two SSB configurations and the suggested signa</w:t>
      </w:r>
      <w:r>
        <w:rPr>
          <w:rFonts w:ascii="Arial" w:eastAsia="DengXian" w:hAnsi="Arial" w:cs="Arial"/>
        </w:rPr>
        <w:t>l</w:t>
      </w:r>
      <w:r w:rsidR="000A5ED1">
        <w:rPr>
          <w:rFonts w:ascii="Arial" w:eastAsia="DengXian" w:hAnsi="Arial" w:cs="Arial"/>
        </w:rPr>
        <w:t>ling, the SMTC configuration for a UE needs to be dynamically adapted accordingly.</w:t>
      </w:r>
    </w:p>
    <w:p w14:paraId="3FB3651B" w14:textId="77777777" w:rsidR="00592975" w:rsidRDefault="00592975" w:rsidP="00CB1D79">
      <w:pPr>
        <w:spacing w:beforeLines="100" w:before="240" w:afterLines="100" w:after="240"/>
        <w:jc w:val="both"/>
        <w:rPr>
          <w:rFonts w:ascii="Arial" w:eastAsia="DengXian" w:hAnsi="Arial" w:cs="Arial"/>
        </w:rPr>
      </w:pPr>
    </w:p>
    <w:p w14:paraId="673D247E" w14:textId="77777777" w:rsidR="00592975" w:rsidRDefault="00592975" w:rsidP="00592975">
      <w:pPr>
        <w:jc w:val="both"/>
        <w:rPr>
          <w:rFonts w:ascii="Arial" w:hAnsi="Arial" w:cs="Arial"/>
        </w:rPr>
      </w:pPr>
    </w:p>
    <w:p w14:paraId="2FADF48E" w14:textId="762DD0C9" w:rsidR="00592975" w:rsidRPr="00E35EEA" w:rsidRDefault="00592975" w:rsidP="00592975">
      <w:pPr>
        <w:pStyle w:val="Observation"/>
        <w:numPr>
          <w:ilvl w:val="0"/>
          <w:numId w:val="13"/>
        </w:numPr>
        <w:tabs>
          <w:tab w:val="num" w:pos="3554"/>
        </w:tabs>
        <w:ind w:left="1701" w:hanging="1701"/>
        <w:rPr>
          <w:rFonts w:eastAsiaTheme="minorHAnsi" w:cs="Arial"/>
          <w:szCs w:val="22"/>
          <w:lang w:eastAsia="zh-CN"/>
        </w:rPr>
      </w:pPr>
      <w:bookmarkStart w:id="20" w:name="_Toc178880633"/>
      <w:r w:rsidRPr="00592975">
        <w:rPr>
          <w:rFonts w:eastAsiaTheme="minorHAnsi" w:cs="Arial"/>
          <w:szCs w:val="22"/>
          <w:lang w:eastAsia="zh-CN"/>
        </w:rPr>
        <w:t>Dynamic adaptation of SSB on neighbour cells need to be accompanied by corresponding dynamic adaptation of SMTC</w:t>
      </w:r>
      <w:r w:rsidRPr="002E5BE4">
        <w:rPr>
          <w:rFonts w:eastAsiaTheme="minorHAnsi" w:cs="Arial"/>
          <w:szCs w:val="22"/>
          <w:lang w:eastAsia="zh-CN"/>
        </w:rPr>
        <w:t>.</w:t>
      </w:r>
      <w:bookmarkEnd w:id="20"/>
    </w:p>
    <w:p w14:paraId="3F8BABF3" w14:textId="77777777" w:rsidR="00592975" w:rsidRDefault="00592975" w:rsidP="00592975"/>
    <w:p w14:paraId="2B69F54F" w14:textId="08F4CEEA" w:rsidR="000A5ED1" w:rsidRPr="00506C67" w:rsidRDefault="00CB1D79" w:rsidP="00801798">
      <w:pPr>
        <w:pStyle w:val="Proposal"/>
        <w:overflowPunct/>
        <w:autoSpaceDE/>
        <w:autoSpaceDN/>
        <w:adjustRightInd/>
        <w:spacing w:line="259" w:lineRule="auto"/>
        <w:textAlignment w:val="auto"/>
        <w:rPr>
          <w:rFonts w:cs="Arial"/>
          <w:lang w:val="en-CA" w:eastAsia="en-US"/>
        </w:rPr>
      </w:pPr>
      <w:bookmarkStart w:id="21" w:name="_Toc178880902"/>
      <w:r>
        <w:rPr>
          <w:rFonts w:eastAsiaTheme="minorEastAsia" w:cs="Arial"/>
          <w:lang w:val="en-CA" w:eastAsia="en-US"/>
        </w:rPr>
        <w:t>Introduce mechanism for d</w:t>
      </w:r>
      <w:r w:rsidR="000A5ED1" w:rsidRPr="00506C67">
        <w:rPr>
          <w:rFonts w:eastAsiaTheme="minorEastAsia" w:cs="Arial"/>
          <w:lang w:val="en-CA" w:eastAsia="en-US"/>
        </w:rPr>
        <w:t>ynamic SMTC adaptation.</w:t>
      </w:r>
      <w:bookmarkEnd w:id="21"/>
    </w:p>
    <w:p w14:paraId="7AC6343A" w14:textId="77777777" w:rsidR="00EE0CE7" w:rsidRPr="00EE0CE7" w:rsidRDefault="00EE0CE7" w:rsidP="00195E3F">
      <w:pPr>
        <w:rPr>
          <w:lang w:val="en-US"/>
        </w:rPr>
      </w:pPr>
    </w:p>
    <w:p w14:paraId="5DF33641" w14:textId="370AAD0E" w:rsidR="00A16B3C" w:rsidRPr="003D5D0C" w:rsidRDefault="00A16B3C" w:rsidP="00A16B3C">
      <w:pPr>
        <w:pStyle w:val="Heading3"/>
      </w:pPr>
      <w:r>
        <w:t xml:space="preserve">2.2 </w:t>
      </w:r>
      <w:r w:rsidRPr="003D5D0C">
        <w:rPr>
          <w:lang w:val="en-US"/>
        </w:rPr>
        <w:t xml:space="preserve">Adaptation of PRACH </w:t>
      </w:r>
      <w:r>
        <w:rPr>
          <w:lang w:val="en-US"/>
        </w:rPr>
        <w:t>occasions and the related signaling</w:t>
      </w:r>
      <w:r w:rsidRPr="003D5D0C">
        <w:t xml:space="preserve"> </w:t>
      </w:r>
    </w:p>
    <w:p w14:paraId="0C488C23" w14:textId="517DDDCB" w:rsidR="00661DF3" w:rsidRPr="00661DF3" w:rsidRDefault="00661DF3" w:rsidP="00661DF3">
      <w:pPr>
        <w:pStyle w:val="ArialText"/>
      </w:pPr>
      <w:r>
        <w:rPr>
          <w:rFonts w:cs="Arial"/>
        </w:rPr>
        <w:t xml:space="preserve">Another important periodic/always-on activity for a cell that supports initial access is PRACH occasions and their periodicity. </w:t>
      </w:r>
      <w:proofErr w:type="gramStart"/>
      <w:r>
        <w:rPr>
          <w:rFonts w:cs="Arial"/>
        </w:rPr>
        <w:t>Similar to</w:t>
      </w:r>
      <w:proofErr w:type="gramEnd"/>
      <w:r>
        <w:rPr>
          <w:rFonts w:cs="Arial"/>
        </w:rPr>
        <w:t xml:space="preserve"> the discussion on SSB transmissions</w:t>
      </w:r>
      <w:r w:rsidR="00C37043">
        <w:rPr>
          <w:rFonts w:cs="Arial"/>
        </w:rPr>
        <w:t xml:space="preserve">, the frequency of PRACH occasions </w:t>
      </w:r>
      <w:r>
        <w:rPr>
          <w:rFonts w:cs="Arial"/>
        </w:rPr>
        <w:t xml:space="preserve">can be </w:t>
      </w:r>
      <w:bookmarkEnd w:id="9"/>
      <w:r>
        <w:rPr>
          <w:rFonts w:cs="Arial"/>
        </w:rPr>
        <w:t xml:space="preserve">changed </w:t>
      </w:r>
      <w:r w:rsidR="00C37043">
        <w:rPr>
          <w:rFonts w:cs="Arial"/>
        </w:rPr>
        <w:t xml:space="preserve">dynamically rather than </w:t>
      </w:r>
      <w:r>
        <w:rPr>
          <w:rFonts w:cs="Arial"/>
        </w:rPr>
        <w:t>only semi-statically</w:t>
      </w:r>
      <w:r w:rsidR="00C37043">
        <w:rPr>
          <w:rFonts w:cs="Arial"/>
        </w:rPr>
        <w:t xml:space="preserve"> as specified today</w:t>
      </w:r>
      <w:r>
        <w:rPr>
          <w:rFonts w:cs="Arial"/>
        </w:rPr>
        <w:t xml:space="preserve">. </w:t>
      </w:r>
      <w:r>
        <w:rPr>
          <w:rFonts w:eastAsia="DengXian" w:cs="Arial"/>
        </w:rPr>
        <w:t>These</w:t>
      </w:r>
      <w:r w:rsidRPr="00087A84">
        <w:rPr>
          <w:rFonts w:eastAsia="DengXian" w:cs="Arial"/>
        </w:rPr>
        <w:t xml:space="preserve"> resources cannot be dynamically adjusted to accommodate changes in traffic load</w:t>
      </w:r>
      <w:r>
        <w:rPr>
          <w:rFonts w:eastAsia="DengXian" w:cs="Arial"/>
        </w:rPr>
        <w:t xml:space="preserve"> or save energy at the gNB</w:t>
      </w:r>
      <w:r w:rsidRPr="00087A84">
        <w:rPr>
          <w:rFonts w:eastAsia="DengXian" w:cs="Arial"/>
        </w:rPr>
        <w:t>.</w:t>
      </w:r>
      <w:r>
        <w:rPr>
          <w:rFonts w:eastAsia="DengXian" w:cs="Arial"/>
        </w:rPr>
        <w:t xml:space="preserve"> </w:t>
      </w:r>
      <w:r>
        <w:rPr>
          <w:rFonts w:cs="Arial"/>
        </w:rPr>
        <w:t>The PRACH reception on such cells must continue quite frequently even when the cell has no/light traffic. Dynamic adaptation of the PRACH occasions in the time domain</w:t>
      </w:r>
      <w:r w:rsidR="00D94D4D">
        <w:rPr>
          <w:rFonts w:cs="Arial"/>
        </w:rPr>
        <w:t>, i.e., without using the system information update notification mechanism,</w:t>
      </w:r>
      <w:r>
        <w:rPr>
          <w:rFonts w:cs="Arial"/>
        </w:rPr>
        <w:t xml:space="preserve"> allows</w:t>
      </w:r>
      <w:r w:rsidR="00C37043">
        <w:rPr>
          <w:rFonts w:cs="Arial"/>
        </w:rPr>
        <w:t xml:space="preserve"> </w:t>
      </w:r>
      <w:r>
        <w:rPr>
          <w:rFonts w:cs="Arial"/>
        </w:rPr>
        <w:t xml:space="preserve">energy saving </w:t>
      </w:r>
      <w:r w:rsidR="00C37043">
        <w:rPr>
          <w:rFonts w:cs="Arial"/>
        </w:rPr>
        <w:t xml:space="preserve">on the network side </w:t>
      </w:r>
      <w:r>
        <w:rPr>
          <w:rFonts w:cs="Arial"/>
        </w:rPr>
        <w:t xml:space="preserve">while </w:t>
      </w:r>
      <w:r w:rsidR="00FC7DD0">
        <w:rPr>
          <w:rFonts w:cs="Arial"/>
        </w:rPr>
        <w:t>not compromising the</w:t>
      </w:r>
      <w:r>
        <w:rPr>
          <w:rFonts w:cs="Arial"/>
        </w:rPr>
        <w:t xml:space="preserve"> initial access performance.  </w:t>
      </w:r>
    </w:p>
    <w:p w14:paraId="05844D79" w14:textId="3C25827D" w:rsidR="00FC7DD0" w:rsidRDefault="00C37043" w:rsidP="00FC7DD0">
      <w:pPr>
        <w:spacing w:beforeLines="100" w:before="240" w:afterLines="100" w:after="240"/>
        <w:jc w:val="both"/>
        <w:rPr>
          <w:rFonts w:ascii="Arial" w:hAnsi="Arial" w:cs="Arial"/>
        </w:rPr>
      </w:pPr>
      <w:r w:rsidRPr="00C37043">
        <w:rPr>
          <w:rFonts w:ascii="Arial" w:hAnsi="Arial" w:cs="Arial"/>
        </w:rPr>
        <w:t xml:space="preserve">In TR 38.864 [2], the evaluation results for adaptation of </w:t>
      </w:r>
      <w:r>
        <w:rPr>
          <w:rFonts w:ascii="Arial" w:hAnsi="Arial" w:cs="Arial"/>
        </w:rPr>
        <w:t>the frequency of PRACH occasions were captured. The evaluations show that significant energy savings can be achieved by adapting the frequency of PRACH occasions</w:t>
      </w:r>
      <w:r w:rsidR="00FC7DD0">
        <w:rPr>
          <w:rFonts w:ascii="Arial" w:hAnsi="Arial" w:cs="Arial"/>
        </w:rPr>
        <w:t xml:space="preserve">. </w:t>
      </w:r>
      <w:r w:rsidR="00FC7DD0" w:rsidRPr="00FC7DD0">
        <w:rPr>
          <w:rFonts w:ascii="Arial" w:hAnsi="Arial" w:cs="Arial"/>
        </w:rPr>
        <w:t xml:space="preserve">For example, </w:t>
      </w:r>
      <w:r w:rsidR="005453C7" w:rsidRPr="004A1188">
        <w:rPr>
          <w:rFonts w:ascii="Arial" w:hAnsi="Arial" w:cs="Arial"/>
        </w:rPr>
        <w:fldChar w:fldCharType="begin"/>
      </w:r>
      <w:r w:rsidR="005453C7" w:rsidRPr="004A1188">
        <w:rPr>
          <w:rFonts w:ascii="Arial" w:hAnsi="Arial" w:cs="Arial"/>
        </w:rPr>
        <w:instrText xml:space="preserve"> REF _Ref165302364 \h </w:instrText>
      </w:r>
      <w:r w:rsidR="004843FB" w:rsidRPr="004A1188">
        <w:rPr>
          <w:rFonts w:ascii="Arial" w:hAnsi="Arial" w:cs="Arial"/>
        </w:rPr>
        <w:instrText xml:space="preserve"> \* MERGEFORMAT </w:instrText>
      </w:r>
      <w:r w:rsidR="005453C7" w:rsidRPr="004A1188">
        <w:rPr>
          <w:rFonts w:ascii="Arial" w:hAnsi="Arial" w:cs="Arial"/>
        </w:rPr>
      </w:r>
      <w:r w:rsidR="005453C7" w:rsidRPr="004A1188">
        <w:rPr>
          <w:rFonts w:ascii="Arial" w:hAnsi="Arial" w:cs="Arial"/>
        </w:rPr>
        <w:fldChar w:fldCharType="separate"/>
      </w:r>
      <w:r w:rsidR="005453C7" w:rsidRPr="004A1188">
        <w:rPr>
          <w:rFonts w:ascii="Arial" w:hAnsi="Arial" w:cs="Arial"/>
        </w:rPr>
        <w:t xml:space="preserve">Figure </w:t>
      </w:r>
      <w:r w:rsidR="004F009A" w:rsidRPr="004F009A">
        <w:rPr>
          <w:rFonts w:ascii="Arial" w:hAnsi="Arial" w:cs="Arial"/>
          <w:noProof/>
        </w:rPr>
        <w:t>5</w:t>
      </w:r>
      <w:r w:rsidR="005453C7" w:rsidRPr="004A1188">
        <w:rPr>
          <w:rFonts w:ascii="Arial" w:hAnsi="Arial" w:cs="Arial"/>
        </w:rPr>
        <w:fldChar w:fldCharType="end"/>
      </w:r>
      <w:r w:rsidR="00F93BCC">
        <w:rPr>
          <w:rFonts w:ascii="Arial" w:hAnsi="Arial" w:cs="Arial"/>
        </w:rPr>
        <w:t xml:space="preserve"> </w:t>
      </w:r>
      <w:r w:rsidR="00FC7DD0" w:rsidRPr="00FC7DD0">
        <w:rPr>
          <w:rFonts w:ascii="Arial" w:hAnsi="Arial" w:cs="Arial"/>
        </w:rPr>
        <w:t xml:space="preserve">shows how much energy savings can be achieved by changing the periodicity of </w:t>
      </w:r>
      <w:r w:rsidR="00FC7DD0">
        <w:rPr>
          <w:rFonts w:ascii="Arial" w:hAnsi="Arial" w:cs="Arial"/>
        </w:rPr>
        <w:t>PRACH occasions between 10ms and 40ms</w:t>
      </w:r>
      <w:r w:rsidR="00FC7DD0" w:rsidRPr="00FC7DD0">
        <w:rPr>
          <w:rFonts w:ascii="Arial" w:hAnsi="Arial" w:cs="Arial"/>
        </w:rPr>
        <w:t>.</w:t>
      </w:r>
      <w:r w:rsidR="00FC7DD0">
        <w:rPr>
          <w:rFonts w:ascii="Arial" w:hAnsi="Arial" w:cs="Arial"/>
        </w:rPr>
        <w:t xml:space="preserve"> Note that it is assumed in the setup that SSBs are broadcast every 20ms (as in legacy) and SIB1 is broadcast every 40ms.</w:t>
      </w:r>
    </w:p>
    <w:p w14:paraId="42DB20D3" w14:textId="77777777" w:rsidR="00D94D4D" w:rsidRDefault="00D94D4D" w:rsidP="00D94D4D">
      <w:pPr>
        <w:jc w:val="both"/>
        <w:rPr>
          <w:rFonts w:cs="Arial"/>
        </w:rPr>
      </w:pPr>
    </w:p>
    <w:p w14:paraId="4CC4BCE2" w14:textId="77777777" w:rsidR="002905C5" w:rsidRDefault="007E7587" w:rsidP="005453C7">
      <w:pPr>
        <w:keepNext/>
        <w:jc w:val="center"/>
      </w:pPr>
      <w:r w:rsidRPr="004175D4">
        <w:rPr>
          <w:rFonts w:ascii="Arial" w:hAnsi="Arial" w:cs="Arial"/>
          <w:noProof/>
          <w:color w:val="000000" w:themeColor="text1"/>
        </w:rPr>
        <w:drawing>
          <wp:inline distT="0" distB="0" distL="0" distR="0" wp14:anchorId="40AD059C" wp14:editId="48BD16C0">
            <wp:extent cx="4834020" cy="2600696"/>
            <wp:effectExtent l="0" t="0" r="5080"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rotWithShape="1">
                    <a:blip r:embed="rId18" cstate="print">
                      <a:extLst>
                        <a:ext uri="{28A0092B-C50C-407E-A947-70E740481C1C}">
                          <a14:useLocalDpi xmlns:a14="http://schemas.microsoft.com/office/drawing/2010/main" val="0"/>
                        </a:ext>
                      </a:extLst>
                    </a:blip>
                    <a:srcRect/>
                    <a:stretch/>
                  </pic:blipFill>
                  <pic:spPr bwMode="auto">
                    <a:xfrm>
                      <a:off x="0" y="0"/>
                      <a:ext cx="4844904" cy="2606552"/>
                    </a:xfrm>
                    <a:prstGeom prst="rect">
                      <a:avLst/>
                    </a:prstGeom>
                    <a:noFill/>
                    <a:ln>
                      <a:noFill/>
                    </a:ln>
                    <a:extLst>
                      <a:ext uri="{53640926-AAD7-44D8-BBD7-CCE9431645EC}">
                        <a14:shadowObscured xmlns:a14="http://schemas.microsoft.com/office/drawing/2010/main"/>
                      </a:ext>
                    </a:extLst>
                  </pic:spPr>
                </pic:pic>
              </a:graphicData>
            </a:graphic>
          </wp:inline>
        </w:drawing>
      </w:r>
    </w:p>
    <w:p w14:paraId="65E7B685" w14:textId="495BB93B" w:rsidR="007E7587" w:rsidRDefault="002905C5" w:rsidP="002905C5">
      <w:pPr>
        <w:pStyle w:val="Caption"/>
        <w:jc w:val="center"/>
        <w:rPr>
          <w:rFonts w:ascii="Arial" w:hAnsi="Arial" w:cs="Arial"/>
          <w:b w:val="0"/>
          <w:bCs/>
        </w:rPr>
      </w:pPr>
      <w:bookmarkStart w:id="22" w:name="_Ref165302364"/>
      <w:r w:rsidRPr="002905C5">
        <w:rPr>
          <w:rFonts w:ascii="Arial" w:hAnsi="Arial" w:cs="Arial"/>
          <w:b w:val="0"/>
          <w:bCs/>
          <w:i/>
          <w:iCs/>
        </w:rPr>
        <w:t xml:space="preserve">Figure </w:t>
      </w:r>
      <w:r w:rsidRPr="002905C5">
        <w:rPr>
          <w:rFonts w:ascii="Arial" w:hAnsi="Arial" w:cs="Arial"/>
          <w:b w:val="0"/>
          <w:bCs/>
          <w:i/>
          <w:iCs/>
        </w:rPr>
        <w:fldChar w:fldCharType="begin"/>
      </w:r>
      <w:r w:rsidRPr="002905C5">
        <w:rPr>
          <w:rFonts w:ascii="Arial" w:hAnsi="Arial" w:cs="Arial"/>
          <w:b w:val="0"/>
          <w:bCs/>
          <w:i/>
          <w:iCs/>
        </w:rPr>
        <w:instrText xml:space="preserve"> SEQ Figure \* ARABIC </w:instrText>
      </w:r>
      <w:r w:rsidRPr="002905C5">
        <w:rPr>
          <w:rFonts w:ascii="Arial" w:hAnsi="Arial" w:cs="Arial"/>
          <w:b w:val="0"/>
          <w:bCs/>
          <w:i/>
          <w:iCs/>
        </w:rPr>
        <w:fldChar w:fldCharType="separate"/>
      </w:r>
      <w:r w:rsidR="00835635">
        <w:rPr>
          <w:rFonts w:ascii="Arial" w:hAnsi="Arial" w:cs="Arial"/>
          <w:b w:val="0"/>
          <w:bCs/>
          <w:i/>
          <w:iCs/>
          <w:noProof/>
        </w:rPr>
        <w:t>5</w:t>
      </w:r>
      <w:r w:rsidRPr="002905C5">
        <w:rPr>
          <w:rFonts w:ascii="Arial" w:hAnsi="Arial" w:cs="Arial"/>
          <w:b w:val="0"/>
          <w:bCs/>
          <w:i/>
          <w:iCs/>
        </w:rPr>
        <w:fldChar w:fldCharType="end"/>
      </w:r>
      <w:bookmarkEnd w:id="22"/>
      <w:r>
        <w:rPr>
          <w:rFonts w:ascii="Arial" w:hAnsi="Arial" w:cs="Arial"/>
          <w:b w:val="0"/>
          <w:bCs/>
          <w:i/>
          <w:iCs/>
        </w:rPr>
        <w:t xml:space="preserve">: </w:t>
      </w:r>
      <w:r w:rsidRPr="002905C5">
        <w:rPr>
          <w:rFonts w:ascii="Arial" w:hAnsi="Arial" w:cs="Arial"/>
          <w:b w:val="0"/>
          <w:bCs/>
          <w:i/>
          <w:iCs/>
        </w:rPr>
        <w:t>10ms PRACH occasion periodicity (left), versus another with 40ms PRACH occasion periodicity (right).</w:t>
      </w:r>
    </w:p>
    <w:p w14:paraId="7610FB77" w14:textId="77777777" w:rsidR="00362657" w:rsidRDefault="00362657" w:rsidP="00362657">
      <w:pPr>
        <w:rPr>
          <w:lang w:eastAsia="en-GB"/>
        </w:rPr>
      </w:pPr>
    </w:p>
    <w:p w14:paraId="3A9558FC" w14:textId="77777777" w:rsidR="00366A23" w:rsidRDefault="00366A23" w:rsidP="00366A23">
      <w:pPr>
        <w:jc w:val="both"/>
        <w:rPr>
          <w:rFonts w:ascii="Arial" w:hAnsi="Arial" w:cs="Arial"/>
        </w:rPr>
      </w:pPr>
    </w:p>
    <w:p w14:paraId="0E8388E0" w14:textId="22D1F592" w:rsidR="00366A23" w:rsidRPr="00E35EEA" w:rsidRDefault="002538D2" w:rsidP="00366A23">
      <w:pPr>
        <w:pStyle w:val="Observation"/>
        <w:numPr>
          <w:ilvl w:val="0"/>
          <w:numId w:val="13"/>
        </w:numPr>
        <w:tabs>
          <w:tab w:val="num" w:pos="3554"/>
        </w:tabs>
        <w:ind w:left="1701" w:hanging="1701"/>
        <w:rPr>
          <w:rFonts w:eastAsiaTheme="minorHAnsi" w:cs="Arial"/>
          <w:szCs w:val="22"/>
          <w:lang w:eastAsia="zh-CN"/>
        </w:rPr>
      </w:pPr>
      <w:bookmarkStart w:id="23" w:name="_Toc178880634"/>
      <w:r w:rsidRPr="002538D2">
        <w:rPr>
          <w:rFonts w:eastAsiaTheme="minorHAnsi" w:cs="Arial"/>
          <w:szCs w:val="22"/>
          <w:lang w:eastAsia="zh-CN"/>
        </w:rPr>
        <w:t>Changing the periodicity of PRACH occasions in a cell can provide significant energy savings for the network</w:t>
      </w:r>
      <w:r w:rsidR="00366A23" w:rsidRPr="002E5BE4">
        <w:rPr>
          <w:rFonts w:eastAsiaTheme="minorHAnsi" w:cs="Arial"/>
          <w:szCs w:val="22"/>
          <w:lang w:eastAsia="zh-CN"/>
        </w:rPr>
        <w:t>.</w:t>
      </w:r>
      <w:bookmarkEnd w:id="23"/>
    </w:p>
    <w:p w14:paraId="6726BE3B" w14:textId="77777777" w:rsidR="00366A23" w:rsidRDefault="00366A23" w:rsidP="00366A23"/>
    <w:p w14:paraId="163F560A" w14:textId="063A1871" w:rsidR="007E7587" w:rsidRDefault="007E7587" w:rsidP="007E7587">
      <w:pPr>
        <w:pStyle w:val="BodyText"/>
      </w:pPr>
      <w:r>
        <w:rPr>
          <w:lang w:val="en-US"/>
        </w:rPr>
        <w:lastRenderedPageBreak/>
        <w:t xml:space="preserve">In Rel-19, </w:t>
      </w:r>
      <w:r w:rsidR="0025374E">
        <w:rPr>
          <w:lang w:val="en-US"/>
        </w:rPr>
        <w:t>we think that</w:t>
      </w:r>
      <w:r>
        <w:rPr>
          <w:lang w:val="en-US"/>
        </w:rPr>
        <w:t xml:space="preserve"> UEs in RRC connected mode supporting the feature can be informed dynamically about the change in the</w:t>
      </w:r>
      <w:r w:rsidRPr="001A465A">
        <w:rPr>
          <w:lang w:val="en-US"/>
        </w:rPr>
        <w:t xml:space="preserve"> periodicity</w:t>
      </w:r>
      <w:r>
        <w:rPr>
          <w:lang w:val="en-US"/>
        </w:rPr>
        <w:t xml:space="preserve"> of </w:t>
      </w:r>
      <w:r w:rsidR="000571A2">
        <w:rPr>
          <w:lang w:val="en-US"/>
        </w:rPr>
        <w:t>PRACH occasions</w:t>
      </w:r>
      <w:r>
        <w:rPr>
          <w:lang w:val="en-US"/>
        </w:rPr>
        <w:t xml:space="preserve">. </w:t>
      </w:r>
      <w:r w:rsidRPr="001A465A">
        <w:rPr>
          <w:lang w:val="en-US"/>
        </w:rPr>
        <w:t xml:space="preserve">For UEs in RRC </w:t>
      </w:r>
      <w:r>
        <w:rPr>
          <w:lang w:val="en-US"/>
        </w:rPr>
        <w:t>i</w:t>
      </w:r>
      <w:r w:rsidRPr="001A465A">
        <w:rPr>
          <w:lang w:val="en-US"/>
        </w:rPr>
        <w:t xml:space="preserve">dle/inactive mode, changing the </w:t>
      </w:r>
      <w:r>
        <w:rPr>
          <w:lang w:val="en-US"/>
        </w:rPr>
        <w:t xml:space="preserve">periodicity of </w:t>
      </w:r>
      <w:r w:rsidR="000571A2">
        <w:rPr>
          <w:lang w:val="en-US"/>
        </w:rPr>
        <w:t>PRACH occasions</w:t>
      </w:r>
      <w:r>
        <w:rPr>
          <w:lang w:val="en-US"/>
        </w:rPr>
        <w:t xml:space="preserve"> can also be considered.</w:t>
      </w:r>
      <w:r w:rsidR="000571A2">
        <w:rPr>
          <w:lang w:val="en-US"/>
        </w:rPr>
        <w:t xml:space="preserve"> </w:t>
      </w:r>
      <w:r w:rsidR="006015DE">
        <w:rPr>
          <w:lang w:val="en-US"/>
        </w:rPr>
        <w:t xml:space="preserve">This can be realized by introduction of </w:t>
      </w:r>
      <w:r w:rsidR="006015DE">
        <w:rPr>
          <w:rFonts w:eastAsia="DengXian" w:cs="Arial"/>
        </w:rPr>
        <w:t>a</w:t>
      </w:r>
      <w:r w:rsidR="000571A2">
        <w:rPr>
          <w:rFonts w:eastAsia="DengXian" w:cs="Arial"/>
        </w:rPr>
        <w:t xml:space="preserve"> second</w:t>
      </w:r>
      <w:r w:rsidR="005B5C94">
        <w:rPr>
          <w:rFonts w:eastAsia="DengXian" w:cs="Arial"/>
        </w:rPr>
        <w:t>/additional</w:t>
      </w:r>
      <w:r w:rsidR="000571A2">
        <w:rPr>
          <w:rFonts w:eastAsia="DengXian" w:cs="Arial"/>
        </w:rPr>
        <w:t xml:space="preserve"> configuration for PRACH occasions for Rel-19 UEs and dynamic signalling</w:t>
      </w:r>
      <w:r w:rsidR="003A6073">
        <w:rPr>
          <w:rFonts w:eastAsia="DengXian" w:cs="Arial"/>
        </w:rPr>
        <w:t>, such as DCI,</w:t>
      </w:r>
      <w:r w:rsidR="000571A2">
        <w:rPr>
          <w:rFonts w:eastAsia="DengXian" w:cs="Arial"/>
        </w:rPr>
        <w:t xml:space="preserve"> can be used to </w:t>
      </w:r>
      <w:r w:rsidR="005B5C94">
        <w:rPr>
          <w:rFonts w:eastAsia="DengXian" w:cs="Arial"/>
        </w:rPr>
        <w:t>activate the</w:t>
      </w:r>
      <w:r w:rsidR="006015DE">
        <w:rPr>
          <w:rFonts w:eastAsia="DengXian" w:cs="Arial"/>
        </w:rPr>
        <w:t>se</w:t>
      </w:r>
      <w:r w:rsidR="005B5C94">
        <w:rPr>
          <w:rFonts w:eastAsia="DengXian" w:cs="Arial"/>
        </w:rPr>
        <w:t xml:space="preserve"> </w:t>
      </w:r>
      <w:r w:rsidR="000571A2">
        <w:rPr>
          <w:rFonts w:eastAsia="DengXian" w:cs="Arial"/>
        </w:rPr>
        <w:t>additional PRACH occasions per need basis. This would be backwards compatible as legacy UEs can continue to use such carrier when legacy PRACH configuration is provided as part of system information broadcast.</w:t>
      </w:r>
    </w:p>
    <w:p w14:paraId="240A36C0" w14:textId="77777777" w:rsidR="00A56D96" w:rsidRDefault="00A56D96" w:rsidP="007E7587">
      <w:pPr>
        <w:jc w:val="both"/>
      </w:pPr>
    </w:p>
    <w:p w14:paraId="719EF2D6" w14:textId="1BD9EA09" w:rsidR="007E7587" w:rsidRDefault="006A6EA1" w:rsidP="007E7587">
      <w:pPr>
        <w:pStyle w:val="Proposal"/>
        <w:overflowPunct/>
        <w:autoSpaceDE/>
        <w:autoSpaceDN/>
        <w:adjustRightInd/>
        <w:spacing w:line="259" w:lineRule="auto"/>
        <w:textAlignment w:val="auto"/>
      </w:pPr>
      <w:bookmarkStart w:id="24" w:name="_Toc178880903"/>
      <w:r>
        <w:t>Support activation of additional PRACH occasions dynamically for UEs in RRC idle/inactive and connected modes</w:t>
      </w:r>
      <w:bookmarkEnd w:id="24"/>
      <w:r w:rsidRPr="001A465A">
        <w:rPr>
          <w:rFonts w:cs="Arial"/>
        </w:rPr>
        <w:t xml:space="preserve"> </w:t>
      </w:r>
    </w:p>
    <w:p w14:paraId="55C6675F" w14:textId="77777777" w:rsidR="00A56D96" w:rsidRPr="003D5D0C" w:rsidRDefault="00A56D96" w:rsidP="00EE215B">
      <w:pPr>
        <w:pStyle w:val="BodyText"/>
        <w:rPr>
          <w:lang w:val="en-US"/>
        </w:rPr>
      </w:pPr>
    </w:p>
    <w:p w14:paraId="562ECE1D" w14:textId="4819D04E" w:rsidR="000B5AE3" w:rsidRDefault="000B5AE3" w:rsidP="00EE215B">
      <w:pPr>
        <w:pStyle w:val="BodyText"/>
      </w:pPr>
      <w:r>
        <w:t>When it comes to signalling, the dynamic adaptation of additional PRACH resources can be achieved without requiring extra wake-up for UEs. For idle/inactive UEs, this adaptation can be communicated during their paging occasions (</w:t>
      </w:r>
      <w:r w:rsidR="00E339E1">
        <w:t xml:space="preserve">e.g., in </w:t>
      </w:r>
      <w:r>
        <w:t>paging DCI) and included as part of SIB1 (</w:t>
      </w:r>
      <w:r w:rsidR="00C3675F">
        <w:t xml:space="preserve">e.g., </w:t>
      </w:r>
      <w:r>
        <w:t xml:space="preserve">in SIB1 DCI), as paging and SIB1 reading are already part of the UEs’ regular idle/inactive mode activities. Another option is to use PEI, though not all networks or UEs </w:t>
      </w:r>
      <w:r w:rsidR="00D871E1">
        <w:t xml:space="preserve">may </w:t>
      </w:r>
      <w:r>
        <w:t>support it. We believe that providing the indication in both paging occasions (PO) and SIB1 is advantageous, as it efficiently addresses both new UEs entering the cell and reading SIB1, as well as existing UEs camped on the cell and monitoring their paging occasions.</w:t>
      </w:r>
    </w:p>
    <w:p w14:paraId="2918F6BA" w14:textId="77777777" w:rsidR="00F972C6" w:rsidRDefault="00F972C6" w:rsidP="00F972C6">
      <w:pPr>
        <w:jc w:val="both"/>
        <w:rPr>
          <w:rFonts w:ascii="Arial" w:hAnsi="Arial" w:cs="Arial"/>
        </w:rPr>
      </w:pPr>
    </w:p>
    <w:p w14:paraId="40360D16" w14:textId="4E98F2D7" w:rsidR="00F972C6" w:rsidRPr="00964036" w:rsidRDefault="00FF5ED7" w:rsidP="00F972C6">
      <w:pPr>
        <w:pStyle w:val="Observation"/>
        <w:numPr>
          <w:ilvl w:val="0"/>
          <w:numId w:val="13"/>
        </w:numPr>
        <w:tabs>
          <w:tab w:val="num" w:pos="3554"/>
        </w:tabs>
        <w:ind w:left="1701" w:hanging="1701"/>
        <w:rPr>
          <w:rFonts w:eastAsiaTheme="minorHAnsi" w:cs="Arial"/>
          <w:szCs w:val="22"/>
          <w:lang w:eastAsia="zh-CN"/>
        </w:rPr>
      </w:pPr>
      <w:bookmarkStart w:id="25" w:name="_Toc178880635"/>
      <w:r w:rsidRPr="00FF5ED7">
        <w:rPr>
          <w:rFonts w:eastAsiaTheme="minorHAnsi" w:cs="Arial"/>
          <w:szCs w:val="22"/>
          <w:lang w:eastAsia="zh-CN"/>
        </w:rPr>
        <w:t xml:space="preserve">UEs in Idle/Inactive entering a new cell read SIB1 upon (re-)selection, UEs in Idle/Inactive already camped on a cell </w:t>
      </w:r>
      <w:r w:rsidR="006D7622">
        <w:rPr>
          <w:rFonts w:eastAsiaTheme="minorHAnsi" w:cs="Arial"/>
          <w:szCs w:val="22"/>
          <w:lang w:eastAsia="zh-CN"/>
        </w:rPr>
        <w:t>monitor</w:t>
      </w:r>
      <w:r w:rsidRPr="00FF5ED7">
        <w:rPr>
          <w:rFonts w:eastAsiaTheme="minorHAnsi" w:cs="Arial"/>
          <w:szCs w:val="22"/>
          <w:lang w:eastAsia="zh-CN"/>
        </w:rPr>
        <w:t xml:space="preserve"> their paging occasions</w:t>
      </w:r>
      <w:r w:rsidR="00F972C6" w:rsidRPr="002E5BE4">
        <w:rPr>
          <w:rFonts w:eastAsiaTheme="minorHAnsi" w:cs="Arial"/>
          <w:szCs w:val="22"/>
          <w:lang w:eastAsia="zh-CN"/>
        </w:rPr>
        <w:t>.</w:t>
      </w:r>
      <w:bookmarkEnd w:id="25"/>
    </w:p>
    <w:p w14:paraId="625B0D09" w14:textId="77777777" w:rsidR="00186005" w:rsidRDefault="00186005" w:rsidP="00EE215B">
      <w:pPr>
        <w:pStyle w:val="BodyText"/>
        <w:rPr>
          <w:lang w:val="en-US"/>
        </w:rPr>
      </w:pPr>
    </w:p>
    <w:p w14:paraId="6609B4FB" w14:textId="6C8BD44C" w:rsidR="00511FE6" w:rsidRDefault="00511FE6" w:rsidP="00615593">
      <w:pPr>
        <w:pStyle w:val="Proposal"/>
        <w:rPr>
          <w:lang w:val="en-CA"/>
        </w:rPr>
      </w:pPr>
      <w:bookmarkStart w:id="26" w:name="_Toc178880904"/>
      <w:r>
        <w:rPr>
          <w:rFonts w:eastAsia="DengXian" w:hint="eastAsia"/>
          <w:lang w:val="en-CA"/>
        </w:rPr>
        <w:t xml:space="preserve">Support </w:t>
      </w:r>
      <w:r w:rsidRPr="00181B6C">
        <w:rPr>
          <w:rFonts w:eastAsia="DengXian"/>
          <w:lang w:val="en-CA"/>
        </w:rPr>
        <w:t>adaptation mechanism for additional PRACH resources</w:t>
      </w:r>
      <w:r>
        <w:rPr>
          <w:rFonts w:eastAsia="DengXian" w:hint="eastAsia"/>
          <w:lang w:val="en-CA"/>
        </w:rPr>
        <w:t xml:space="preserve"> for Rel</w:t>
      </w:r>
      <w:r>
        <w:rPr>
          <w:rFonts w:eastAsia="DengXian"/>
          <w:lang w:val="en-CA"/>
        </w:rPr>
        <w:t>-</w:t>
      </w:r>
      <w:r>
        <w:rPr>
          <w:rFonts w:eastAsia="DengXian" w:hint="eastAsia"/>
          <w:lang w:val="en-CA"/>
        </w:rPr>
        <w:t xml:space="preserve">19 UE in </w:t>
      </w:r>
      <w:r>
        <w:rPr>
          <w:rFonts w:eastAsia="DengXian"/>
          <w:lang w:val="en-CA"/>
        </w:rPr>
        <w:t>Idle/inactive</w:t>
      </w:r>
      <w:r>
        <w:rPr>
          <w:rFonts w:eastAsia="DengXian" w:hint="eastAsia"/>
        </w:rPr>
        <w:t xml:space="preserve"> </w:t>
      </w:r>
      <w:r>
        <w:rPr>
          <w:rFonts w:eastAsia="DengXian"/>
        </w:rPr>
        <w:t>mode in paging occasions, and SIB1 occasions</w:t>
      </w:r>
      <w:r>
        <w:rPr>
          <w:lang w:val="en-CA"/>
        </w:rPr>
        <w:t>.</w:t>
      </w:r>
      <w:bookmarkEnd w:id="26"/>
    </w:p>
    <w:p w14:paraId="3E332FD6" w14:textId="77777777" w:rsidR="00511FE6" w:rsidRDefault="00511FE6" w:rsidP="00EE215B">
      <w:pPr>
        <w:pStyle w:val="BodyText"/>
        <w:rPr>
          <w:lang w:val="en-US"/>
        </w:rPr>
      </w:pPr>
    </w:p>
    <w:p w14:paraId="2E1240C9" w14:textId="2E88D881" w:rsidR="00582451" w:rsidRDefault="00582451" w:rsidP="00582451">
      <w:pPr>
        <w:pStyle w:val="BodyText"/>
        <w:rPr>
          <w:lang w:val="en-US"/>
        </w:rPr>
      </w:pPr>
      <w:r w:rsidRPr="00582451">
        <w:rPr>
          <w:lang w:val="en-US"/>
        </w:rPr>
        <w:t>UE</w:t>
      </w:r>
      <w:r w:rsidR="009132A8">
        <w:rPr>
          <w:lang w:val="en-US"/>
        </w:rPr>
        <w:t>s</w:t>
      </w:r>
      <w:r w:rsidRPr="00582451">
        <w:rPr>
          <w:lang w:val="en-US"/>
        </w:rPr>
        <w:t xml:space="preserve"> in connected mode</w:t>
      </w:r>
      <w:r>
        <w:rPr>
          <w:lang w:val="en-US"/>
        </w:rPr>
        <w:t xml:space="preserve"> </w:t>
      </w:r>
      <w:r w:rsidR="008E3141">
        <w:rPr>
          <w:lang w:val="en-US"/>
        </w:rPr>
        <w:t xml:space="preserve">monitor a </w:t>
      </w:r>
      <w:r w:rsidRPr="00582451">
        <w:rPr>
          <w:lang w:val="en-US"/>
        </w:rPr>
        <w:t xml:space="preserve">paging </w:t>
      </w:r>
      <w:r w:rsidR="008E3141">
        <w:rPr>
          <w:lang w:val="en-US"/>
        </w:rPr>
        <w:t xml:space="preserve">occasion </w:t>
      </w:r>
      <w:r w:rsidRPr="00582451">
        <w:rPr>
          <w:lang w:val="en-US"/>
        </w:rPr>
        <w:t>at least once per modification period, see from 38.331, section 5.2.2.2.2:</w:t>
      </w:r>
    </w:p>
    <w:p w14:paraId="4A00D1C1" w14:textId="77777777" w:rsidR="00582451" w:rsidRDefault="00582451" w:rsidP="00D00F5D">
      <w:pPr>
        <w:jc w:val="both"/>
        <w:rPr>
          <w:rFonts w:eastAsia="DengXian"/>
        </w:rPr>
      </w:pPr>
    </w:p>
    <w:p w14:paraId="1C7BA6AB" w14:textId="35A2830E" w:rsidR="00582451" w:rsidRPr="004E4914" w:rsidRDefault="00582451" w:rsidP="00D00F5D">
      <w:pPr>
        <w:jc w:val="both"/>
        <w:rPr>
          <w:rFonts w:asciiTheme="majorBidi" w:eastAsia="DengXian" w:hAnsiTheme="majorBidi" w:cstheme="majorBidi"/>
          <w:sz w:val="22"/>
          <w:szCs w:val="22"/>
        </w:rPr>
      </w:pPr>
      <w:r>
        <w:rPr>
          <w:rFonts w:asciiTheme="majorBidi" w:eastAsia="SimSun" w:hAnsiTheme="majorBidi" w:cstheme="majorBidi"/>
        </w:rPr>
        <w:t>“</w:t>
      </w:r>
      <w:r w:rsidRPr="004E4914">
        <w:rPr>
          <w:rFonts w:asciiTheme="majorBidi" w:eastAsia="SimSun" w:hAnsiTheme="majorBidi" w:cstheme="majorBidi"/>
        </w:rPr>
        <w:t xml:space="preserve">UEs in </w:t>
      </w:r>
      <w:r w:rsidRPr="004E4914">
        <w:rPr>
          <w:rFonts w:asciiTheme="majorBidi" w:hAnsiTheme="majorBidi" w:cstheme="majorBidi"/>
        </w:rPr>
        <w:t xml:space="preserve">RRC_CONNECTED </w:t>
      </w:r>
      <w:r w:rsidRPr="004E4914">
        <w:rPr>
          <w:rFonts w:asciiTheme="majorBidi" w:eastAsia="SimSun" w:hAnsiTheme="majorBidi" w:cstheme="majorBidi"/>
        </w:rPr>
        <w:t>shall</w:t>
      </w:r>
      <w:r w:rsidRPr="004E4914">
        <w:rPr>
          <w:rFonts w:asciiTheme="majorBidi" w:hAnsiTheme="majorBidi" w:cstheme="majorBidi"/>
        </w:rPr>
        <w:t xml:space="preserve"> monitor for SI change indication in any paging occasion at least once per modification period if the UE is provided with common search space, including</w:t>
      </w:r>
      <w:r w:rsidRPr="004E4914">
        <w:rPr>
          <w:rFonts w:asciiTheme="majorBidi" w:hAnsiTheme="majorBidi" w:cstheme="majorBidi"/>
          <w:i/>
          <w:iCs/>
        </w:rPr>
        <w:t xml:space="preserve"> pagingSearchSpace</w:t>
      </w:r>
      <w:r w:rsidRPr="004E4914">
        <w:rPr>
          <w:rFonts w:asciiTheme="majorBidi" w:hAnsiTheme="majorBidi" w:cstheme="majorBidi"/>
        </w:rPr>
        <w:t xml:space="preserve">, </w:t>
      </w:r>
      <w:r w:rsidRPr="004E4914">
        <w:rPr>
          <w:rFonts w:asciiTheme="majorBidi" w:hAnsiTheme="majorBidi" w:cstheme="majorBidi"/>
          <w:i/>
          <w:iCs/>
        </w:rPr>
        <w:t>searchSpaceSIB1</w:t>
      </w:r>
      <w:r w:rsidRPr="004E4914">
        <w:rPr>
          <w:rFonts w:asciiTheme="majorBidi" w:hAnsiTheme="majorBidi" w:cstheme="majorBidi"/>
        </w:rPr>
        <w:t xml:space="preserve"> and </w:t>
      </w:r>
      <w:r w:rsidRPr="004E4914">
        <w:rPr>
          <w:rFonts w:asciiTheme="majorBidi" w:hAnsiTheme="majorBidi" w:cstheme="majorBidi"/>
          <w:i/>
          <w:iCs/>
        </w:rPr>
        <w:t>searchSpaceOtherSystemInformation</w:t>
      </w:r>
      <w:r w:rsidRPr="004E4914">
        <w:rPr>
          <w:rFonts w:asciiTheme="majorBidi" w:hAnsiTheme="majorBidi" w:cstheme="majorBidi"/>
        </w:rPr>
        <w:t>, on the active</w:t>
      </w:r>
      <w:r w:rsidR="00615593">
        <w:rPr>
          <w:rFonts w:asciiTheme="majorBidi" w:hAnsiTheme="majorBidi" w:cstheme="majorBidi"/>
        </w:rPr>
        <w:t xml:space="preserve"> BWP</w:t>
      </w:r>
      <w:r w:rsidRPr="004E4914">
        <w:rPr>
          <w:rFonts w:asciiTheme="majorBidi" w:hAnsiTheme="majorBidi" w:cstheme="majorBidi"/>
        </w:rPr>
        <w:t xml:space="preserve"> to monitor paging, as specified in TS 38.213 [13], clause 13.</w:t>
      </w:r>
      <w:r>
        <w:rPr>
          <w:rFonts w:asciiTheme="majorBidi" w:hAnsiTheme="majorBidi" w:cstheme="majorBidi"/>
        </w:rPr>
        <w:t>”</w:t>
      </w:r>
    </w:p>
    <w:p w14:paraId="4EB5A185" w14:textId="77777777" w:rsidR="00582451" w:rsidRDefault="00582451" w:rsidP="00D00F5D">
      <w:pPr>
        <w:jc w:val="both"/>
        <w:rPr>
          <w:rFonts w:eastAsia="DengXian"/>
        </w:rPr>
      </w:pPr>
    </w:p>
    <w:p w14:paraId="3265A2E0" w14:textId="44F85B81" w:rsidR="00186005" w:rsidRDefault="00582451" w:rsidP="00582451">
      <w:pPr>
        <w:pStyle w:val="BodyText"/>
        <w:rPr>
          <w:lang w:val="en-US"/>
        </w:rPr>
      </w:pPr>
      <w:r w:rsidRPr="00582451">
        <w:rPr>
          <w:lang w:val="en-US"/>
        </w:rPr>
        <w:t xml:space="preserve">If </w:t>
      </w:r>
      <w:r w:rsidR="00443229">
        <w:rPr>
          <w:lang w:val="en-US"/>
        </w:rPr>
        <w:t xml:space="preserve">paging DCI </w:t>
      </w:r>
      <w:r w:rsidRPr="00582451">
        <w:rPr>
          <w:lang w:val="en-US"/>
        </w:rPr>
        <w:t xml:space="preserve">supports an adaptation mechanism for additional PRACH resources for both idle and connected UEs, it simplifies dynamic control of RACH resources and improves signaling efficiency by using the same signaling for both scenarios. Furthermore, it does not </w:t>
      </w:r>
      <w:r w:rsidR="00B009F3">
        <w:rPr>
          <w:lang w:val="en-US"/>
        </w:rPr>
        <w:t>require</w:t>
      </w:r>
      <w:r w:rsidRPr="00582451">
        <w:rPr>
          <w:lang w:val="en-US"/>
        </w:rPr>
        <w:t xml:space="preserve"> additional wakeup for UEs as they anyways receive this DCI.</w:t>
      </w:r>
    </w:p>
    <w:p w14:paraId="04C748CF" w14:textId="77777777" w:rsidR="00EA43CB" w:rsidRDefault="00EA43CB" w:rsidP="00EA43CB">
      <w:pPr>
        <w:jc w:val="both"/>
        <w:rPr>
          <w:rFonts w:ascii="Arial" w:hAnsi="Arial" w:cs="Arial"/>
        </w:rPr>
      </w:pPr>
    </w:p>
    <w:p w14:paraId="6C40D91B" w14:textId="29DE89D2" w:rsidR="00EA43CB" w:rsidRPr="00964036" w:rsidRDefault="00EA43CB" w:rsidP="00EA43CB">
      <w:pPr>
        <w:pStyle w:val="Observation"/>
        <w:numPr>
          <w:ilvl w:val="0"/>
          <w:numId w:val="13"/>
        </w:numPr>
        <w:tabs>
          <w:tab w:val="num" w:pos="3554"/>
        </w:tabs>
        <w:ind w:left="1701" w:hanging="1701"/>
        <w:rPr>
          <w:rFonts w:eastAsiaTheme="minorHAnsi" w:cs="Arial"/>
          <w:szCs w:val="22"/>
          <w:lang w:eastAsia="zh-CN"/>
        </w:rPr>
      </w:pPr>
      <w:bookmarkStart w:id="27" w:name="_Toc178880636"/>
      <w:r w:rsidRPr="00EA43CB">
        <w:rPr>
          <w:rFonts w:eastAsiaTheme="minorHAnsi" w:cs="Arial"/>
          <w:szCs w:val="22"/>
          <w:lang w:eastAsia="zh-CN"/>
        </w:rPr>
        <w:t>A unified signalling method for adapting additional PRACH resources for both idle and connected UEs simplifies the dynamic control and enhances signal</w:t>
      </w:r>
      <w:r w:rsidR="00DE6785">
        <w:rPr>
          <w:rFonts w:eastAsiaTheme="minorHAnsi" w:cs="Arial"/>
          <w:szCs w:val="22"/>
          <w:lang w:eastAsia="zh-CN"/>
        </w:rPr>
        <w:t>l</w:t>
      </w:r>
      <w:r w:rsidRPr="00EA43CB">
        <w:rPr>
          <w:rFonts w:eastAsiaTheme="minorHAnsi" w:cs="Arial"/>
          <w:szCs w:val="22"/>
          <w:lang w:eastAsia="zh-CN"/>
        </w:rPr>
        <w:t>ing efficiency by utilizing the same signalling for both scenarios</w:t>
      </w:r>
      <w:r w:rsidRPr="002E5BE4">
        <w:rPr>
          <w:rFonts w:eastAsiaTheme="minorHAnsi" w:cs="Arial"/>
          <w:szCs w:val="22"/>
          <w:lang w:eastAsia="zh-CN"/>
        </w:rPr>
        <w:t>.</w:t>
      </w:r>
      <w:bookmarkEnd w:id="27"/>
    </w:p>
    <w:p w14:paraId="0ED5CB96" w14:textId="77777777" w:rsidR="00EA43CB" w:rsidRDefault="00EA43CB" w:rsidP="00DE6785">
      <w:pPr>
        <w:rPr>
          <w:lang w:val="en-US"/>
        </w:rPr>
      </w:pPr>
    </w:p>
    <w:p w14:paraId="57CC0C86" w14:textId="2B8535A9" w:rsidR="00443229" w:rsidRPr="00506C67" w:rsidRDefault="00443229" w:rsidP="00615593">
      <w:pPr>
        <w:pStyle w:val="Proposal"/>
        <w:rPr>
          <w:lang w:val="en-CA"/>
        </w:rPr>
      </w:pPr>
      <w:bookmarkStart w:id="28" w:name="_Toc178880905"/>
      <w:r>
        <w:rPr>
          <w:rFonts w:eastAsia="DengXian" w:hint="eastAsia"/>
          <w:lang w:val="en-CA"/>
        </w:rPr>
        <w:t xml:space="preserve">Support </w:t>
      </w:r>
      <w:r w:rsidRPr="00181B6C">
        <w:rPr>
          <w:rFonts w:eastAsia="DengXian"/>
          <w:lang w:val="en-CA"/>
        </w:rPr>
        <w:t>adaptation mechanism for additional PRACH resources</w:t>
      </w:r>
      <w:r>
        <w:rPr>
          <w:rFonts w:eastAsia="DengXian" w:hint="eastAsia"/>
          <w:lang w:val="en-CA"/>
        </w:rPr>
        <w:t xml:space="preserve"> for Rel</w:t>
      </w:r>
      <w:r w:rsidR="00FB39A0">
        <w:rPr>
          <w:rFonts w:eastAsia="DengXian"/>
          <w:lang w:val="en-CA"/>
        </w:rPr>
        <w:t>-</w:t>
      </w:r>
      <w:r>
        <w:rPr>
          <w:rFonts w:eastAsia="DengXian" w:hint="eastAsia"/>
          <w:lang w:val="en-CA"/>
        </w:rPr>
        <w:t xml:space="preserve">19 UE in </w:t>
      </w:r>
      <w:r>
        <w:rPr>
          <w:rFonts w:eastAsia="DengXian" w:hint="eastAsia"/>
        </w:rPr>
        <w:t xml:space="preserve">connected </w:t>
      </w:r>
      <w:r>
        <w:rPr>
          <w:rFonts w:eastAsia="DengXian"/>
        </w:rPr>
        <w:t>mode in paging occasions</w:t>
      </w:r>
      <w:r w:rsidDel="005B24C7">
        <w:rPr>
          <w:lang w:val="en-CA"/>
        </w:rPr>
        <w:t>.</w:t>
      </w:r>
      <w:bookmarkEnd w:id="28"/>
    </w:p>
    <w:p w14:paraId="41282484" w14:textId="77777777" w:rsidR="00443229" w:rsidRDefault="00443229" w:rsidP="00582451">
      <w:pPr>
        <w:pStyle w:val="BodyText"/>
        <w:rPr>
          <w:lang w:val="en-US"/>
        </w:rPr>
      </w:pPr>
    </w:p>
    <w:p w14:paraId="6F938A0E" w14:textId="77777777" w:rsidR="00582451" w:rsidRPr="003D5D0C" w:rsidRDefault="00582451" w:rsidP="00582451">
      <w:pPr>
        <w:pStyle w:val="BodyText"/>
        <w:rPr>
          <w:lang w:val="en-US"/>
        </w:rPr>
      </w:pPr>
    </w:p>
    <w:p w14:paraId="510326FF" w14:textId="5A7DA4A8" w:rsidR="00EE215B" w:rsidRPr="003D5D0C" w:rsidRDefault="00EE215B" w:rsidP="00EE215B">
      <w:pPr>
        <w:pStyle w:val="Heading3"/>
      </w:pPr>
      <w:r>
        <w:lastRenderedPageBreak/>
        <w:t>2.</w:t>
      </w:r>
      <w:r w:rsidR="00334A27">
        <w:t>3</w:t>
      </w:r>
      <w:r>
        <w:t xml:space="preserve"> </w:t>
      </w:r>
      <w:r w:rsidRPr="003D5D0C">
        <w:rPr>
          <w:lang w:val="en-US"/>
        </w:rPr>
        <w:t xml:space="preserve">Adaptation of </w:t>
      </w:r>
      <w:r>
        <w:rPr>
          <w:lang w:val="en-US"/>
        </w:rPr>
        <w:t>paging</w:t>
      </w:r>
      <w:r w:rsidRPr="003D5D0C">
        <w:t xml:space="preserve"> </w:t>
      </w:r>
    </w:p>
    <w:p w14:paraId="7B6F4255" w14:textId="3D486F7E" w:rsidR="00481A96" w:rsidRDefault="00481A96" w:rsidP="00481A96">
      <w:pPr>
        <w:pStyle w:val="BodyText"/>
      </w:pPr>
      <w:r>
        <w:t xml:space="preserve">The adaptation of paging was discussed during </w:t>
      </w:r>
      <w:bookmarkStart w:id="29" w:name="_Hlk164775120"/>
      <w:r>
        <w:t>RAN</w:t>
      </w:r>
      <w:r w:rsidR="00D74BE0">
        <w:t>2</w:t>
      </w:r>
      <w:r>
        <w:t>#125bis</w:t>
      </w:r>
      <w:r w:rsidR="0071172E">
        <w:t xml:space="preserve"> and RAN2#127</w:t>
      </w:r>
      <w:bookmarkEnd w:id="29"/>
      <w:r>
        <w:t xml:space="preserve">, and the following </w:t>
      </w:r>
      <w:r w:rsidR="005D7338">
        <w:t>agreements</w:t>
      </w:r>
      <w:r>
        <w:t xml:space="preserve"> were made:</w:t>
      </w:r>
    </w:p>
    <w:p w14:paraId="7650A6F8" w14:textId="2CD4E9B1" w:rsidR="00481A96" w:rsidRDefault="00481A96" w:rsidP="00481A96">
      <w:pPr>
        <w:pStyle w:val="Doc-text2"/>
        <w:pBdr>
          <w:top w:val="single" w:sz="4" w:space="1" w:color="auto"/>
          <w:left w:val="single" w:sz="4" w:space="4" w:color="auto"/>
          <w:bottom w:val="single" w:sz="4" w:space="1" w:color="auto"/>
          <w:right w:val="single" w:sz="4" w:space="4" w:color="auto"/>
        </w:pBdr>
        <w:ind w:left="363"/>
        <w:rPr>
          <w:b/>
          <w:bCs/>
          <w:lang w:val="en-US" w:eastAsia="en-GB"/>
        </w:rPr>
      </w:pPr>
      <w:r>
        <w:rPr>
          <w:b/>
          <w:bCs/>
          <w:lang w:val="en-US"/>
        </w:rPr>
        <w:t>Agreements on paging adaptation</w:t>
      </w:r>
      <w:r w:rsidR="0071172E">
        <w:rPr>
          <w:b/>
          <w:bCs/>
          <w:lang w:val="en-US"/>
        </w:rPr>
        <w:t xml:space="preserve"> (RAN2#125-bis)</w:t>
      </w:r>
      <w:r>
        <w:rPr>
          <w:b/>
          <w:bCs/>
          <w:lang w:val="en-US"/>
        </w:rPr>
        <w:t>:</w:t>
      </w:r>
    </w:p>
    <w:p w14:paraId="0F226E1C" w14:textId="77777777" w:rsidR="00481A96" w:rsidRDefault="00481A96" w:rsidP="00481A96">
      <w:pPr>
        <w:pStyle w:val="Doc-text2"/>
        <w:numPr>
          <w:ilvl w:val="0"/>
          <w:numId w:val="30"/>
        </w:numPr>
        <w:pBdr>
          <w:top w:val="single" w:sz="4" w:space="1" w:color="auto"/>
          <w:left w:val="single" w:sz="4" w:space="4" w:color="auto"/>
          <w:bottom w:val="single" w:sz="4" w:space="1" w:color="auto"/>
          <w:right w:val="single" w:sz="4" w:space="4" w:color="auto"/>
        </w:pBdr>
        <w:overflowPunct/>
        <w:autoSpaceDE/>
        <w:autoSpaceDN/>
        <w:adjustRightInd/>
        <w:ind w:left="360"/>
        <w:textAlignment w:val="auto"/>
        <w:rPr>
          <w:lang w:val="en-US"/>
        </w:rPr>
      </w:pPr>
      <w:r>
        <w:t>From the UE point of view, UE will monitor one PEI/PO every paging DRX cycle, i.e. the UE doesn’t skip PO in paging DRX cycle.</w:t>
      </w:r>
    </w:p>
    <w:p w14:paraId="36E6DEF2" w14:textId="77777777" w:rsidR="00481A96" w:rsidRDefault="00481A96" w:rsidP="00481A96">
      <w:pPr>
        <w:pStyle w:val="Doc-text2"/>
        <w:numPr>
          <w:ilvl w:val="0"/>
          <w:numId w:val="30"/>
        </w:numPr>
        <w:pBdr>
          <w:top w:val="single" w:sz="4" w:space="1" w:color="auto"/>
          <w:left w:val="single" w:sz="4" w:space="4" w:color="auto"/>
          <w:bottom w:val="single" w:sz="4" w:space="1" w:color="auto"/>
          <w:right w:val="single" w:sz="4" w:space="4" w:color="auto"/>
        </w:pBdr>
        <w:overflowPunct/>
        <w:autoSpaceDE/>
        <w:autoSpaceDN/>
        <w:adjustRightInd/>
        <w:ind w:left="360"/>
        <w:textAlignment w:val="auto"/>
        <w:rPr>
          <w:lang w:val="en-US"/>
        </w:rPr>
      </w:pPr>
      <w:r>
        <w:t>For adaptation of paging occasions in time domain, RAN2 to study a) bundle paging frames and b) extend the values of N to have increased interval between PFs (e.g. T/64, T/128 ...) and compensating decrease in number of PFs by increasing POs per PF.</w:t>
      </w:r>
    </w:p>
    <w:p w14:paraId="5203BB49" w14:textId="77777777" w:rsidR="00481A96" w:rsidRDefault="00481A96" w:rsidP="00481A96">
      <w:pPr>
        <w:pStyle w:val="Doc-text2"/>
        <w:numPr>
          <w:ilvl w:val="0"/>
          <w:numId w:val="30"/>
        </w:numPr>
        <w:pBdr>
          <w:top w:val="single" w:sz="4" w:space="1" w:color="auto"/>
          <w:left w:val="single" w:sz="4" w:space="4" w:color="auto"/>
          <w:bottom w:val="single" w:sz="4" w:space="1" w:color="auto"/>
          <w:right w:val="single" w:sz="4" w:space="4" w:color="auto"/>
        </w:pBdr>
        <w:overflowPunct/>
        <w:autoSpaceDE/>
        <w:autoSpaceDN/>
        <w:adjustRightInd/>
        <w:ind w:left="360"/>
        <w:textAlignment w:val="auto"/>
        <w:rPr>
          <w:lang w:val="en-US"/>
        </w:rPr>
      </w:pPr>
      <w:r>
        <w:rPr>
          <w:lang w:val="en-US"/>
        </w:rPr>
        <w:t>For Paging adaptation, R2 discusses the following options on compatibility of legacy RRC_IDLE/RRC_INACTIVE UE:</w:t>
      </w:r>
    </w:p>
    <w:p w14:paraId="7434C365" w14:textId="77777777" w:rsidR="00481A96" w:rsidRDefault="00481A96" w:rsidP="00481A96">
      <w:pPr>
        <w:pStyle w:val="Doc-text2"/>
        <w:pBdr>
          <w:top w:val="single" w:sz="4" w:space="1" w:color="auto"/>
          <w:left w:val="single" w:sz="4" w:space="4" w:color="auto"/>
          <w:bottom w:val="single" w:sz="4" w:space="1" w:color="auto"/>
          <w:right w:val="single" w:sz="4" w:space="4" w:color="auto"/>
        </w:pBdr>
        <w:ind w:left="0" w:firstLine="0"/>
        <w:rPr>
          <w:lang w:val="en-US"/>
        </w:rPr>
      </w:pPr>
      <w:r>
        <w:rPr>
          <w:lang w:val="en-US"/>
        </w:rPr>
        <w:t xml:space="preserve">       - Option 1: Prevent the access of legacy UE via </w:t>
      </w:r>
      <w:proofErr w:type="gramStart"/>
      <w:r>
        <w:rPr>
          <w:lang w:val="en-US"/>
        </w:rPr>
        <w:t>barring;</w:t>
      </w:r>
      <w:proofErr w:type="gramEnd"/>
    </w:p>
    <w:p w14:paraId="2738FEC4" w14:textId="77777777" w:rsidR="00481A96" w:rsidRDefault="00481A96" w:rsidP="00481A96">
      <w:pPr>
        <w:pStyle w:val="Doc-text2"/>
        <w:pBdr>
          <w:top w:val="single" w:sz="4" w:space="1" w:color="auto"/>
          <w:left w:val="single" w:sz="4" w:space="4" w:color="auto"/>
          <w:bottom w:val="single" w:sz="4" w:space="1" w:color="auto"/>
          <w:right w:val="single" w:sz="4" w:space="4" w:color="auto"/>
        </w:pBdr>
        <w:ind w:left="363"/>
        <w:rPr>
          <w:lang w:val="en-US"/>
        </w:rPr>
      </w:pPr>
      <w:r>
        <w:rPr>
          <w:lang w:val="en-US"/>
        </w:rPr>
        <w:t xml:space="preserve"> </w:t>
      </w:r>
      <w:r>
        <w:rPr>
          <w:lang w:val="en-US"/>
        </w:rPr>
        <w:tab/>
        <w:t>- Option 2: Separate paging resources for legacy UEs and Rel-19 NES UEs (assuming there are legacy UEs)</w:t>
      </w:r>
    </w:p>
    <w:p w14:paraId="08C48A17" w14:textId="77777777" w:rsidR="00A22F3C" w:rsidRDefault="00A22F3C" w:rsidP="00481A96">
      <w:pPr>
        <w:pStyle w:val="Doc-text2"/>
        <w:pBdr>
          <w:top w:val="single" w:sz="4" w:space="1" w:color="auto"/>
          <w:left w:val="single" w:sz="4" w:space="4" w:color="auto"/>
          <w:bottom w:val="single" w:sz="4" w:space="1" w:color="auto"/>
          <w:right w:val="single" w:sz="4" w:space="4" w:color="auto"/>
        </w:pBdr>
        <w:ind w:left="363"/>
        <w:rPr>
          <w:lang w:val="en-US"/>
        </w:rPr>
      </w:pPr>
    </w:p>
    <w:p w14:paraId="3C8A1425" w14:textId="6F2ECFF9" w:rsidR="00F12812" w:rsidRDefault="00F12812" w:rsidP="00F12812">
      <w:pPr>
        <w:pStyle w:val="Doc-text2"/>
        <w:pBdr>
          <w:top w:val="single" w:sz="4" w:space="1" w:color="auto"/>
          <w:left w:val="single" w:sz="4" w:space="4" w:color="auto"/>
          <w:bottom w:val="single" w:sz="4" w:space="1" w:color="auto"/>
          <w:right w:val="single" w:sz="4" w:space="4" w:color="auto"/>
        </w:pBdr>
        <w:ind w:left="363"/>
        <w:rPr>
          <w:b/>
          <w:bCs/>
          <w:lang w:val="en-US"/>
        </w:rPr>
      </w:pPr>
      <w:r>
        <w:rPr>
          <w:b/>
          <w:bCs/>
          <w:lang w:val="en-US"/>
        </w:rPr>
        <w:t>Agreements on paging adaptation (RAN2#127):</w:t>
      </w:r>
    </w:p>
    <w:p w14:paraId="3BBE35A6" w14:textId="7E594C47" w:rsidR="000B5658" w:rsidRPr="00F37E4A" w:rsidRDefault="00F37E4A" w:rsidP="00F37E4A">
      <w:pPr>
        <w:pStyle w:val="Doc-text2"/>
        <w:numPr>
          <w:ilvl w:val="0"/>
          <w:numId w:val="38"/>
        </w:numPr>
        <w:pBdr>
          <w:top w:val="single" w:sz="4" w:space="1" w:color="auto"/>
          <w:left w:val="single" w:sz="4" w:space="4" w:color="auto"/>
          <w:bottom w:val="single" w:sz="4" w:space="1" w:color="auto"/>
          <w:right w:val="single" w:sz="4" w:space="4" w:color="auto"/>
        </w:pBdr>
        <w:overflowPunct/>
        <w:autoSpaceDE/>
        <w:autoSpaceDN/>
        <w:adjustRightInd/>
        <w:ind w:left="360"/>
        <w:textAlignment w:val="auto"/>
        <w:rPr>
          <w:lang w:val="en-US"/>
        </w:rPr>
      </w:pPr>
      <w:r w:rsidRPr="00F37E4A">
        <w:t>Option-a) is about the bundling of PF for R19 NES UEs.</w:t>
      </w:r>
    </w:p>
    <w:p w14:paraId="44CD7AE3" w14:textId="7D630FEE" w:rsidR="00F37E4A" w:rsidRDefault="00F37E4A" w:rsidP="00F37E4A">
      <w:pPr>
        <w:pStyle w:val="Doc-text2"/>
        <w:numPr>
          <w:ilvl w:val="0"/>
          <w:numId w:val="38"/>
        </w:numPr>
        <w:pBdr>
          <w:top w:val="single" w:sz="4" w:space="1" w:color="auto"/>
          <w:left w:val="single" w:sz="4" w:space="4" w:color="auto"/>
          <w:bottom w:val="single" w:sz="4" w:space="1" w:color="auto"/>
          <w:right w:val="single" w:sz="4" w:space="4" w:color="auto"/>
        </w:pBdr>
        <w:overflowPunct/>
        <w:autoSpaceDE/>
        <w:autoSpaceDN/>
        <w:adjustRightInd/>
        <w:ind w:left="360"/>
        <w:textAlignment w:val="auto"/>
        <w:rPr>
          <w:lang w:val="en-US"/>
        </w:rPr>
      </w:pPr>
      <w:r w:rsidRPr="00A22F3C">
        <w:t>R2 observe that the option-a) and option-b) can be designed to configure the PO:s at same time position.</w:t>
      </w:r>
    </w:p>
    <w:p w14:paraId="39464016" w14:textId="77777777" w:rsidR="00481A96" w:rsidRPr="00481A96" w:rsidRDefault="00481A96" w:rsidP="00EE215B">
      <w:pPr>
        <w:pStyle w:val="BodyText"/>
        <w:rPr>
          <w:rFonts w:cs="Arial"/>
          <w:lang w:val="en-US"/>
        </w:rPr>
      </w:pPr>
    </w:p>
    <w:p w14:paraId="06D56A38" w14:textId="2DD732BD" w:rsidR="00FD1BF5" w:rsidRDefault="00D4172E" w:rsidP="00EE215B">
      <w:pPr>
        <w:pStyle w:val="BodyText"/>
        <w:rPr>
          <w:rFonts w:cs="Arial"/>
        </w:rPr>
      </w:pPr>
      <w:r>
        <w:rPr>
          <w:rFonts w:cs="Arial"/>
        </w:rPr>
        <w:t>The motivation for the existing framework of paging messages is to distribute the paging frames/occasions</w:t>
      </w:r>
      <w:r w:rsidR="00A3324E">
        <w:rPr>
          <w:rFonts w:cs="Arial"/>
        </w:rPr>
        <w:t xml:space="preserve"> (</w:t>
      </w:r>
      <w:r w:rsidR="009F2BA0">
        <w:rPr>
          <w:rFonts w:cs="Arial"/>
        </w:rPr>
        <w:t>PFs/POs</w:t>
      </w:r>
      <w:r w:rsidR="00A3324E">
        <w:rPr>
          <w:rFonts w:cs="Arial"/>
        </w:rPr>
        <w:t>)</w:t>
      </w:r>
      <w:r>
        <w:rPr>
          <w:rFonts w:cs="Arial"/>
        </w:rPr>
        <w:t xml:space="preserve"> evenly across DRX cycles in idle/inactive modes. </w:t>
      </w:r>
      <w:r w:rsidR="00F14072">
        <w:rPr>
          <w:rFonts w:cs="Arial"/>
        </w:rPr>
        <w:t xml:space="preserve">This is to balance the load not only from gNB perspective in a cell, but also from UE perspective to receive the paging message within a </w:t>
      </w:r>
      <w:r w:rsidR="006A7432">
        <w:rPr>
          <w:rFonts w:cs="Arial"/>
        </w:rPr>
        <w:t xml:space="preserve">period intended based on the configured DRX cycle. From network energy saving perspective, such framework does not provide many opportunities for a gNB to sleep. </w:t>
      </w:r>
      <w:r w:rsidR="000A1A61">
        <w:rPr>
          <w:rFonts w:cs="Arial"/>
        </w:rPr>
        <w:t xml:space="preserve">It may become </w:t>
      </w:r>
      <w:r w:rsidR="00284BFD">
        <w:rPr>
          <w:rFonts w:cs="Arial"/>
        </w:rPr>
        <w:t xml:space="preserve">even </w:t>
      </w:r>
      <w:r w:rsidR="000A1A61">
        <w:rPr>
          <w:rFonts w:cs="Arial"/>
        </w:rPr>
        <w:t xml:space="preserve">more challenging </w:t>
      </w:r>
      <w:r w:rsidR="00096066">
        <w:rPr>
          <w:rFonts w:cs="Arial"/>
        </w:rPr>
        <w:t>to achieve energy savings</w:t>
      </w:r>
      <w:r w:rsidR="000A1A61">
        <w:rPr>
          <w:rFonts w:cs="Arial"/>
        </w:rPr>
        <w:t xml:space="preserve"> when p</w:t>
      </w:r>
      <w:r>
        <w:rPr>
          <w:rFonts w:cs="Arial"/>
        </w:rPr>
        <w:t xml:space="preserve">aging messages </w:t>
      </w:r>
      <w:r w:rsidR="000A1A61">
        <w:rPr>
          <w:rFonts w:cs="Arial"/>
        </w:rPr>
        <w:t xml:space="preserve">are </w:t>
      </w:r>
      <w:r>
        <w:rPr>
          <w:rFonts w:cs="Arial"/>
        </w:rPr>
        <w:t>broadcasted in all cells in a tracking area</w:t>
      </w:r>
      <w:r w:rsidR="000A1A61">
        <w:rPr>
          <w:rFonts w:cs="Arial"/>
        </w:rPr>
        <w:t>.</w:t>
      </w:r>
    </w:p>
    <w:p w14:paraId="1EE8469B" w14:textId="0CAFAEF6" w:rsidR="00614B65" w:rsidRDefault="00614B65" w:rsidP="00614B65">
      <w:pPr>
        <w:pStyle w:val="ArialText"/>
      </w:pPr>
      <w:r>
        <w:t>One of the aspect</w:t>
      </w:r>
      <w:r w:rsidR="00180825">
        <w:t>s</w:t>
      </w:r>
      <w:r>
        <w:t xml:space="preserve"> that was discussed during the RAN2#125bis meeting is the compatibility of legacy RRC_IDLE/RRC_INACTIVE UEs in the case of paging adaptations. The first question that was raised is whether a network should prevent the access of legacy UEs via barring in the case of a cell that uses paging adaptations. This, of course, depends on which solutions are chosen for supporting paging adaptations. Our opinion is that </w:t>
      </w:r>
      <w:r w:rsidR="005E085D">
        <w:t xml:space="preserve">the legacy UEs should not be barred for </w:t>
      </w:r>
      <w:r w:rsidR="007166F3">
        <w:t>the purpose of paging adaptations</w:t>
      </w:r>
      <w:r w:rsidR="00E0351E">
        <w:t xml:space="preserve">. Therefore, </w:t>
      </w:r>
      <w:r>
        <w:t xml:space="preserve">minimizing the impact on legacy UEs should be one of the important criteria that RAN2 takes into consideration when designing paging adaptation mechanisms. </w:t>
      </w:r>
    </w:p>
    <w:p w14:paraId="4FE97615" w14:textId="77777777" w:rsidR="00614B65" w:rsidRDefault="00614B65" w:rsidP="00614B65">
      <w:pPr>
        <w:pStyle w:val="ArialText"/>
      </w:pPr>
    </w:p>
    <w:p w14:paraId="4A63F24C" w14:textId="4AD7CA4A" w:rsidR="00614B65" w:rsidRDefault="00614B65" w:rsidP="00614B65">
      <w:pPr>
        <w:pStyle w:val="Proposal"/>
        <w:overflowPunct/>
        <w:autoSpaceDE/>
        <w:autoSpaceDN/>
        <w:adjustRightInd/>
        <w:spacing w:line="259" w:lineRule="auto"/>
        <w:textAlignment w:val="auto"/>
      </w:pPr>
      <w:bookmarkStart w:id="30" w:name="_Toc178880906"/>
      <w:r>
        <w:rPr>
          <w:rFonts w:cs="Arial"/>
          <w:lang w:val="en-CA"/>
        </w:rPr>
        <w:t>Legacy UEs are not barred in a cell where PF/POs are adapted for Rel-19 UEs.</w:t>
      </w:r>
      <w:bookmarkEnd w:id="30"/>
    </w:p>
    <w:p w14:paraId="7753324F" w14:textId="77777777" w:rsidR="00614B65" w:rsidRDefault="00614B65" w:rsidP="00614B65">
      <w:pPr>
        <w:pStyle w:val="ArialText"/>
      </w:pPr>
    </w:p>
    <w:p w14:paraId="4DBE05B2" w14:textId="285FDF18" w:rsidR="00614B65" w:rsidRDefault="00614B65" w:rsidP="00614B65">
      <w:pPr>
        <w:pStyle w:val="ArialText"/>
        <w:rPr>
          <w:rFonts w:cs="Arial"/>
        </w:rPr>
      </w:pPr>
      <w:r>
        <w:t xml:space="preserve">The second question that was raised is whether the Rel-19 UEs should be allowed to use legacy PFs/POs along with the new </w:t>
      </w:r>
      <w:r>
        <w:rPr>
          <w:rFonts w:cs="Arial"/>
        </w:rPr>
        <w:t xml:space="preserve">Rel-19 PFs/POs. Our opinion is that the network should have a flexibility to decide whether </w:t>
      </w:r>
      <w:r>
        <w:t>Rel-19 UEs</w:t>
      </w:r>
      <w:r>
        <w:rPr>
          <w:rFonts w:cs="Arial"/>
        </w:rPr>
        <w:t xml:space="preserve"> can use only Rel-19 PFs/POs or both Rel-19 PFs/POs and legacy PFs/POs. For example, an</w:t>
      </w:r>
      <w:r w:rsidRPr="00032104">
        <w:rPr>
          <w:rFonts w:cs="Arial"/>
        </w:rPr>
        <w:t xml:space="preserve"> operator </w:t>
      </w:r>
      <w:r>
        <w:rPr>
          <w:rFonts w:cs="Arial"/>
        </w:rPr>
        <w:t>may want to</w:t>
      </w:r>
      <w:r w:rsidRPr="00032104">
        <w:rPr>
          <w:rFonts w:cs="Arial"/>
        </w:rPr>
        <w:t xml:space="preserve"> control the load </w:t>
      </w:r>
      <w:r>
        <w:rPr>
          <w:rFonts w:cs="Arial"/>
        </w:rPr>
        <w:t>on different PO</w:t>
      </w:r>
      <w:r w:rsidR="002074B2">
        <w:rPr>
          <w:rFonts w:cs="Arial"/>
        </w:rPr>
        <w:t>s</w:t>
      </w:r>
      <w:r>
        <w:rPr>
          <w:rFonts w:cs="Arial"/>
        </w:rPr>
        <w:t xml:space="preserve">/PFs </w:t>
      </w:r>
      <w:r w:rsidRPr="00032104">
        <w:rPr>
          <w:rFonts w:cs="Arial"/>
        </w:rPr>
        <w:t xml:space="preserve">depending on estimated population of legacy vs </w:t>
      </w:r>
      <w:r>
        <w:rPr>
          <w:rFonts w:cs="Arial"/>
        </w:rPr>
        <w:t>Rel-19</w:t>
      </w:r>
      <w:r w:rsidRPr="00032104">
        <w:rPr>
          <w:rFonts w:cs="Arial"/>
        </w:rPr>
        <w:t xml:space="preserve"> UEs.</w:t>
      </w:r>
      <w:r>
        <w:rPr>
          <w:rFonts w:cs="Arial"/>
        </w:rPr>
        <w:t xml:space="preserve"> On one hand, in case of high legacy UE paging load, the network may want to configure the Rel-19 PFs/POs to use only Rel-19 PFs/POs such that the congestion on legacy paging resources is minimized. On the other hand, in the case of a low </w:t>
      </w:r>
      <w:r w:rsidR="00FF0321">
        <w:rPr>
          <w:rFonts w:cs="Arial"/>
        </w:rPr>
        <w:t xml:space="preserve">legacy UE paging </w:t>
      </w:r>
      <w:r>
        <w:rPr>
          <w:rFonts w:cs="Arial"/>
        </w:rPr>
        <w:t>load, the network may want to configure the Rel-19 PFs/POs to use both Rel-19 PFs/POs and legacy PFs/POs such that the utilization of legacy PFs/POs is maximized.</w:t>
      </w:r>
    </w:p>
    <w:p w14:paraId="0DED6764" w14:textId="77777777" w:rsidR="00614B65" w:rsidRDefault="00614B65" w:rsidP="00614B65">
      <w:pPr>
        <w:pStyle w:val="ArialText"/>
        <w:rPr>
          <w:rFonts w:cs="Arial"/>
        </w:rPr>
      </w:pPr>
      <w:r>
        <w:rPr>
          <w:rFonts w:cs="Arial"/>
        </w:rPr>
        <w:t xml:space="preserve"> </w:t>
      </w:r>
    </w:p>
    <w:p w14:paraId="67A4261E" w14:textId="70053F17" w:rsidR="00614B65" w:rsidRDefault="00614B65" w:rsidP="00614B65">
      <w:pPr>
        <w:pStyle w:val="Proposal"/>
        <w:overflowPunct/>
        <w:autoSpaceDE/>
        <w:autoSpaceDN/>
        <w:adjustRightInd/>
        <w:spacing w:line="259" w:lineRule="auto"/>
        <w:textAlignment w:val="auto"/>
      </w:pPr>
      <w:bookmarkStart w:id="31" w:name="_Toc178880907"/>
      <w:r>
        <w:rPr>
          <w:rFonts w:cs="Arial"/>
          <w:lang w:val="en-CA"/>
        </w:rPr>
        <w:t xml:space="preserve">It should be possible for the network to configure </w:t>
      </w:r>
      <w:r>
        <w:rPr>
          <w:rFonts w:cs="Arial"/>
        </w:rPr>
        <w:t>Rel-19 UEs to use legacy PFs/POs, i.e., while some other Rel-19 UEs use Rel-19 PFs/POs or configure all Rel-19 UEs to use Rel-19 PFs/POs</w:t>
      </w:r>
      <w:r w:rsidR="00942086">
        <w:rPr>
          <w:rFonts w:cs="Arial"/>
        </w:rPr>
        <w:t xml:space="preserve"> only</w:t>
      </w:r>
      <w:r>
        <w:rPr>
          <w:rFonts w:cs="Arial"/>
        </w:rPr>
        <w:t>.</w:t>
      </w:r>
      <w:bookmarkEnd w:id="31"/>
    </w:p>
    <w:p w14:paraId="194D58DC" w14:textId="77777777" w:rsidR="006C077C" w:rsidRDefault="006C077C" w:rsidP="00EE215B">
      <w:pPr>
        <w:pStyle w:val="BodyText"/>
        <w:rPr>
          <w:rFonts w:cs="Arial"/>
        </w:rPr>
      </w:pPr>
    </w:p>
    <w:p w14:paraId="187D8FC4" w14:textId="77777777" w:rsidR="00DC420A" w:rsidRDefault="00DC420A" w:rsidP="00EE215B">
      <w:pPr>
        <w:pStyle w:val="BodyText"/>
        <w:rPr>
          <w:rFonts w:cs="Arial"/>
        </w:rPr>
      </w:pPr>
    </w:p>
    <w:p w14:paraId="08B8A6F7" w14:textId="40E47C33" w:rsidR="00773A3C" w:rsidRDefault="00C667B8" w:rsidP="00EE215B">
      <w:pPr>
        <w:pStyle w:val="BodyText"/>
        <w:rPr>
          <w:rFonts w:cs="Arial"/>
        </w:rPr>
      </w:pPr>
      <w:r>
        <w:rPr>
          <w:rFonts w:cs="Arial"/>
        </w:rPr>
        <w:lastRenderedPageBreak/>
        <w:t xml:space="preserve">In what follows, we discuss </w:t>
      </w:r>
      <w:r w:rsidR="00883C0F">
        <w:rPr>
          <w:rFonts w:cs="Arial"/>
        </w:rPr>
        <w:t>different paging adaptation mechanisms, and their pros and cons.</w:t>
      </w:r>
    </w:p>
    <w:p w14:paraId="4686F588" w14:textId="11F93F1C" w:rsidR="009556DC" w:rsidRDefault="003F1E7A" w:rsidP="009556DC">
      <w:pPr>
        <w:pStyle w:val="BodyText"/>
        <w:rPr>
          <w:rFonts w:cs="Arial"/>
        </w:rPr>
      </w:pPr>
      <w:proofErr w:type="gramStart"/>
      <w:r>
        <w:rPr>
          <w:rFonts w:cs="Arial"/>
        </w:rPr>
        <w:t>For the purpose of</w:t>
      </w:r>
      <w:proofErr w:type="gramEnd"/>
      <w:r>
        <w:rPr>
          <w:rFonts w:cs="Arial"/>
        </w:rPr>
        <w:t xml:space="preserve"> understanding how t</w:t>
      </w:r>
      <w:r w:rsidRPr="009556DC">
        <w:rPr>
          <w:rFonts w:cs="Arial"/>
        </w:rPr>
        <w:t>he PF and PO for paging are determined</w:t>
      </w:r>
      <w:r w:rsidR="00792950">
        <w:rPr>
          <w:rFonts w:cs="Arial"/>
        </w:rPr>
        <w:t xml:space="preserve"> in the current specification</w:t>
      </w:r>
      <w:r w:rsidR="00D52C19">
        <w:rPr>
          <w:rFonts w:cs="Arial"/>
        </w:rPr>
        <w:t>s</w:t>
      </w:r>
      <w:r w:rsidR="00792950">
        <w:rPr>
          <w:rFonts w:cs="Arial"/>
        </w:rPr>
        <w:t>, we recall the following formulas from</w:t>
      </w:r>
      <w:r w:rsidR="00426547">
        <w:rPr>
          <w:rFonts w:cs="Arial"/>
        </w:rPr>
        <w:t xml:space="preserve"> </w:t>
      </w:r>
      <w:r w:rsidR="00AE792E">
        <w:rPr>
          <w:rFonts w:cs="Arial"/>
        </w:rPr>
        <w:t xml:space="preserve">the </w:t>
      </w:r>
      <w:r w:rsidR="00446E10">
        <w:rPr>
          <w:rFonts w:cs="Arial"/>
        </w:rPr>
        <w:t>TS 38.304 [</w:t>
      </w:r>
      <w:r w:rsidR="00C346AE">
        <w:rPr>
          <w:rFonts w:cs="Arial"/>
        </w:rPr>
        <w:t>3</w:t>
      </w:r>
      <w:r w:rsidR="00792950">
        <w:rPr>
          <w:rFonts w:cs="Arial"/>
        </w:rPr>
        <w:t>]</w:t>
      </w:r>
      <w:r w:rsidR="009556DC" w:rsidRPr="009556DC">
        <w:rPr>
          <w:rFonts w:cs="Arial"/>
        </w:rPr>
        <w:t>:</w:t>
      </w:r>
    </w:p>
    <w:p w14:paraId="1932DB4E" w14:textId="21F6D1F1" w:rsidR="00EC1529" w:rsidRDefault="00EC1529" w:rsidP="009556DC">
      <w:pPr>
        <w:pStyle w:val="BodyText"/>
        <w:rPr>
          <w:rFonts w:cs="Arial"/>
        </w:rPr>
      </w:pPr>
    </w:p>
    <w:p w14:paraId="42863B0C" w14:textId="7E143E1C" w:rsidR="009556DC" w:rsidRPr="00567666" w:rsidRDefault="00567666" w:rsidP="0094460B">
      <w:pPr>
        <w:pStyle w:val="BodyText"/>
        <w:ind w:left="567"/>
        <w:rPr>
          <w:rFonts w:cs="Arial"/>
          <w:i/>
          <w:sz w:val="18"/>
          <w:szCs w:val="18"/>
        </w:rPr>
      </w:pPr>
      <w:r>
        <w:rPr>
          <w:rFonts w:cs="Arial"/>
          <w:b/>
          <w:bCs/>
          <w:i/>
          <w:iCs/>
          <w:sz w:val="18"/>
          <w:szCs w:val="18"/>
        </w:rPr>
        <w:t xml:space="preserve">            </w:t>
      </w:r>
      <w:r w:rsidR="009556DC" w:rsidRPr="00567666">
        <w:rPr>
          <w:rFonts w:cs="Arial"/>
          <w:i/>
          <w:sz w:val="18"/>
          <w:szCs w:val="18"/>
        </w:rPr>
        <w:t>SFN for the PF is determined by:</w:t>
      </w:r>
    </w:p>
    <w:p w14:paraId="329410A1" w14:textId="43E0713C" w:rsidR="009556DC" w:rsidRPr="00231BB6" w:rsidRDefault="009556DC" w:rsidP="00567666">
      <w:pPr>
        <w:pStyle w:val="Caption"/>
        <w:ind w:left="1134"/>
        <w:rPr>
          <w:rFonts w:ascii="Arial" w:hAnsi="Arial" w:cs="Arial"/>
          <w:sz w:val="18"/>
          <w:szCs w:val="18"/>
          <w:lang w:val="en-US"/>
        </w:rPr>
      </w:pPr>
      <w:r w:rsidRPr="00567666">
        <w:rPr>
          <w:rFonts w:ascii="Arial" w:hAnsi="Arial" w:cs="Arial"/>
          <w:i/>
          <w:sz w:val="18"/>
          <w:szCs w:val="18"/>
          <w:lang w:val="sv-SE"/>
        </w:rPr>
        <w:t>(SFN + PF_offset) mod T = (T div N)*(UE_ID mod N</w:t>
      </w:r>
      <w:r w:rsidRPr="00567666">
        <w:rPr>
          <w:rFonts w:ascii="Arial" w:hAnsi="Arial" w:cs="Arial"/>
          <w:i/>
          <w:iCs/>
          <w:sz w:val="18"/>
          <w:szCs w:val="18"/>
          <w:lang w:val="sv-SE"/>
        </w:rPr>
        <w:t>)</w:t>
      </w:r>
      <w:r w:rsidR="00567666">
        <w:rPr>
          <w:rFonts w:ascii="Arial" w:hAnsi="Arial" w:cs="Arial"/>
          <w:i/>
          <w:iCs/>
          <w:sz w:val="18"/>
          <w:szCs w:val="18"/>
          <w:lang w:val="sv-SE"/>
        </w:rPr>
        <w:t>.</w:t>
      </w:r>
      <w:r w:rsidR="005633FE" w:rsidRPr="00567666">
        <w:rPr>
          <w:rFonts w:ascii="Arial" w:hAnsi="Arial" w:cs="Arial"/>
          <w:b w:val="0"/>
          <w:bCs/>
          <w:i/>
          <w:iCs/>
          <w:sz w:val="18"/>
          <w:szCs w:val="18"/>
          <w:lang w:val="sv-SE"/>
        </w:rPr>
        <w:t xml:space="preserve"> </w:t>
      </w:r>
      <w:r w:rsidR="00567666" w:rsidRPr="00567666">
        <w:rPr>
          <w:rFonts w:ascii="Arial" w:hAnsi="Arial" w:cs="Arial"/>
          <w:b w:val="0"/>
          <w:bCs/>
          <w:i/>
          <w:iCs/>
          <w:sz w:val="18"/>
          <w:szCs w:val="18"/>
          <w:lang w:val="sv-SE"/>
        </w:rPr>
        <w:tab/>
      </w:r>
      <w:r w:rsidR="00567666" w:rsidRPr="00567666">
        <w:rPr>
          <w:rFonts w:ascii="Arial" w:hAnsi="Arial" w:cs="Arial"/>
          <w:b w:val="0"/>
          <w:bCs/>
          <w:i/>
          <w:iCs/>
          <w:sz w:val="18"/>
          <w:szCs w:val="18"/>
          <w:lang w:val="sv-SE"/>
        </w:rPr>
        <w:tab/>
      </w:r>
      <w:r w:rsidR="00567666" w:rsidRPr="00567666">
        <w:rPr>
          <w:rFonts w:ascii="Arial" w:hAnsi="Arial" w:cs="Arial"/>
          <w:b w:val="0"/>
          <w:bCs/>
          <w:i/>
          <w:iCs/>
          <w:sz w:val="18"/>
          <w:szCs w:val="18"/>
          <w:lang w:val="sv-SE"/>
        </w:rPr>
        <w:tab/>
      </w:r>
      <w:r w:rsidR="00567666" w:rsidRPr="00567666">
        <w:rPr>
          <w:rFonts w:ascii="Arial" w:hAnsi="Arial" w:cs="Arial"/>
          <w:b w:val="0"/>
          <w:bCs/>
          <w:i/>
          <w:iCs/>
          <w:sz w:val="18"/>
          <w:szCs w:val="18"/>
          <w:lang w:val="sv-SE"/>
        </w:rPr>
        <w:tab/>
      </w:r>
      <w:r w:rsidR="00567666" w:rsidRPr="00567666">
        <w:rPr>
          <w:rFonts w:ascii="Arial" w:hAnsi="Arial" w:cs="Arial"/>
          <w:b w:val="0"/>
          <w:bCs/>
          <w:i/>
          <w:iCs/>
          <w:sz w:val="18"/>
          <w:szCs w:val="18"/>
          <w:lang w:val="sv-SE"/>
        </w:rPr>
        <w:tab/>
      </w:r>
      <w:r w:rsidR="00567666" w:rsidRPr="00567666">
        <w:rPr>
          <w:rFonts w:ascii="Arial" w:hAnsi="Arial" w:cs="Arial"/>
          <w:b w:val="0"/>
          <w:bCs/>
          <w:i/>
          <w:iCs/>
          <w:sz w:val="18"/>
          <w:szCs w:val="18"/>
          <w:lang w:val="sv-SE"/>
        </w:rPr>
        <w:tab/>
      </w:r>
      <w:r w:rsidR="00567666" w:rsidRPr="00567666">
        <w:rPr>
          <w:rFonts w:ascii="Arial" w:hAnsi="Arial" w:cs="Arial"/>
          <w:b w:val="0"/>
          <w:bCs/>
          <w:i/>
          <w:iCs/>
          <w:sz w:val="18"/>
          <w:szCs w:val="18"/>
          <w:lang w:val="sv-SE"/>
        </w:rPr>
        <w:tab/>
      </w:r>
      <w:r w:rsidR="00567666" w:rsidRPr="00231BB6">
        <w:rPr>
          <w:rFonts w:ascii="Arial" w:hAnsi="Arial" w:cs="Arial"/>
          <w:sz w:val="18"/>
          <w:szCs w:val="18"/>
          <w:lang w:val="en-US"/>
        </w:rPr>
        <w:t>(</w:t>
      </w:r>
      <w:bookmarkStart w:id="32" w:name="Eq1"/>
      <w:r w:rsidR="00567666" w:rsidRPr="00567666">
        <w:rPr>
          <w:rFonts w:ascii="Arial" w:hAnsi="Arial" w:cs="Arial"/>
          <w:sz w:val="18"/>
          <w:szCs w:val="18"/>
          <w:lang w:val="sv-SE"/>
        </w:rPr>
        <w:fldChar w:fldCharType="begin"/>
      </w:r>
      <w:r w:rsidR="00567666" w:rsidRPr="00231BB6">
        <w:rPr>
          <w:rFonts w:ascii="Arial" w:hAnsi="Arial" w:cs="Arial"/>
          <w:sz w:val="18"/>
          <w:szCs w:val="18"/>
          <w:lang w:val="en-US"/>
        </w:rPr>
        <w:instrText xml:space="preserve"> SEQ (1) \* ARABIC </w:instrText>
      </w:r>
      <w:r w:rsidR="00567666" w:rsidRPr="00567666">
        <w:rPr>
          <w:rFonts w:ascii="Arial" w:hAnsi="Arial" w:cs="Arial"/>
          <w:sz w:val="18"/>
          <w:szCs w:val="18"/>
          <w:lang w:val="sv-SE"/>
        </w:rPr>
        <w:fldChar w:fldCharType="separate"/>
      </w:r>
      <w:r w:rsidR="00567666" w:rsidRPr="00231BB6">
        <w:rPr>
          <w:rFonts w:ascii="Arial" w:hAnsi="Arial" w:cs="Arial"/>
          <w:sz w:val="18"/>
          <w:szCs w:val="18"/>
          <w:lang w:val="en-US"/>
        </w:rPr>
        <w:t>1</w:t>
      </w:r>
      <w:r w:rsidR="00567666" w:rsidRPr="00567666">
        <w:rPr>
          <w:rFonts w:ascii="Arial" w:hAnsi="Arial" w:cs="Arial"/>
          <w:sz w:val="18"/>
          <w:szCs w:val="18"/>
          <w:lang w:val="sv-SE"/>
        </w:rPr>
        <w:fldChar w:fldCharType="end"/>
      </w:r>
      <w:bookmarkEnd w:id="32"/>
      <w:r w:rsidR="00567666" w:rsidRPr="00231BB6">
        <w:rPr>
          <w:rFonts w:ascii="Arial" w:hAnsi="Arial" w:cs="Arial"/>
          <w:sz w:val="18"/>
          <w:szCs w:val="18"/>
          <w:lang w:val="en-US"/>
        </w:rPr>
        <w:t>)</w:t>
      </w:r>
    </w:p>
    <w:p w14:paraId="754EBF16" w14:textId="0E89AFFD" w:rsidR="009556DC" w:rsidRPr="00567666" w:rsidRDefault="009556DC" w:rsidP="0094460B">
      <w:pPr>
        <w:pStyle w:val="BodyText"/>
        <w:ind w:left="1134"/>
        <w:rPr>
          <w:rFonts w:cs="Arial"/>
          <w:i/>
          <w:sz w:val="18"/>
          <w:szCs w:val="18"/>
        </w:rPr>
      </w:pPr>
      <w:r w:rsidRPr="00567666">
        <w:rPr>
          <w:rFonts w:cs="Arial"/>
          <w:i/>
          <w:sz w:val="18"/>
          <w:szCs w:val="18"/>
        </w:rPr>
        <w:t>Index (i_s), indicating the index of the PO is determined by:</w:t>
      </w:r>
    </w:p>
    <w:p w14:paraId="475B36F6" w14:textId="3FC01CFC" w:rsidR="00426547" w:rsidRPr="00EC1529" w:rsidRDefault="009556DC" w:rsidP="00567666">
      <w:pPr>
        <w:pStyle w:val="Caption"/>
        <w:ind w:left="567" w:firstLine="567"/>
        <w:rPr>
          <w:rFonts w:cs="Arial"/>
          <w:b w:val="0"/>
          <w:i/>
          <w:sz w:val="18"/>
          <w:szCs w:val="18"/>
        </w:rPr>
      </w:pPr>
      <w:r w:rsidRPr="00567666">
        <w:rPr>
          <w:rFonts w:cs="Arial"/>
          <w:i/>
          <w:sz w:val="18"/>
          <w:szCs w:val="18"/>
        </w:rPr>
        <w:t>i_s = floor (UE_ID/N) mod Ns</w:t>
      </w:r>
      <w:r w:rsidR="00402A24" w:rsidRPr="00567666">
        <w:rPr>
          <w:rFonts w:cs="Arial"/>
          <w:i/>
          <w:sz w:val="18"/>
          <w:szCs w:val="18"/>
        </w:rPr>
        <w:t>,</w:t>
      </w:r>
      <w:r w:rsidR="00567666" w:rsidRPr="00567666">
        <w:rPr>
          <w:rFonts w:cs="Arial"/>
          <w:i/>
          <w:iCs/>
          <w:sz w:val="18"/>
          <w:szCs w:val="18"/>
        </w:rPr>
        <w:tab/>
      </w:r>
      <w:r w:rsidR="00567666">
        <w:rPr>
          <w:rFonts w:cs="Arial"/>
          <w:b w:val="0"/>
          <w:bCs/>
          <w:i/>
          <w:iCs/>
          <w:sz w:val="18"/>
          <w:szCs w:val="18"/>
        </w:rPr>
        <w:tab/>
      </w:r>
      <w:r w:rsidR="00567666">
        <w:rPr>
          <w:rFonts w:cs="Arial"/>
          <w:b w:val="0"/>
          <w:bCs/>
          <w:i/>
          <w:iCs/>
          <w:sz w:val="18"/>
          <w:szCs w:val="18"/>
        </w:rPr>
        <w:tab/>
      </w:r>
      <w:r w:rsidR="00567666">
        <w:rPr>
          <w:rFonts w:cs="Arial"/>
          <w:b w:val="0"/>
          <w:bCs/>
          <w:i/>
          <w:iCs/>
          <w:sz w:val="18"/>
          <w:szCs w:val="18"/>
        </w:rPr>
        <w:tab/>
      </w:r>
      <w:r w:rsidR="00567666">
        <w:rPr>
          <w:rFonts w:cs="Arial"/>
          <w:b w:val="0"/>
          <w:bCs/>
          <w:i/>
          <w:iCs/>
          <w:sz w:val="18"/>
          <w:szCs w:val="18"/>
        </w:rPr>
        <w:tab/>
      </w:r>
      <w:r w:rsidR="00567666">
        <w:rPr>
          <w:rFonts w:cs="Arial"/>
          <w:b w:val="0"/>
          <w:bCs/>
          <w:i/>
          <w:iCs/>
          <w:sz w:val="18"/>
          <w:szCs w:val="18"/>
        </w:rPr>
        <w:tab/>
      </w:r>
      <w:r w:rsidR="00567666">
        <w:rPr>
          <w:rFonts w:cs="Arial"/>
          <w:b w:val="0"/>
          <w:bCs/>
          <w:i/>
          <w:iCs/>
          <w:sz w:val="18"/>
          <w:szCs w:val="18"/>
        </w:rPr>
        <w:tab/>
      </w:r>
      <w:r w:rsidR="00567666">
        <w:rPr>
          <w:rFonts w:cs="Arial"/>
          <w:b w:val="0"/>
          <w:bCs/>
          <w:i/>
          <w:iCs/>
          <w:sz w:val="18"/>
          <w:szCs w:val="18"/>
        </w:rPr>
        <w:tab/>
      </w:r>
      <w:r w:rsidR="00567666">
        <w:rPr>
          <w:rFonts w:cs="Arial"/>
          <w:b w:val="0"/>
          <w:bCs/>
          <w:i/>
          <w:iCs/>
          <w:sz w:val="18"/>
          <w:szCs w:val="18"/>
        </w:rPr>
        <w:tab/>
      </w:r>
      <w:r w:rsidR="00567666">
        <w:rPr>
          <w:rFonts w:cs="Arial"/>
          <w:b w:val="0"/>
          <w:bCs/>
          <w:i/>
          <w:iCs/>
          <w:sz w:val="18"/>
          <w:szCs w:val="18"/>
        </w:rPr>
        <w:tab/>
      </w:r>
      <w:r w:rsidR="00567666" w:rsidRPr="00567666">
        <w:rPr>
          <w:rFonts w:cs="Arial"/>
          <w:sz w:val="18"/>
          <w:szCs w:val="18"/>
        </w:rPr>
        <w:t>(</w:t>
      </w:r>
      <w:bookmarkStart w:id="33" w:name="Eq2"/>
      <w:r w:rsidR="00567666" w:rsidRPr="00567666">
        <w:rPr>
          <w:rFonts w:cs="Arial"/>
          <w:sz w:val="18"/>
          <w:szCs w:val="18"/>
        </w:rPr>
        <w:fldChar w:fldCharType="begin"/>
      </w:r>
      <w:r w:rsidR="00567666" w:rsidRPr="00567666">
        <w:rPr>
          <w:rFonts w:cs="Arial"/>
          <w:sz w:val="18"/>
          <w:szCs w:val="18"/>
        </w:rPr>
        <w:instrText xml:space="preserve"> SEQ (1) \* ARABIC </w:instrText>
      </w:r>
      <w:r w:rsidR="00567666" w:rsidRPr="00567666">
        <w:rPr>
          <w:rFonts w:cs="Arial"/>
          <w:sz w:val="18"/>
          <w:szCs w:val="18"/>
        </w:rPr>
        <w:fldChar w:fldCharType="separate"/>
      </w:r>
      <w:r w:rsidR="00567666" w:rsidRPr="00567666">
        <w:rPr>
          <w:rFonts w:cs="Arial"/>
          <w:noProof/>
          <w:sz w:val="18"/>
          <w:szCs w:val="18"/>
        </w:rPr>
        <w:t>2</w:t>
      </w:r>
      <w:r w:rsidR="00567666" w:rsidRPr="00567666">
        <w:rPr>
          <w:rFonts w:cs="Arial"/>
          <w:sz w:val="18"/>
          <w:szCs w:val="18"/>
        </w:rPr>
        <w:fldChar w:fldCharType="end"/>
      </w:r>
      <w:bookmarkEnd w:id="33"/>
      <w:r w:rsidR="00567666" w:rsidRPr="00567666">
        <w:rPr>
          <w:rFonts w:cs="Arial"/>
          <w:sz w:val="18"/>
          <w:szCs w:val="18"/>
        </w:rPr>
        <w:t>)</w:t>
      </w:r>
    </w:p>
    <w:p w14:paraId="0FADA24B" w14:textId="0FB19F7E" w:rsidR="00402A24" w:rsidRPr="00EC1529" w:rsidRDefault="00402A24" w:rsidP="0094460B">
      <w:pPr>
        <w:pStyle w:val="BodyText"/>
        <w:ind w:left="1134"/>
        <w:rPr>
          <w:rFonts w:cs="Arial"/>
          <w:i/>
          <w:iCs/>
          <w:sz w:val="18"/>
          <w:szCs w:val="18"/>
        </w:rPr>
      </w:pPr>
      <w:proofErr w:type="gramStart"/>
      <w:r w:rsidRPr="00EC1529">
        <w:rPr>
          <w:rFonts w:cs="Arial"/>
          <w:i/>
          <w:iCs/>
          <w:sz w:val="18"/>
          <w:szCs w:val="18"/>
        </w:rPr>
        <w:t>where</w:t>
      </w:r>
      <w:proofErr w:type="gramEnd"/>
      <w:r w:rsidRPr="00EC1529">
        <w:rPr>
          <w:rFonts w:cs="Arial"/>
          <w:i/>
          <w:iCs/>
          <w:sz w:val="18"/>
          <w:szCs w:val="18"/>
        </w:rPr>
        <w:t xml:space="preserve"> </w:t>
      </w:r>
    </w:p>
    <w:p w14:paraId="44DB5CE3" w14:textId="54C045AF" w:rsidR="002831B9" w:rsidRPr="00EC1529" w:rsidRDefault="00402A24" w:rsidP="0094460B">
      <w:pPr>
        <w:pStyle w:val="BodyText"/>
        <w:ind w:left="1701"/>
        <w:rPr>
          <w:rFonts w:cs="Arial"/>
          <w:i/>
          <w:iCs/>
          <w:sz w:val="18"/>
          <w:szCs w:val="18"/>
        </w:rPr>
      </w:pPr>
      <w:r w:rsidRPr="00EC1529">
        <w:rPr>
          <w:rFonts w:cs="Arial"/>
          <w:i/>
          <w:iCs/>
          <w:sz w:val="18"/>
          <w:szCs w:val="18"/>
        </w:rPr>
        <w:t>T: DRX cycle of the UE</w:t>
      </w:r>
      <w:r w:rsidR="006011F6" w:rsidRPr="00EC1529">
        <w:rPr>
          <w:rFonts w:cs="Arial"/>
          <w:i/>
          <w:iCs/>
          <w:sz w:val="18"/>
          <w:szCs w:val="18"/>
        </w:rPr>
        <w:t>,</w:t>
      </w:r>
    </w:p>
    <w:p w14:paraId="41A08C07" w14:textId="5944F9F1" w:rsidR="002831B9" w:rsidRPr="00EC1529" w:rsidRDefault="002831B9" w:rsidP="0094460B">
      <w:pPr>
        <w:pStyle w:val="BodyText"/>
        <w:ind w:left="1701"/>
        <w:rPr>
          <w:rFonts w:cs="Arial"/>
          <w:i/>
          <w:iCs/>
          <w:sz w:val="18"/>
          <w:szCs w:val="18"/>
        </w:rPr>
      </w:pPr>
      <w:bookmarkStart w:id="34" w:name="_Hlk178671291"/>
      <w:r w:rsidRPr="00EC1529">
        <w:rPr>
          <w:rFonts w:cs="Arial"/>
          <w:i/>
          <w:iCs/>
          <w:sz w:val="18"/>
          <w:szCs w:val="18"/>
        </w:rPr>
        <w:t>N: number of total paging frames in T</w:t>
      </w:r>
      <w:r w:rsidR="006011F6" w:rsidRPr="00EC1529">
        <w:rPr>
          <w:rFonts w:cs="Arial"/>
          <w:i/>
          <w:iCs/>
          <w:sz w:val="18"/>
          <w:szCs w:val="18"/>
        </w:rPr>
        <w:t>,</w:t>
      </w:r>
    </w:p>
    <w:bookmarkEnd w:id="34"/>
    <w:p w14:paraId="40A9EDE0" w14:textId="48BEB902" w:rsidR="002831B9" w:rsidRPr="00EC1529" w:rsidRDefault="002831B9" w:rsidP="0094460B">
      <w:pPr>
        <w:pStyle w:val="BodyText"/>
        <w:ind w:left="1701"/>
        <w:rPr>
          <w:rFonts w:cs="Arial"/>
          <w:i/>
          <w:iCs/>
          <w:sz w:val="18"/>
          <w:szCs w:val="18"/>
        </w:rPr>
      </w:pPr>
      <w:r w:rsidRPr="00EC1529">
        <w:rPr>
          <w:rFonts w:cs="Arial"/>
          <w:i/>
          <w:iCs/>
          <w:sz w:val="18"/>
          <w:szCs w:val="18"/>
        </w:rPr>
        <w:t>Ns: number of paging occasions for a PF</w:t>
      </w:r>
      <w:r w:rsidR="006011F6" w:rsidRPr="00EC1529">
        <w:rPr>
          <w:rFonts w:cs="Arial"/>
          <w:i/>
          <w:iCs/>
          <w:sz w:val="18"/>
          <w:szCs w:val="18"/>
        </w:rPr>
        <w:t>,</w:t>
      </w:r>
    </w:p>
    <w:p w14:paraId="2C5C2B0E" w14:textId="57CC56C5" w:rsidR="006011F6" w:rsidRPr="00EC1529" w:rsidRDefault="006011F6" w:rsidP="0094460B">
      <w:pPr>
        <w:pStyle w:val="BodyText"/>
        <w:ind w:left="1701"/>
        <w:rPr>
          <w:rFonts w:cs="Arial"/>
          <w:i/>
          <w:iCs/>
          <w:sz w:val="18"/>
          <w:szCs w:val="18"/>
        </w:rPr>
      </w:pPr>
      <w:r w:rsidRPr="00EC1529">
        <w:rPr>
          <w:rFonts w:cs="Arial"/>
          <w:i/>
          <w:iCs/>
          <w:sz w:val="18"/>
          <w:szCs w:val="18"/>
        </w:rPr>
        <w:t>PF_</w:t>
      </w:r>
      <w:proofErr w:type="gramStart"/>
      <w:r w:rsidRPr="00EC1529">
        <w:rPr>
          <w:rFonts w:cs="Arial"/>
          <w:i/>
          <w:iCs/>
          <w:sz w:val="18"/>
          <w:szCs w:val="18"/>
        </w:rPr>
        <w:t>offset:</w:t>
      </w:r>
      <w:proofErr w:type="gramEnd"/>
      <w:r w:rsidRPr="00EC1529">
        <w:rPr>
          <w:rFonts w:cs="Arial"/>
          <w:i/>
          <w:iCs/>
          <w:sz w:val="18"/>
          <w:szCs w:val="18"/>
        </w:rPr>
        <w:t xml:space="preserve"> offset used for PF determination, and</w:t>
      </w:r>
    </w:p>
    <w:p w14:paraId="66EC9405" w14:textId="5529A3A0" w:rsidR="006011F6" w:rsidRPr="00EC1529" w:rsidRDefault="006011F6" w:rsidP="0094460B">
      <w:pPr>
        <w:pStyle w:val="BodyText"/>
        <w:ind w:left="1701"/>
        <w:rPr>
          <w:rFonts w:cs="Arial"/>
          <w:i/>
          <w:iCs/>
          <w:sz w:val="18"/>
          <w:szCs w:val="18"/>
        </w:rPr>
      </w:pPr>
      <w:bookmarkStart w:id="35" w:name="_Hlk178671389"/>
      <w:r w:rsidRPr="00EC1529">
        <w:rPr>
          <w:rFonts w:cs="Arial"/>
          <w:i/>
          <w:iCs/>
          <w:sz w:val="18"/>
          <w:szCs w:val="18"/>
        </w:rPr>
        <w:t>UE_ID:</w:t>
      </w:r>
    </w:p>
    <w:p w14:paraId="1CF77F27" w14:textId="397705B8" w:rsidR="006011F6" w:rsidRPr="00EC1529" w:rsidRDefault="006011F6" w:rsidP="0094460B">
      <w:pPr>
        <w:pStyle w:val="BodyText"/>
        <w:ind w:left="1701"/>
        <w:rPr>
          <w:rFonts w:cs="Arial"/>
          <w:i/>
          <w:iCs/>
          <w:sz w:val="18"/>
          <w:szCs w:val="18"/>
        </w:rPr>
      </w:pPr>
      <w:r w:rsidRPr="00EC1529">
        <w:rPr>
          <w:rFonts w:cs="Arial"/>
          <w:i/>
          <w:iCs/>
          <w:sz w:val="18"/>
          <w:szCs w:val="18"/>
        </w:rPr>
        <w:t>If the UE operates in eDRX as specified in clause 7.4:</w:t>
      </w:r>
    </w:p>
    <w:p w14:paraId="5DD5ADE5" w14:textId="26234075" w:rsidR="006011F6" w:rsidRPr="00EC1529" w:rsidRDefault="006011F6" w:rsidP="0094460B">
      <w:pPr>
        <w:pStyle w:val="BodyText"/>
        <w:numPr>
          <w:ilvl w:val="0"/>
          <w:numId w:val="36"/>
        </w:numPr>
        <w:ind w:left="2421"/>
        <w:rPr>
          <w:rFonts w:cs="Arial"/>
          <w:i/>
          <w:iCs/>
          <w:sz w:val="18"/>
          <w:szCs w:val="18"/>
        </w:rPr>
      </w:pPr>
      <w:r w:rsidRPr="00EC1529">
        <w:rPr>
          <w:rFonts w:cs="Arial"/>
          <w:i/>
          <w:iCs/>
          <w:sz w:val="18"/>
          <w:szCs w:val="18"/>
        </w:rPr>
        <w:t>5G-S-TMSI mod 4096</w:t>
      </w:r>
    </w:p>
    <w:p w14:paraId="697D02E8" w14:textId="316C8F76" w:rsidR="006011F6" w:rsidRPr="001F614D" w:rsidRDefault="006011F6" w:rsidP="0094460B">
      <w:pPr>
        <w:pStyle w:val="BodyText"/>
        <w:ind w:left="1701"/>
        <w:rPr>
          <w:rFonts w:cs="Arial"/>
          <w:i/>
          <w:iCs/>
          <w:sz w:val="18"/>
          <w:szCs w:val="18"/>
        </w:rPr>
      </w:pPr>
      <w:r w:rsidRPr="001F614D">
        <w:rPr>
          <w:rFonts w:cs="Arial"/>
          <w:i/>
          <w:iCs/>
          <w:sz w:val="18"/>
          <w:szCs w:val="18"/>
        </w:rPr>
        <w:t>else:</w:t>
      </w:r>
    </w:p>
    <w:p w14:paraId="38705CC0" w14:textId="2252BF86" w:rsidR="006011F6" w:rsidRPr="001F614D" w:rsidRDefault="006011F6" w:rsidP="0094460B">
      <w:pPr>
        <w:pStyle w:val="BodyText"/>
        <w:numPr>
          <w:ilvl w:val="0"/>
          <w:numId w:val="36"/>
        </w:numPr>
        <w:ind w:left="2421"/>
        <w:rPr>
          <w:rFonts w:cs="Arial"/>
          <w:i/>
          <w:iCs/>
          <w:sz w:val="16"/>
          <w:szCs w:val="16"/>
        </w:rPr>
      </w:pPr>
      <w:r w:rsidRPr="001F614D">
        <w:rPr>
          <w:rFonts w:cs="Arial"/>
          <w:i/>
          <w:iCs/>
          <w:sz w:val="18"/>
          <w:szCs w:val="18"/>
        </w:rPr>
        <w:t>5G-S-TMSI mod 1024.</w:t>
      </w:r>
    </w:p>
    <w:bookmarkEnd w:id="35"/>
    <w:p w14:paraId="5A3A7996" w14:textId="77777777" w:rsidR="00AE792E" w:rsidRDefault="00AE792E" w:rsidP="00EE215B">
      <w:pPr>
        <w:pStyle w:val="BodyText"/>
        <w:rPr>
          <w:rFonts w:cs="Arial"/>
        </w:rPr>
      </w:pPr>
    </w:p>
    <w:p w14:paraId="511C867B" w14:textId="77777777" w:rsidR="001F614D" w:rsidRDefault="001F614D" w:rsidP="00EE215B">
      <w:pPr>
        <w:pStyle w:val="BodyText"/>
        <w:rPr>
          <w:rFonts w:cs="Arial"/>
        </w:rPr>
      </w:pPr>
    </w:p>
    <w:p w14:paraId="41CED213" w14:textId="77777777" w:rsidR="00815B42" w:rsidRDefault="00F12456" w:rsidP="00EE215B">
      <w:pPr>
        <w:pStyle w:val="BodyText"/>
      </w:pPr>
      <w:r>
        <w:rPr>
          <w:rFonts w:cs="Arial"/>
        </w:rPr>
        <w:t xml:space="preserve">According to the </w:t>
      </w:r>
      <w:r w:rsidR="008849B3">
        <w:rPr>
          <w:rFonts w:cs="Arial"/>
        </w:rPr>
        <w:t>outcome of</w:t>
      </w:r>
      <w:r>
        <w:rPr>
          <w:rFonts w:cs="Arial"/>
        </w:rPr>
        <w:t xml:space="preserve"> </w:t>
      </w:r>
      <w:r>
        <w:t>RAN</w:t>
      </w:r>
      <w:r w:rsidR="005630A9">
        <w:t>2#125bis meeting</w:t>
      </w:r>
      <w:r>
        <w:t>,</w:t>
      </w:r>
      <w:r w:rsidR="00E64742">
        <w:t xml:space="preserve"> there are </w:t>
      </w:r>
      <w:r w:rsidR="007432D3">
        <w:t xml:space="preserve">two different </w:t>
      </w:r>
      <w:r w:rsidR="00133965">
        <w:t xml:space="preserve">potential </w:t>
      </w:r>
      <w:r w:rsidR="007432D3">
        <w:t xml:space="preserve">solutions </w:t>
      </w:r>
      <w:r w:rsidR="00E64742">
        <w:t xml:space="preserve">that RAN2 </w:t>
      </w:r>
      <w:proofErr w:type="gramStart"/>
      <w:r w:rsidR="00D32490">
        <w:t>down-selected</w:t>
      </w:r>
      <w:proofErr w:type="gramEnd"/>
      <w:r w:rsidR="006D3C06">
        <w:t xml:space="preserve"> for further study of</w:t>
      </w:r>
      <w:r w:rsidR="00613035">
        <w:t xml:space="preserve"> the adaptation of paging occasions in time domain</w:t>
      </w:r>
      <w:r w:rsidR="000742E5">
        <w:t xml:space="preserve">. </w:t>
      </w:r>
    </w:p>
    <w:p w14:paraId="54476EF6" w14:textId="368C67EB" w:rsidR="00154210" w:rsidRDefault="00815B42" w:rsidP="001F01BE">
      <w:pPr>
        <w:pStyle w:val="BodyText"/>
        <w:rPr>
          <w:rFonts w:cs="Arial"/>
        </w:rPr>
      </w:pPr>
      <w:r w:rsidRPr="006C39C8">
        <w:rPr>
          <w:b/>
          <w:bCs/>
          <w:i/>
          <w:iCs/>
          <w:u w:val="single"/>
        </w:rPr>
        <w:t>Solution a):</w:t>
      </w:r>
      <w:r>
        <w:t xml:space="preserve"> </w:t>
      </w:r>
      <w:r w:rsidR="00133965">
        <w:t xml:space="preserve">One of the potential solutions is to bundle PFs, i.e., to configure legacy PFs sparsely and to define new PFs for Rel-19 UEs </w:t>
      </w:r>
      <w:r w:rsidR="00283ECD">
        <w:t xml:space="preserve">that can be </w:t>
      </w:r>
      <w:r w:rsidR="00430F36">
        <w:t>configured</w:t>
      </w:r>
      <w:r w:rsidR="00283ECD">
        <w:t xml:space="preserve"> </w:t>
      </w:r>
      <w:r w:rsidR="00430F36">
        <w:t>consecutively</w:t>
      </w:r>
      <w:r w:rsidR="00283ECD">
        <w:t xml:space="preserve"> </w:t>
      </w:r>
      <w:r w:rsidR="00133965">
        <w:t>to the legacy PFs.</w:t>
      </w:r>
      <w:r w:rsidR="00BE319C">
        <w:t xml:space="preserve"> </w:t>
      </w:r>
      <w:r w:rsidR="00BE319C" w:rsidRPr="00BE319C">
        <w:fldChar w:fldCharType="begin"/>
      </w:r>
      <w:r w:rsidR="00BE319C" w:rsidRPr="00BE319C">
        <w:instrText xml:space="preserve"> REF _Ref165897250 \h </w:instrText>
      </w:r>
      <w:r w:rsidR="00BE319C" w:rsidRPr="0094460B">
        <w:instrText xml:space="preserve"> \* MERGEFORMAT </w:instrText>
      </w:r>
      <w:r w:rsidR="00BE319C" w:rsidRPr="00BE319C">
        <w:fldChar w:fldCharType="separate"/>
      </w:r>
      <w:r w:rsidR="00BE319C" w:rsidRPr="0094460B">
        <w:rPr>
          <w:rFonts w:asciiTheme="minorBidi" w:hAnsiTheme="minorBidi" w:cstheme="minorBidi"/>
          <w:bCs/>
        </w:rPr>
        <w:t xml:space="preserve">Figure </w:t>
      </w:r>
      <w:r w:rsidR="004A304B" w:rsidRPr="004A304B">
        <w:rPr>
          <w:rFonts w:asciiTheme="minorBidi" w:hAnsiTheme="minorBidi" w:cstheme="minorBidi"/>
          <w:bCs/>
          <w:noProof/>
        </w:rPr>
        <w:t>6</w:t>
      </w:r>
      <w:r w:rsidR="00BE319C" w:rsidRPr="00BE319C">
        <w:fldChar w:fldCharType="end"/>
      </w:r>
      <w:r w:rsidR="00133965" w:rsidRPr="00BE319C">
        <w:t xml:space="preserve"> </w:t>
      </w:r>
      <w:r w:rsidR="00133965">
        <w:t xml:space="preserve">shows </w:t>
      </w:r>
      <w:r w:rsidR="00133965">
        <w:rPr>
          <w:rFonts w:cs="Arial"/>
        </w:rPr>
        <w:t xml:space="preserve">a comparison of legacy </w:t>
      </w:r>
      <w:r w:rsidR="00BE319C">
        <w:rPr>
          <w:rFonts w:cs="Arial"/>
        </w:rPr>
        <w:t>(</w:t>
      </w:r>
      <w:r w:rsidR="00133965">
        <w:rPr>
          <w:rFonts w:cs="Arial"/>
        </w:rPr>
        <w:t>Rel-18</w:t>
      </w:r>
      <w:r w:rsidR="00BE319C">
        <w:rPr>
          <w:rFonts w:cs="Arial"/>
        </w:rPr>
        <w:t>)</w:t>
      </w:r>
      <w:r w:rsidR="00133965">
        <w:rPr>
          <w:rFonts w:cs="Arial"/>
        </w:rPr>
        <w:t xml:space="preserve"> P</w:t>
      </w:r>
      <w:r w:rsidR="00E4183D">
        <w:rPr>
          <w:rFonts w:cs="Arial"/>
        </w:rPr>
        <w:t>F</w:t>
      </w:r>
      <w:r w:rsidR="00133965">
        <w:rPr>
          <w:rFonts w:cs="Arial"/>
        </w:rPr>
        <w:t>/P</w:t>
      </w:r>
      <w:r w:rsidR="00E4183D">
        <w:rPr>
          <w:rFonts w:cs="Arial"/>
        </w:rPr>
        <w:t>O</w:t>
      </w:r>
      <w:r w:rsidR="00133965">
        <w:rPr>
          <w:rFonts w:cs="Arial"/>
        </w:rPr>
        <w:t xml:space="preserve"> configuration to </w:t>
      </w:r>
      <w:r w:rsidR="00BE319C">
        <w:rPr>
          <w:rFonts w:cs="Arial"/>
        </w:rPr>
        <w:t>a</w:t>
      </w:r>
      <w:r w:rsidR="00133965">
        <w:rPr>
          <w:rFonts w:cs="Arial"/>
        </w:rPr>
        <w:t xml:space="preserve"> potential Rel-19 P</w:t>
      </w:r>
      <w:r w:rsidR="004D7A35">
        <w:rPr>
          <w:rFonts w:cs="Arial"/>
        </w:rPr>
        <w:t>F</w:t>
      </w:r>
      <w:r w:rsidR="00133965">
        <w:rPr>
          <w:rFonts w:cs="Arial"/>
        </w:rPr>
        <w:t>/P</w:t>
      </w:r>
      <w:r w:rsidR="004D7A35">
        <w:rPr>
          <w:rFonts w:cs="Arial"/>
        </w:rPr>
        <w:t>O</w:t>
      </w:r>
      <w:r w:rsidR="00133965">
        <w:rPr>
          <w:rFonts w:cs="Arial"/>
        </w:rPr>
        <w:t xml:space="preserve"> configuration. </w:t>
      </w:r>
      <w:r w:rsidR="00CD5448">
        <w:rPr>
          <w:rFonts w:cs="Arial"/>
        </w:rPr>
        <w:t>As illustrated in</w:t>
      </w:r>
      <w:r w:rsidR="008B52C8">
        <w:rPr>
          <w:rFonts w:cs="Arial"/>
        </w:rPr>
        <w:t xml:space="preserve"> this figure</w:t>
      </w:r>
      <w:r w:rsidR="00CD5448">
        <w:t xml:space="preserve">, legacy </w:t>
      </w:r>
      <w:r w:rsidR="00CD5448">
        <w:rPr>
          <w:rFonts w:cs="Arial"/>
        </w:rPr>
        <w:t>UEs can be supported using the existing P</w:t>
      </w:r>
      <w:r w:rsidR="004D7A35">
        <w:rPr>
          <w:rFonts w:cs="Arial"/>
        </w:rPr>
        <w:t>F</w:t>
      </w:r>
      <w:r w:rsidR="00CD5448">
        <w:rPr>
          <w:rFonts w:cs="Arial"/>
        </w:rPr>
        <w:t>/P</w:t>
      </w:r>
      <w:r w:rsidR="00C850DD">
        <w:rPr>
          <w:rFonts w:cs="Arial"/>
        </w:rPr>
        <w:t>O</w:t>
      </w:r>
      <w:r w:rsidR="00CD5448">
        <w:rPr>
          <w:rFonts w:cs="Arial"/>
        </w:rPr>
        <w:t xml:space="preserve"> configuration that is complemented by the Rel-19 P</w:t>
      </w:r>
      <w:r w:rsidR="000F18AE">
        <w:rPr>
          <w:rFonts w:cs="Arial"/>
        </w:rPr>
        <w:t>F</w:t>
      </w:r>
      <w:r w:rsidR="00CD5448">
        <w:rPr>
          <w:rFonts w:cs="Arial"/>
        </w:rPr>
        <w:t>/P</w:t>
      </w:r>
      <w:r w:rsidR="000F18AE">
        <w:rPr>
          <w:rFonts w:cs="Arial"/>
        </w:rPr>
        <w:t>O</w:t>
      </w:r>
      <w:r w:rsidR="00CD5448">
        <w:rPr>
          <w:rFonts w:cs="Arial"/>
        </w:rPr>
        <w:t xml:space="preserve"> configuration</w:t>
      </w:r>
      <w:r w:rsidR="00863E1E">
        <w:rPr>
          <w:rFonts w:cs="Arial"/>
        </w:rPr>
        <w:t xml:space="preserve">. </w:t>
      </w:r>
    </w:p>
    <w:p w14:paraId="000807DA" w14:textId="77777777" w:rsidR="001D26D3" w:rsidRDefault="002A4720" w:rsidP="001D26D3">
      <w:pPr>
        <w:pStyle w:val="BodyText"/>
        <w:keepNext/>
      </w:pPr>
      <w:r>
        <w:rPr>
          <w:noProof/>
        </w:rPr>
        <w:object w:dxaOrig="21555" w:dyaOrig="8431" w14:anchorId="4660862B">
          <v:shape id="_x0000_i1028" type="#_x0000_t75" style="width:481.75pt;height:188.85pt" o:ole="">
            <v:imagedata r:id="rId19" o:title=""/>
          </v:shape>
          <o:OLEObject Type="Embed" ProgID="Visio.Drawing.15" ShapeID="_x0000_i1028" DrawAspect="Content" ObjectID="_1789508675" r:id="rId20"/>
        </w:object>
      </w:r>
    </w:p>
    <w:p w14:paraId="4F21DCB5" w14:textId="7970B849" w:rsidR="001D26D3" w:rsidRPr="00CB55A2" w:rsidRDefault="001D26D3" w:rsidP="001D26D3">
      <w:pPr>
        <w:pStyle w:val="Caption"/>
        <w:ind w:left="1276" w:hanging="850"/>
        <w:jc w:val="both"/>
        <w:rPr>
          <w:rFonts w:asciiTheme="minorBidi" w:hAnsiTheme="minorBidi" w:cstheme="minorBidi"/>
          <w:bCs/>
          <w:i/>
          <w:iCs/>
        </w:rPr>
      </w:pPr>
      <w:r w:rsidRPr="00CB55A2">
        <w:rPr>
          <w:rFonts w:asciiTheme="minorBidi" w:hAnsiTheme="minorBidi" w:cstheme="minorBidi"/>
          <w:b w:val="0"/>
          <w:bCs/>
          <w:i/>
          <w:iCs/>
        </w:rPr>
        <w:t xml:space="preserve">Figure </w:t>
      </w:r>
      <w:r w:rsidRPr="00CB55A2">
        <w:rPr>
          <w:rFonts w:asciiTheme="minorBidi" w:hAnsiTheme="minorBidi" w:cstheme="minorBidi"/>
          <w:b w:val="0"/>
          <w:bCs/>
          <w:i/>
          <w:iCs/>
        </w:rPr>
        <w:fldChar w:fldCharType="begin"/>
      </w:r>
      <w:r w:rsidRPr="00CB55A2">
        <w:rPr>
          <w:rFonts w:asciiTheme="minorBidi" w:hAnsiTheme="minorBidi" w:cstheme="minorBidi"/>
          <w:b w:val="0"/>
          <w:bCs/>
          <w:i/>
          <w:iCs/>
        </w:rPr>
        <w:instrText xml:space="preserve"> SEQ Figure \* ARABIC </w:instrText>
      </w:r>
      <w:r w:rsidRPr="00CB55A2">
        <w:rPr>
          <w:rFonts w:asciiTheme="minorBidi" w:hAnsiTheme="minorBidi" w:cstheme="minorBidi"/>
          <w:b w:val="0"/>
          <w:bCs/>
          <w:i/>
          <w:iCs/>
        </w:rPr>
        <w:fldChar w:fldCharType="separate"/>
      </w:r>
      <w:r w:rsidR="00EA634A">
        <w:rPr>
          <w:rFonts w:asciiTheme="minorBidi" w:hAnsiTheme="minorBidi" w:cstheme="minorBidi"/>
          <w:b w:val="0"/>
          <w:bCs/>
          <w:i/>
          <w:iCs/>
          <w:noProof/>
        </w:rPr>
        <w:t>6</w:t>
      </w:r>
      <w:r w:rsidRPr="00CB55A2">
        <w:rPr>
          <w:rFonts w:asciiTheme="minorBidi" w:hAnsiTheme="minorBidi" w:cstheme="minorBidi"/>
          <w:b w:val="0"/>
          <w:bCs/>
          <w:i/>
          <w:iCs/>
        </w:rPr>
        <w:fldChar w:fldCharType="end"/>
      </w:r>
      <w:r>
        <w:rPr>
          <w:rFonts w:asciiTheme="minorBidi" w:hAnsiTheme="minorBidi" w:cstheme="minorBidi"/>
          <w:b w:val="0"/>
          <w:bCs/>
          <w:i/>
          <w:iCs/>
        </w:rPr>
        <w:t>: Legacy P</w:t>
      </w:r>
      <w:r w:rsidR="000F18AE">
        <w:rPr>
          <w:rFonts w:asciiTheme="minorBidi" w:hAnsiTheme="minorBidi" w:cstheme="minorBidi"/>
          <w:b w:val="0"/>
          <w:bCs/>
          <w:i/>
          <w:iCs/>
        </w:rPr>
        <w:t>F</w:t>
      </w:r>
      <w:r>
        <w:rPr>
          <w:rFonts w:asciiTheme="minorBidi" w:hAnsiTheme="minorBidi" w:cstheme="minorBidi"/>
          <w:b w:val="0"/>
          <w:bCs/>
          <w:i/>
          <w:iCs/>
        </w:rPr>
        <w:t>/P</w:t>
      </w:r>
      <w:r w:rsidR="008433CD">
        <w:rPr>
          <w:rFonts w:asciiTheme="minorBidi" w:hAnsiTheme="minorBidi" w:cstheme="minorBidi"/>
          <w:b w:val="0"/>
          <w:bCs/>
          <w:i/>
          <w:iCs/>
        </w:rPr>
        <w:t>O</w:t>
      </w:r>
      <w:r>
        <w:rPr>
          <w:rFonts w:asciiTheme="minorBidi" w:hAnsiTheme="minorBidi" w:cstheme="minorBidi"/>
          <w:b w:val="0"/>
          <w:bCs/>
          <w:i/>
          <w:iCs/>
        </w:rPr>
        <w:t xml:space="preserve"> configuration example (upper figure) vs proposed Rel-19 P</w:t>
      </w:r>
      <w:r w:rsidR="008433CD">
        <w:rPr>
          <w:rFonts w:asciiTheme="minorBidi" w:hAnsiTheme="minorBidi" w:cstheme="minorBidi"/>
          <w:b w:val="0"/>
          <w:bCs/>
          <w:i/>
          <w:iCs/>
        </w:rPr>
        <w:t>F</w:t>
      </w:r>
      <w:r>
        <w:rPr>
          <w:rFonts w:asciiTheme="minorBidi" w:hAnsiTheme="minorBidi" w:cstheme="minorBidi"/>
          <w:b w:val="0"/>
          <w:bCs/>
          <w:i/>
          <w:iCs/>
        </w:rPr>
        <w:t>/P</w:t>
      </w:r>
      <w:r w:rsidR="008433CD">
        <w:rPr>
          <w:rFonts w:asciiTheme="minorBidi" w:hAnsiTheme="minorBidi" w:cstheme="minorBidi"/>
          <w:b w:val="0"/>
          <w:bCs/>
          <w:i/>
          <w:iCs/>
        </w:rPr>
        <w:t>O</w:t>
      </w:r>
      <w:r>
        <w:rPr>
          <w:rFonts w:asciiTheme="minorBidi" w:hAnsiTheme="minorBidi" w:cstheme="minorBidi"/>
          <w:b w:val="0"/>
          <w:bCs/>
          <w:i/>
          <w:iCs/>
        </w:rPr>
        <w:t xml:space="preserve"> configuration (bundling PFs shown in the lower figure) providing more gNB sleep opportunities.</w:t>
      </w:r>
    </w:p>
    <w:p w14:paraId="56F633DB" w14:textId="77777777" w:rsidR="0022669A" w:rsidRDefault="0022669A" w:rsidP="001F01BE">
      <w:pPr>
        <w:pStyle w:val="BodyText"/>
        <w:rPr>
          <w:rFonts w:cs="Arial"/>
        </w:rPr>
      </w:pPr>
    </w:p>
    <w:p w14:paraId="164C76B0" w14:textId="03F2FECB" w:rsidR="001F01BE" w:rsidRDefault="001F01BE" w:rsidP="001F01BE">
      <w:pPr>
        <w:pStyle w:val="BodyText"/>
        <w:rPr>
          <w:rFonts w:cs="Arial"/>
        </w:rPr>
      </w:pPr>
      <w:r w:rsidRPr="00EA7C38">
        <w:rPr>
          <w:rFonts w:cs="Arial"/>
        </w:rPr>
        <w:t>It is important to observe that the impact on UE reachability can be avoided by bundling the PFs</w:t>
      </w:r>
      <w:r>
        <w:rPr>
          <w:rFonts w:cs="Arial"/>
        </w:rPr>
        <w:t>/POs</w:t>
      </w:r>
      <w:r w:rsidRPr="00EA7C38">
        <w:rPr>
          <w:rFonts w:cs="Arial"/>
        </w:rPr>
        <w:t xml:space="preserve"> without affecting the length of a paging cycle. </w:t>
      </w:r>
      <w:r>
        <w:rPr>
          <w:rFonts w:cs="Arial"/>
        </w:rPr>
        <w:t>T</w:t>
      </w:r>
      <w:r w:rsidRPr="00EA7C38">
        <w:rPr>
          <w:rFonts w:cs="Arial"/>
        </w:rPr>
        <w:t>his way, the bundling of PFs</w:t>
      </w:r>
      <w:r>
        <w:rPr>
          <w:rFonts w:cs="Arial"/>
        </w:rPr>
        <w:t>/POs</w:t>
      </w:r>
      <w:r w:rsidRPr="00EA7C38">
        <w:rPr>
          <w:rFonts w:cs="Arial"/>
        </w:rPr>
        <w:t xml:space="preserve"> would affect only the distribution of the PFs/POs on the timeline, but </w:t>
      </w:r>
      <w:r>
        <w:rPr>
          <w:rFonts w:cs="Arial"/>
        </w:rPr>
        <w:t>reachability, i.e., paging cycle length,</w:t>
      </w:r>
      <w:r w:rsidRPr="00EA7C38">
        <w:rPr>
          <w:rFonts w:cs="Arial"/>
        </w:rPr>
        <w:t xml:space="preserve"> will not be affected. Furthermore, legacy </w:t>
      </w:r>
      <w:r w:rsidRPr="00EA7C38">
        <w:rPr>
          <w:rFonts w:cs="Arial"/>
        </w:rPr>
        <w:lastRenderedPageBreak/>
        <w:t xml:space="preserve">UEs would be still able to use a cell with bundled PFs </w:t>
      </w:r>
      <w:r>
        <w:rPr>
          <w:rFonts w:cs="Arial"/>
        </w:rPr>
        <w:t>a</w:t>
      </w:r>
      <w:r w:rsidRPr="00EA7C38">
        <w:rPr>
          <w:rFonts w:cs="Arial"/>
        </w:rPr>
        <w:t xml:space="preserve">s illustrated in </w:t>
      </w:r>
      <w:r w:rsidRPr="00EA7C38">
        <w:rPr>
          <w:rFonts w:cs="Arial"/>
        </w:rPr>
        <w:fldChar w:fldCharType="begin"/>
      </w:r>
      <w:r w:rsidRPr="00EA7C38">
        <w:rPr>
          <w:rFonts w:cs="Arial"/>
        </w:rPr>
        <w:instrText xml:space="preserve"> REF _Ref165302498 \h  \* MERGEFORMAT </w:instrText>
      </w:r>
      <w:r w:rsidRPr="00EA7C38">
        <w:rPr>
          <w:rFonts w:cs="Arial"/>
        </w:rPr>
      </w:r>
      <w:r w:rsidRPr="00EA7C38">
        <w:rPr>
          <w:rFonts w:cs="Arial"/>
        </w:rPr>
        <w:fldChar w:fldCharType="separate"/>
      </w:r>
      <w:r w:rsidRPr="00EA7C38">
        <w:rPr>
          <w:rFonts w:cs="Arial"/>
        </w:rPr>
        <w:t xml:space="preserve">Figure </w:t>
      </w:r>
      <w:r>
        <w:rPr>
          <w:rFonts w:cs="Arial"/>
        </w:rPr>
        <w:t>6</w:t>
      </w:r>
      <w:r w:rsidRPr="00EA7C38">
        <w:rPr>
          <w:rFonts w:cs="Arial"/>
        </w:rPr>
        <w:fldChar w:fldCharType="end"/>
      </w:r>
      <w:r w:rsidR="00B55203">
        <w:rPr>
          <w:rFonts w:cs="Arial"/>
        </w:rPr>
        <w:t xml:space="preserve">, and the NW can configure Rel-19 UEs to use only Rel-19 PFs/POs or both Rel-19 and legacy PFs/POs, depending on </w:t>
      </w:r>
      <w:r w:rsidR="002C6EA8" w:rsidRPr="00032104">
        <w:rPr>
          <w:rFonts w:cs="Arial"/>
        </w:rPr>
        <w:t>estimated population of</w:t>
      </w:r>
      <w:r w:rsidR="00B55203">
        <w:rPr>
          <w:rFonts w:cs="Arial"/>
        </w:rPr>
        <w:t xml:space="preserve"> legacy </w:t>
      </w:r>
      <w:r w:rsidR="002C6EA8" w:rsidRPr="00032104">
        <w:rPr>
          <w:rFonts w:cs="Arial"/>
        </w:rPr>
        <w:t>vs</w:t>
      </w:r>
      <w:r w:rsidR="00B55203">
        <w:rPr>
          <w:rFonts w:cs="Arial"/>
        </w:rPr>
        <w:t xml:space="preserve"> Rel-19 </w:t>
      </w:r>
      <w:r w:rsidR="002C6EA8" w:rsidRPr="00032104">
        <w:rPr>
          <w:rFonts w:cs="Arial"/>
        </w:rPr>
        <w:t>UE</w:t>
      </w:r>
      <w:r w:rsidR="002C6EA8">
        <w:rPr>
          <w:rFonts w:cs="Arial"/>
        </w:rPr>
        <w:t>s</w:t>
      </w:r>
      <w:r w:rsidRPr="00EA7C38">
        <w:rPr>
          <w:rFonts w:cs="Arial"/>
        </w:rPr>
        <w:t xml:space="preserve">. Therefore, we </w:t>
      </w:r>
      <w:r>
        <w:rPr>
          <w:rFonts w:cs="Arial"/>
        </w:rPr>
        <w:t xml:space="preserve">think </w:t>
      </w:r>
      <w:r w:rsidR="000737C9">
        <w:rPr>
          <w:rFonts w:cs="Arial"/>
        </w:rPr>
        <w:t>that</w:t>
      </w:r>
      <w:r>
        <w:rPr>
          <w:rFonts w:cs="Arial"/>
        </w:rPr>
        <w:t xml:space="preserve"> it would be beneficial to bundle</w:t>
      </w:r>
      <w:r w:rsidRPr="00EA7C38">
        <w:rPr>
          <w:rFonts w:cs="Arial"/>
        </w:rPr>
        <w:t xml:space="preserve"> PFs</w:t>
      </w:r>
      <w:r>
        <w:rPr>
          <w:rFonts w:cs="Arial"/>
        </w:rPr>
        <w:t>/POs</w:t>
      </w:r>
      <w:r w:rsidRPr="00EA7C38">
        <w:rPr>
          <w:rFonts w:cs="Arial"/>
        </w:rPr>
        <w:t>.</w:t>
      </w:r>
      <w:r>
        <w:rPr>
          <w:rFonts w:cs="Arial"/>
        </w:rPr>
        <w:t xml:space="preserve"> Note</w:t>
      </w:r>
      <w:r w:rsidR="008F3E70">
        <w:rPr>
          <w:rFonts w:cs="Arial"/>
        </w:rPr>
        <w:t>, however,</w:t>
      </w:r>
      <w:r>
        <w:rPr>
          <w:rFonts w:cs="Arial"/>
        </w:rPr>
        <w:t xml:space="preserve"> that we do not intend to introduce a </w:t>
      </w:r>
      <w:r w:rsidRPr="00601D6C">
        <w:rPr>
          <w:rFonts w:cs="Arial"/>
          <w:i/>
          <w:iCs/>
        </w:rPr>
        <w:t>dynamic</w:t>
      </w:r>
      <w:r>
        <w:rPr>
          <w:rFonts w:cs="Arial"/>
        </w:rPr>
        <w:t xml:space="preserve"> adaptation mechanism due to its complexity during updates, especially if some POs would be deactivated. We think that semi-static configurations and updates via system information update notification, as in legacy, </w:t>
      </w:r>
      <w:r w:rsidR="00E15B58">
        <w:rPr>
          <w:rFonts w:cs="Arial"/>
        </w:rPr>
        <w:t>are</w:t>
      </w:r>
      <w:r>
        <w:rPr>
          <w:rFonts w:cs="Arial"/>
        </w:rPr>
        <w:t xml:space="preserve"> good enough.</w:t>
      </w:r>
    </w:p>
    <w:p w14:paraId="678DF15A" w14:textId="13F710A8" w:rsidR="00E15B58" w:rsidRDefault="00E15B58" w:rsidP="00DB4AD5">
      <w:pPr>
        <w:pStyle w:val="Proposal"/>
        <w:numPr>
          <w:ilvl w:val="0"/>
          <w:numId w:val="0"/>
        </w:numPr>
        <w:overflowPunct/>
        <w:autoSpaceDE/>
        <w:autoSpaceDN/>
        <w:adjustRightInd/>
        <w:spacing w:line="259" w:lineRule="auto"/>
        <w:textAlignment w:val="auto"/>
      </w:pPr>
    </w:p>
    <w:p w14:paraId="04466ADE" w14:textId="600D610E" w:rsidR="008B1128" w:rsidRDefault="00F5678A" w:rsidP="00EE215B">
      <w:pPr>
        <w:pStyle w:val="BodyText"/>
        <w:rPr>
          <w:rFonts w:cs="Arial"/>
        </w:rPr>
      </w:pPr>
      <w:r>
        <w:rPr>
          <w:rFonts w:cs="Arial"/>
        </w:rPr>
        <w:t xml:space="preserve">One of the questions that was discussed during </w:t>
      </w:r>
      <w:r w:rsidR="001D26D3">
        <w:rPr>
          <w:rFonts w:cs="Arial"/>
        </w:rPr>
        <w:t>RAN2</w:t>
      </w:r>
      <w:r>
        <w:rPr>
          <w:rFonts w:cs="Arial"/>
        </w:rPr>
        <w:t xml:space="preserve">#127 meeting </w:t>
      </w:r>
      <w:r w:rsidR="001D26D3">
        <w:rPr>
          <w:rFonts w:cs="Arial"/>
        </w:rPr>
        <w:t xml:space="preserve">and a subsequent </w:t>
      </w:r>
      <w:r w:rsidR="000F18A7">
        <w:rPr>
          <w:rFonts w:cs="Arial"/>
        </w:rPr>
        <w:t xml:space="preserve">email discussion is how bundling of PFs/POs can be achieved, e.g., how a Rel-19 UE can calculate the SFN of a </w:t>
      </w:r>
      <w:r w:rsidR="00CC6D52">
        <w:rPr>
          <w:rFonts w:cs="Arial"/>
        </w:rPr>
        <w:t xml:space="preserve">PF that should be monitored for paging. </w:t>
      </w:r>
      <w:r w:rsidR="005633FE">
        <w:rPr>
          <w:rFonts w:cs="Arial"/>
        </w:rPr>
        <w:t>Eight different modification</w:t>
      </w:r>
      <w:r w:rsidR="00691E04">
        <w:rPr>
          <w:rFonts w:cs="Arial"/>
        </w:rPr>
        <w:t>s</w:t>
      </w:r>
      <w:r w:rsidR="005633FE">
        <w:rPr>
          <w:rFonts w:cs="Arial"/>
        </w:rPr>
        <w:t xml:space="preserve"> of the </w:t>
      </w:r>
      <w:r w:rsidR="00691E04">
        <w:rPr>
          <w:rFonts w:cs="Arial"/>
        </w:rPr>
        <w:t>legacy formula (</w:t>
      </w:r>
      <w:r w:rsidR="00691E04">
        <w:rPr>
          <w:rFonts w:cs="Arial"/>
        </w:rPr>
        <w:fldChar w:fldCharType="begin"/>
      </w:r>
      <w:r w:rsidR="00691E04">
        <w:rPr>
          <w:rFonts w:cs="Arial"/>
        </w:rPr>
        <w:instrText xml:space="preserve"> REF Eq1 \h </w:instrText>
      </w:r>
      <w:r w:rsidR="00691E04">
        <w:rPr>
          <w:rFonts w:cs="Arial"/>
        </w:rPr>
      </w:r>
      <w:r w:rsidR="00691E04">
        <w:rPr>
          <w:rFonts w:cs="Arial"/>
        </w:rPr>
        <w:fldChar w:fldCharType="separate"/>
      </w:r>
      <w:r w:rsidR="00691E04" w:rsidRPr="002B40A2">
        <w:rPr>
          <w:rFonts w:cs="Arial"/>
          <w:noProof/>
          <w:sz w:val="18"/>
          <w:szCs w:val="18"/>
          <w:lang w:val="en-US"/>
        </w:rPr>
        <w:t>1</w:t>
      </w:r>
      <w:r w:rsidR="00691E04">
        <w:rPr>
          <w:rFonts w:cs="Arial"/>
        </w:rPr>
        <w:fldChar w:fldCharType="end"/>
      </w:r>
      <w:r w:rsidR="00691E04">
        <w:rPr>
          <w:rFonts w:cs="Arial"/>
        </w:rPr>
        <w:t>)</w:t>
      </w:r>
      <w:r w:rsidR="002B40A2">
        <w:rPr>
          <w:rFonts w:cs="Arial"/>
        </w:rPr>
        <w:t xml:space="preserve"> for calculating SFN were considered for calculating the SFN of the bundled PFs. </w:t>
      </w:r>
      <w:r w:rsidR="00D03833">
        <w:rPr>
          <w:rFonts w:cs="Arial"/>
        </w:rPr>
        <w:t>None of the</w:t>
      </w:r>
      <w:r w:rsidR="009E4299">
        <w:rPr>
          <w:rFonts w:cs="Arial"/>
        </w:rPr>
        <w:t>se</w:t>
      </w:r>
      <w:r w:rsidR="00D03833">
        <w:rPr>
          <w:rFonts w:cs="Arial"/>
        </w:rPr>
        <w:t xml:space="preserve"> formulas, however, ensure that the bundled PFs are configured </w:t>
      </w:r>
      <w:r w:rsidR="005E7CCE">
        <w:rPr>
          <w:rFonts w:cs="Arial"/>
        </w:rPr>
        <w:t>while taking into consideration</w:t>
      </w:r>
      <w:r w:rsidR="00D03833">
        <w:rPr>
          <w:rFonts w:cs="Arial"/>
        </w:rPr>
        <w:t xml:space="preserve"> legacy PFs</w:t>
      </w:r>
      <w:r w:rsidR="007B6A87">
        <w:rPr>
          <w:rFonts w:cs="Arial"/>
        </w:rPr>
        <w:t>, which has two issues.</w:t>
      </w:r>
    </w:p>
    <w:p w14:paraId="6FBB40F8" w14:textId="77777777" w:rsidR="000B37BC" w:rsidRDefault="000B37BC" w:rsidP="000B37BC">
      <w:pPr>
        <w:jc w:val="both"/>
        <w:rPr>
          <w:rFonts w:ascii="Arial" w:hAnsi="Arial" w:cs="Arial"/>
        </w:rPr>
      </w:pPr>
    </w:p>
    <w:p w14:paraId="5741A64C" w14:textId="662EBBD1" w:rsidR="008B1128" w:rsidRPr="00D3017C" w:rsidRDefault="00D3017C" w:rsidP="00EE215B">
      <w:pPr>
        <w:pStyle w:val="Observation"/>
        <w:numPr>
          <w:ilvl w:val="0"/>
          <w:numId w:val="13"/>
        </w:numPr>
        <w:tabs>
          <w:tab w:val="num" w:pos="3554"/>
        </w:tabs>
        <w:ind w:left="1701" w:hanging="1701"/>
        <w:rPr>
          <w:rFonts w:cs="Arial"/>
        </w:rPr>
      </w:pPr>
      <w:bookmarkStart w:id="36" w:name="_Toc178880637"/>
      <w:r w:rsidRPr="00D3017C">
        <w:rPr>
          <w:rFonts w:eastAsiaTheme="minorHAnsi" w:cs="Arial"/>
          <w:szCs w:val="22"/>
          <w:lang w:eastAsia="zh-CN"/>
        </w:rPr>
        <w:t xml:space="preserve">The </w:t>
      </w:r>
      <w:r>
        <w:rPr>
          <w:rFonts w:eastAsiaTheme="minorHAnsi" w:cs="Arial"/>
          <w:szCs w:val="22"/>
          <w:lang w:eastAsia="zh-CN"/>
        </w:rPr>
        <w:t>paging</w:t>
      </w:r>
      <w:r>
        <w:rPr>
          <w:rFonts w:eastAsiaTheme="minorHAnsi" w:cs="Arial"/>
        </w:rPr>
        <w:t xml:space="preserve"> </w:t>
      </w:r>
      <w:r>
        <w:rPr>
          <w:rFonts w:cs="Arial"/>
        </w:rPr>
        <w:t xml:space="preserve">formulas proposed so far </w:t>
      </w:r>
      <w:r w:rsidR="002237D0">
        <w:rPr>
          <w:rFonts w:cs="Arial"/>
        </w:rPr>
        <w:t xml:space="preserve">in RAN2 </w:t>
      </w:r>
      <w:r>
        <w:rPr>
          <w:rFonts w:cs="Arial"/>
        </w:rPr>
        <w:t>do not consider legacy PFs</w:t>
      </w:r>
      <w:r w:rsidR="000B37BC" w:rsidRPr="002E5BE4">
        <w:rPr>
          <w:rFonts w:eastAsiaTheme="minorHAnsi" w:cs="Arial"/>
          <w:szCs w:val="22"/>
          <w:lang w:eastAsia="zh-CN"/>
        </w:rPr>
        <w:t>.</w:t>
      </w:r>
      <w:bookmarkEnd w:id="36"/>
    </w:p>
    <w:p w14:paraId="39CCBE8F" w14:textId="77777777" w:rsidR="008B1128" w:rsidRDefault="008B1128" w:rsidP="00EE215B">
      <w:pPr>
        <w:pStyle w:val="BodyText"/>
        <w:rPr>
          <w:rFonts w:cs="Arial"/>
        </w:rPr>
      </w:pPr>
    </w:p>
    <w:p w14:paraId="012D830F" w14:textId="77777777" w:rsidR="00992858" w:rsidRDefault="001518F7" w:rsidP="00EE215B">
      <w:pPr>
        <w:pStyle w:val="BodyText"/>
        <w:rPr>
          <w:rFonts w:cs="Arial"/>
        </w:rPr>
      </w:pPr>
      <w:r>
        <w:rPr>
          <w:rFonts w:cs="Arial"/>
        </w:rPr>
        <w:t xml:space="preserve">First, </w:t>
      </w:r>
      <w:r w:rsidR="00E77060">
        <w:rPr>
          <w:rFonts w:cs="Arial"/>
        </w:rPr>
        <w:t>if</w:t>
      </w:r>
      <w:r>
        <w:rPr>
          <w:rFonts w:cs="Arial"/>
        </w:rPr>
        <w:t xml:space="preserve"> bundled </w:t>
      </w:r>
      <w:r w:rsidR="00E77060">
        <w:rPr>
          <w:rFonts w:cs="Arial"/>
        </w:rPr>
        <w:t xml:space="preserve">Rel-19 </w:t>
      </w:r>
      <w:r>
        <w:rPr>
          <w:rFonts w:cs="Arial"/>
        </w:rPr>
        <w:t xml:space="preserve">PFs are </w:t>
      </w:r>
      <w:r w:rsidR="00E77060">
        <w:rPr>
          <w:rFonts w:cs="Arial"/>
        </w:rPr>
        <w:t xml:space="preserve">not </w:t>
      </w:r>
      <w:r>
        <w:rPr>
          <w:rFonts w:cs="Arial"/>
        </w:rPr>
        <w:t>consecutive to legacy PFs</w:t>
      </w:r>
      <w:r w:rsidR="00E77060">
        <w:rPr>
          <w:rFonts w:cs="Arial"/>
        </w:rPr>
        <w:t>, th</w:t>
      </w:r>
      <w:r w:rsidR="003A1371">
        <w:rPr>
          <w:rFonts w:cs="Arial"/>
        </w:rPr>
        <w:t xml:space="preserve">e possibility for NW energy savings may be </w:t>
      </w:r>
      <w:r w:rsidR="000F5645" w:rsidRPr="003A1371">
        <w:rPr>
          <w:rFonts w:cs="Arial"/>
        </w:rPr>
        <w:t>jeopardized</w:t>
      </w:r>
      <w:r w:rsidR="000F5645">
        <w:rPr>
          <w:rFonts w:cs="Arial"/>
        </w:rPr>
        <w:t>,</w:t>
      </w:r>
      <w:r w:rsidR="00457423">
        <w:rPr>
          <w:rFonts w:cs="Arial"/>
        </w:rPr>
        <w:t xml:space="preserve"> </w:t>
      </w:r>
      <w:r w:rsidR="00590A29">
        <w:rPr>
          <w:rFonts w:cs="Arial"/>
        </w:rPr>
        <w:t>e.g.</w:t>
      </w:r>
      <w:r w:rsidR="00457423">
        <w:rPr>
          <w:rFonts w:cs="Arial"/>
        </w:rPr>
        <w:t xml:space="preserve">, </w:t>
      </w:r>
      <w:r w:rsidR="007D5B39">
        <w:rPr>
          <w:rFonts w:cs="Arial"/>
        </w:rPr>
        <w:t xml:space="preserve">if </w:t>
      </w:r>
      <w:r w:rsidR="00457423">
        <w:rPr>
          <w:rFonts w:cs="Arial"/>
        </w:rPr>
        <w:t xml:space="preserve">the </w:t>
      </w:r>
      <w:r w:rsidR="00E4720C">
        <w:rPr>
          <w:rFonts w:cs="Arial"/>
        </w:rPr>
        <w:t>legacy and Rel-19 configurations result in Rel-19 PF bundles that are frames</w:t>
      </w:r>
      <w:r w:rsidR="001E5E38">
        <w:rPr>
          <w:rFonts w:cs="Arial"/>
        </w:rPr>
        <w:t xml:space="preserve"> apart from legacy PFs. </w:t>
      </w:r>
      <w:r w:rsidR="009F44FD">
        <w:rPr>
          <w:rFonts w:cs="Arial"/>
        </w:rPr>
        <w:t xml:space="preserve">In this case, the NW would wake up for the purpose of </w:t>
      </w:r>
      <w:r w:rsidR="00734036">
        <w:rPr>
          <w:rFonts w:cs="Arial"/>
        </w:rPr>
        <w:t>legacy PF</w:t>
      </w:r>
      <w:r w:rsidR="00E0576A">
        <w:rPr>
          <w:rFonts w:cs="Arial"/>
        </w:rPr>
        <w:t>s</w:t>
      </w:r>
      <w:r w:rsidR="00734036">
        <w:rPr>
          <w:rFonts w:cs="Arial"/>
        </w:rPr>
        <w:t xml:space="preserve">, have an opportunity for a short sleep, and again wake up for the purpose of Rel-19 </w:t>
      </w:r>
      <w:r w:rsidR="00E0576A">
        <w:rPr>
          <w:rFonts w:cs="Arial"/>
        </w:rPr>
        <w:t>PFs</w:t>
      </w:r>
      <w:r w:rsidR="006C6176">
        <w:rPr>
          <w:rFonts w:cs="Arial"/>
        </w:rPr>
        <w:t xml:space="preserve">. This is </w:t>
      </w:r>
      <w:r w:rsidR="00E85401">
        <w:rPr>
          <w:rFonts w:cs="Arial"/>
        </w:rPr>
        <w:t xml:space="preserve">clearly not optimal from the point of view of </w:t>
      </w:r>
      <w:r w:rsidR="000F5645">
        <w:rPr>
          <w:rFonts w:cs="Arial"/>
        </w:rPr>
        <w:t>NW energy savings</w:t>
      </w:r>
      <w:r w:rsidR="006C6176">
        <w:rPr>
          <w:rFonts w:cs="Arial"/>
        </w:rPr>
        <w:t xml:space="preserve">, and it can be easily solved </w:t>
      </w:r>
      <w:r w:rsidR="0069117D">
        <w:rPr>
          <w:rFonts w:cs="Arial"/>
        </w:rPr>
        <w:t xml:space="preserve">by ensuring that the Rel-19 </w:t>
      </w:r>
      <w:r w:rsidR="00CD5448">
        <w:rPr>
          <w:rFonts w:cs="Arial"/>
        </w:rPr>
        <w:t xml:space="preserve">PF </w:t>
      </w:r>
      <w:r w:rsidR="0069117D">
        <w:rPr>
          <w:rFonts w:cs="Arial"/>
        </w:rPr>
        <w:t>bu</w:t>
      </w:r>
      <w:r w:rsidR="008837FF">
        <w:rPr>
          <w:rFonts w:cs="Arial"/>
        </w:rPr>
        <w:t>ndles are configured consecutively to the legacy PFs</w:t>
      </w:r>
      <w:r w:rsidR="000F5645">
        <w:rPr>
          <w:rFonts w:cs="Arial"/>
        </w:rPr>
        <w:t>.</w:t>
      </w:r>
    </w:p>
    <w:p w14:paraId="157E59D4" w14:textId="0FC12ECF" w:rsidR="00E30A54" w:rsidRDefault="000F5645" w:rsidP="00EE215B">
      <w:pPr>
        <w:pStyle w:val="BodyText"/>
        <w:rPr>
          <w:rFonts w:cs="Arial"/>
        </w:rPr>
      </w:pPr>
      <w:r>
        <w:rPr>
          <w:rFonts w:cs="Arial"/>
        </w:rPr>
        <w:t xml:space="preserve">Second, if the </w:t>
      </w:r>
      <w:r w:rsidR="00783CDC">
        <w:rPr>
          <w:rFonts w:cs="Arial"/>
        </w:rPr>
        <w:t>Rel-19 PF bundles are configured independently from legacy PFs, it ma</w:t>
      </w:r>
      <w:r w:rsidR="00B363DE">
        <w:rPr>
          <w:rFonts w:cs="Arial"/>
        </w:rPr>
        <w:t xml:space="preserve">y happen that a Rel-19 PF overlaps with </w:t>
      </w:r>
      <w:r w:rsidR="00CF07BC">
        <w:rPr>
          <w:rFonts w:cs="Arial"/>
        </w:rPr>
        <w:t xml:space="preserve">a legacy PF (i.e., the Rel-19 and legacy PFs may have the same SFN). In this case, </w:t>
      </w:r>
      <w:r w:rsidR="00F26F65">
        <w:rPr>
          <w:rFonts w:cs="Arial"/>
        </w:rPr>
        <w:t xml:space="preserve">Rel-19 UEs and legacy UEs would be </w:t>
      </w:r>
      <w:r w:rsidR="00F1259C">
        <w:rPr>
          <w:rFonts w:cs="Arial"/>
        </w:rPr>
        <w:t>assigned to</w:t>
      </w:r>
      <w:r w:rsidR="00E716E7">
        <w:rPr>
          <w:rFonts w:cs="Arial"/>
        </w:rPr>
        <w:t xml:space="preserve"> the same </w:t>
      </w:r>
      <w:r w:rsidR="00ED2B9D">
        <w:rPr>
          <w:rFonts w:cs="Arial"/>
        </w:rPr>
        <w:t>PF</w:t>
      </w:r>
      <w:r w:rsidR="00E716E7">
        <w:rPr>
          <w:rFonts w:cs="Arial"/>
        </w:rPr>
        <w:t xml:space="preserve">, </w:t>
      </w:r>
      <w:r w:rsidR="00AE338C">
        <w:rPr>
          <w:rFonts w:cs="Arial"/>
        </w:rPr>
        <w:t xml:space="preserve">which in the case of high legacy </w:t>
      </w:r>
      <w:r w:rsidR="00E31214">
        <w:rPr>
          <w:rFonts w:cs="Arial"/>
        </w:rPr>
        <w:t xml:space="preserve">UE paging </w:t>
      </w:r>
      <w:r w:rsidR="00AE338C">
        <w:rPr>
          <w:rFonts w:cs="Arial"/>
        </w:rPr>
        <w:t xml:space="preserve">load </w:t>
      </w:r>
      <w:r w:rsidR="002D05EA">
        <w:rPr>
          <w:rFonts w:cs="Arial"/>
        </w:rPr>
        <w:t xml:space="preserve">could negatively affect legacy UEs </w:t>
      </w:r>
      <w:r w:rsidR="00923505">
        <w:rPr>
          <w:rFonts w:cs="Arial"/>
        </w:rPr>
        <w:t xml:space="preserve">that are </w:t>
      </w:r>
      <w:r w:rsidR="002D05EA">
        <w:rPr>
          <w:rFonts w:cs="Arial"/>
        </w:rPr>
        <w:t>configured with sparse paging resources for the sake of NW energy savings.</w:t>
      </w:r>
      <w:r w:rsidR="00CF424C">
        <w:rPr>
          <w:rFonts w:cs="Arial"/>
        </w:rPr>
        <w:t xml:space="preserve"> </w:t>
      </w:r>
      <w:r w:rsidR="00F708B5">
        <w:rPr>
          <w:rFonts w:cs="Arial"/>
        </w:rPr>
        <w:t xml:space="preserve">This problem </w:t>
      </w:r>
      <w:r w:rsidR="004B1E54">
        <w:rPr>
          <w:rFonts w:cs="Arial"/>
        </w:rPr>
        <w:t xml:space="preserve">can be easily solved by allowing the NW to decide whether Rel-19 UEs should use legacy </w:t>
      </w:r>
      <w:r w:rsidR="00FC4197">
        <w:rPr>
          <w:rFonts w:cs="Arial"/>
        </w:rPr>
        <w:t>PFs</w:t>
      </w:r>
      <w:r w:rsidR="004B1E54">
        <w:rPr>
          <w:rFonts w:cs="Arial"/>
        </w:rPr>
        <w:t xml:space="preserve"> or not depending on a specific </w:t>
      </w:r>
      <w:r w:rsidR="00154F69">
        <w:rPr>
          <w:rFonts w:cs="Arial"/>
        </w:rPr>
        <w:t>paging</w:t>
      </w:r>
      <w:r w:rsidR="004B1E54">
        <w:rPr>
          <w:rFonts w:cs="Arial"/>
        </w:rPr>
        <w:t xml:space="preserve"> load </w:t>
      </w:r>
      <w:r w:rsidR="00690EBB">
        <w:rPr>
          <w:rFonts w:cs="Arial"/>
        </w:rPr>
        <w:t>situation.</w:t>
      </w:r>
    </w:p>
    <w:p w14:paraId="62A9D2DC" w14:textId="01DF79F2" w:rsidR="00155F5B" w:rsidRDefault="00690EBB" w:rsidP="00155F5B">
      <w:pPr>
        <w:pStyle w:val="BodyText"/>
        <w:rPr>
          <w:rFonts w:cs="Arial"/>
        </w:rPr>
      </w:pPr>
      <w:r>
        <w:rPr>
          <w:rFonts w:cs="Arial"/>
        </w:rPr>
        <w:t xml:space="preserve">In the following, we propose a formula </w:t>
      </w:r>
      <w:r w:rsidR="00D25E44">
        <w:rPr>
          <w:rFonts w:cs="Arial"/>
        </w:rPr>
        <w:t xml:space="preserve">for calculating the SFNs of Rel-19 PFs, which addresses the </w:t>
      </w:r>
      <w:r w:rsidR="00D51900">
        <w:rPr>
          <w:rFonts w:cs="Arial"/>
        </w:rPr>
        <w:t>problems discussed above</w:t>
      </w:r>
      <w:r w:rsidR="00F240EC">
        <w:rPr>
          <w:rFonts w:cs="Arial"/>
        </w:rPr>
        <w:t xml:space="preserve">. </w:t>
      </w:r>
      <w:r w:rsidR="00AE7468">
        <w:rPr>
          <w:rFonts w:cs="Arial"/>
        </w:rPr>
        <w:t>A</w:t>
      </w:r>
      <w:r w:rsidR="00155F5B" w:rsidRPr="00155F5B">
        <w:rPr>
          <w:rFonts w:cs="Arial"/>
        </w:rPr>
        <w:t xml:space="preserve"> Rel-19 UE can calculate the SFN of the PF </w:t>
      </w:r>
      <w:r w:rsidR="00AE7468">
        <w:rPr>
          <w:rFonts w:cs="Arial"/>
        </w:rPr>
        <w:t xml:space="preserve">from a PF bundle </w:t>
      </w:r>
      <w:r w:rsidR="00155F5B" w:rsidRPr="00155F5B">
        <w:rPr>
          <w:rFonts w:cs="Arial"/>
        </w:rPr>
        <w:t>according to the following formula:</w:t>
      </w:r>
    </w:p>
    <w:p w14:paraId="557D5ECE" w14:textId="77777777" w:rsidR="00DC420A" w:rsidRPr="00155F5B" w:rsidRDefault="00DC420A" w:rsidP="00155F5B">
      <w:pPr>
        <w:pStyle w:val="BodyText"/>
        <w:rPr>
          <w:rFonts w:cs="Arial"/>
        </w:rPr>
      </w:pPr>
    </w:p>
    <w:p w14:paraId="280B395C" w14:textId="282E619C" w:rsidR="00155F5B" w:rsidRPr="00734163" w:rsidRDefault="00734163" w:rsidP="00734163">
      <w:pPr>
        <w:pStyle w:val="BodyText"/>
        <w:rPr>
          <w:rFonts w:cs="Arial"/>
          <w:b/>
          <w:bCs/>
          <w:i/>
          <w:iCs/>
          <w:lang w:val="sv-SE"/>
        </w:rPr>
      </w:pPr>
      <w:r w:rsidRPr="009D053E">
        <w:rPr>
          <w:rFonts w:cs="Arial"/>
          <w:lang w:val="en-US"/>
        </w:rPr>
        <w:t xml:space="preserve">             </w:t>
      </w:r>
      <w:bookmarkStart w:id="37" w:name="_Hlk178340145"/>
      <w:r w:rsidR="00155F5B" w:rsidRPr="00734163">
        <w:rPr>
          <w:rFonts w:cs="Arial"/>
          <w:b/>
          <w:bCs/>
          <w:i/>
          <w:iCs/>
          <w:lang w:val="sv-SE"/>
        </w:rPr>
        <w:t>SFN’= (SFN + PF_offset_bundle) mod T</w:t>
      </w:r>
      <w:bookmarkEnd w:id="37"/>
      <w:r w:rsidR="00155F5B" w:rsidRPr="00734163">
        <w:rPr>
          <w:rFonts w:cs="Arial"/>
          <w:b/>
          <w:bCs/>
          <w:i/>
          <w:iCs/>
          <w:lang w:val="sv-SE"/>
        </w:rPr>
        <w:t>,</w:t>
      </w:r>
      <w:r w:rsidR="00155F5B" w:rsidRPr="00734163">
        <w:rPr>
          <w:rFonts w:cs="Arial"/>
          <w:b/>
          <w:bCs/>
          <w:i/>
          <w:iCs/>
          <w:lang w:val="sv-SE"/>
        </w:rPr>
        <w:tab/>
      </w:r>
      <w:r w:rsidR="00155F5B" w:rsidRPr="00734163">
        <w:rPr>
          <w:rFonts w:cs="Arial"/>
          <w:b/>
          <w:bCs/>
          <w:i/>
          <w:iCs/>
          <w:lang w:val="sv-SE"/>
        </w:rPr>
        <w:tab/>
      </w:r>
      <w:r w:rsidR="00155F5B" w:rsidRPr="00734163">
        <w:rPr>
          <w:rFonts w:cs="Arial"/>
          <w:b/>
          <w:bCs/>
          <w:i/>
          <w:iCs/>
          <w:lang w:val="sv-SE"/>
        </w:rPr>
        <w:tab/>
      </w:r>
      <w:r w:rsidR="00AE7468" w:rsidRPr="00734163">
        <w:rPr>
          <w:rFonts w:cs="Arial"/>
          <w:b/>
          <w:bCs/>
          <w:i/>
          <w:iCs/>
          <w:lang w:val="sv-SE"/>
        </w:rPr>
        <w:tab/>
      </w:r>
      <w:r w:rsidR="00AE7468" w:rsidRPr="00734163">
        <w:rPr>
          <w:rFonts w:cs="Arial"/>
          <w:b/>
          <w:bCs/>
          <w:i/>
          <w:iCs/>
          <w:lang w:val="sv-SE"/>
        </w:rPr>
        <w:tab/>
      </w:r>
      <w:r w:rsidR="00AE7468" w:rsidRPr="00734163">
        <w:rPr>
          <w:rFonts w:cs="Arial"/>
          <w:b/>
          <w:bCs/>
          <w:i/>
          <w:iCs/>
          <w:lang w:val="sv-SE"/>
        </w:rPr>
        <w:tab/>
      </w:r>
      <w:r w:rsidR="00AE7468" w:rsidRPr="00734163">
        <w:rPr>
          <w:rFonts w:cs="Arial"/>
          <w:b/>
          <w:bCs/>
          <w:i/>
          <w:iCs/>
          <w:lang w:val="sv-SE"/>
        </w:rPr>
        <w:tab/>
      </w:r>
      <w:r w:rsidR="00AE7468" w:rsidRPr="00734163">
        <w:rPr>
          <w:rFonts w:cs="Arial"/>
          <w:b/>
          <w:bCs/>
          <w:i/>
          <w:iCs/>
          <w:lang w:val="sv-SE"/>
        </w:rPr>
        <w:tab/>
      </w:r>
      <w:r w:rsidR="00AE7468" w:rsidRPr="00734163">
        <w:rPr>
          <w:rFonts w:cs="Arial"/>
          <w:b/>
          <w:bCs/>
          <w:i/>
          <w:iCs/>
          <w:lang w:val="sv-SE"/>
        </w:rPr>
        <w:tab/>
      </w:r>
      <w:r w:rsidR="00155F5B" w:rsidRPr="00734163">
        <w:rPr>
          <w:rFonts w:cs="Arial"/>
          <w:b/>
          <w:bCs/>
          <w:lang w:val="sv-SE"/>
        </w:rPr>
        <w:t>(</w:t>
      </w:r>
      <w:bookmarkStart w:id="38" w:name="Eq3"/>
      <w:r w:rsidR="00155F5B" w:rsidRPr="00734163">
        <w:rPr>
          <w:rFonts w:cs="Arial"/>
          <w:b/>
          <w:bCs/>
          <w:lang w:val="sv-SE"/>
        </w:rPr>
        <w:t>3</w:t>
      </w:r>
      <w:bookmarkEnd w:id="38"/>
      <w:r w:rsidR="00155F5B" w:rsidRPr="00734163">
        <w:rPr>
          <w:rFonts w:cs="Arial"/>
          <w:b/>
          <w:bCs/>
          <w:lang w:val="sv-SE"/>
        </w:rPr>
        <w:t>)</w:t>
      </w:r>
    </w:p>
    <w:p w14:paraId="51A4466D" w14:textId="229F8354" w:rsidR="00155F5B" w:rsidRPr="00155F5B" w:rsidRDefault="00734163" w:rsidP="00155F5B">
      <w:pPr>
        <w:pStyle w:val="BodyText"/>
        <w:rPr>
          <w:rFonts w:cs="Arial"/>
        </w:rPr>
      </w:pPr>
      <w:r w:rsidRPr="009D053E">
        <w:rPr>
          <w:rFonts w:cs="Arial"/>
        </w:rPr>
        <w:t xml:space="preserve">             </w:t>
      </w:r>
      <w:proofErr w:type="gramStart"/>
      <w:r w:rsidR="00155F5B" w:rsidRPr="00155F5B">
        <w:rPr>
          <w:rFonts w:cs="Arial"/>
        </w:rPr>
        <w:t>where</w:t>
      </w:r>
      <w:proofErr w:type="gramEnd"/>
      <w:r w:rsidR="00155F5B" w:rsidRPr="00155F5B">
        <w:rPr>
          <w:rFonts w:cs="Arial"/>
        </w:rPr>
        <w:t xml:space="preserve"> </w:t>
      </w:r>
    </w:p>
    <w:p w14:paraId="4122000B" w14:textId="28142080" w:rsidR="00864872" w:rsidRDefault="00155F5B" w:rsidP="004452A4">
      <w:pPr>
        <w:pStyle w:val="BodyText"/>
        <w:ind w:left="567" w:firstLine="567"/>
        <w:rPr>
          <w:rFonts w:cs="Arial"/>
          <w:b/>
          <w:bCs/>
          <w:i/>
          <w:iCs/>
        </w:rPr>
      </w:pPr>
      <w:r w:rsidRPr="00864872">
        <w:rPr>
          <w:rFonts w:cs="Arial"/>
          <w:b/>
          <w:bCs/>
          <w:i/>
          <w:iCs/>
        </w:rPr>
        <w:t>PF_offset_bundle = bundled_PF</w:t>
      </w:r>
      <w:r w:rsidR="00F84056">
        <w:rPr>
          <w:rFonts w:cs="Arial"/>
          <w:b/>
          <w:bCs/>
          <w:i/>
          <w:iCs/>
        </w:rPr>
        <w:t xml:space="preserve"> </w:t>
      </w:r>
      <w:r w:rsidRPr="00864872">
        <w:rPr>
          <w:rFonts w:cs="Arial"/>
          <w:b/>
          <w:bCs/>
          <w:i/>
          <w:iCs/>
        </w:rPr>
        <w:t>*</w:t>
      </w:r>
      <w:r w:rsidR="00F84056">
        <w:rPr>
          <w:rFonts w:cs="Arial"/>
          <w:b/>
          <w:bCs/>
          <w:i/>
          <w:iCs/>
        </w:rPr>
        <w:t xml:space="preserve"> </w:t>
      </w:r>
      <w:r w:rsidRPr="00864872">
        <w:rPr>
          <w:rFonts w:cs="Arial"/>
          <w:b/>
          <w:bCs/>
          <w:i/>
          <w:iCs/>
        </w:rPr>
        <w:t xml:space="preserve">(1 + floor (UE_ID div N) mod N’),   </w:t>
      </w:r>
    </w:p>
    <w:p w14:paraId="688DDE80" w14:textId="049EDADC" w:rsidR="00155F5B" w:rsidRDefault="00155F5B" w:rsidP="004452A4">
      <w:pPr>
        <w:pStyle w:val="BodyText"/>
        <w:ind w:left="1134"/>
        <w:rPr>
          <w:rFonts w:cs="Arial"/>
          <w:i/>
          <w:iCs/>
        </w:rPr>
      </w:pPr>
      <w:bookmarkStart w:id="39" w:name="_Hlk178340321"/>
      <w:r w:rsidRPr="004452A4">
        <w:rPr>
          <w:rFonts w:cs="Arial"/>
          <w:b/>
          <w:bCs/>
          <w:i/>
          <w:iCs/>
        </w:rPr>
        <w:t xml:space="preserve">bundled_PF </w:t>
      </w:r>
      <w:r w:rsidRPr="004452A4">
        <w:rPr>
          <w:rFonts w:ascii="Cambria Math" w:hAnsi="Cambria Math" w:cs="Cambria Math"/>
          <w:b/>
          <w:bCs/>
          <w:i/>
          <w:iCs/>
        </w:rPr>
        <w:t>∈</w:t>
      </w:r>
      <w:r w:rsidRPr="004452A4">
        <w:rPr>
          <w:rFonts w:cs="Arial"/>
          <w:b/>
          <w:bCs/>
          <w:i/>
          <w:iCs/>
        </w:rPr>
        <w:t xml:space="preserve"> {0,1}</w:t>
      </w:r>
      <w:r w:rsidRPr="00864872">
        <w:rPr>
          <w:rFonts w:cs="Arial"/>
          <w:i/>
          <w:iCs/>
        </w:rPr>
        <w:t xml:space="preserve">: indicates whether the UE calculates the index of a PF using legacy formula </w:t>
      </w:r>
      <w:r w:rsidR="00864872">
        <w:rPr>
          <w:rFonts w:cs="Arial"/>
          <w:i/>
          <w:iCs/>
        </w:rPr>
        <w:t xml:space="preserve">   </w:t>
      </w:r>
      <w:r w:rsidRPr="00864872">
        <w:rPr>
          <w:rFonts w:cs="Arial"/>
          <w:i/>
          <w:iCs/>
        </w:rPr>
        <w:t>or a new formula</w:t>
      </w:r>
      <w:r w:rsidR="005D079B">
        <w:rPr>
          <w:rFonts w:cs="Arial"/>
          <w:i/>
          <w:iCs/>
        </w:rPr>
        <w:t>,</w:t>
      </w:r>
    </w:p>
    <w:p w14:paraId="66BF097E" w14:textId="3AEF0D7F" w:rsidR="00F44408" w:rsidRDefault="00F44408" w:rsidP="00F44408">
      <w:pPr>
        <w:pStyle w:val="BodyText"/>
        <w:ind w:left="1134"/>
        <w:rPr>
          <w:rFonts w:cs="Arial"/>
          <w:i/>
          <w:iCs/>
        </w:rPr>
      </w:pPr>
      <w:bookmarkStart w:id="40" w:name="_Hlk178671457"/>
      <w:r w:rsidRPr="004452A4">
        <w:rPr>
          <w:rFonts w:cs="Arial"/>
          <w:b/>
          <w:bCs/>
          <w:i/>
          <w:iCs/>
        </w:rPr>
        <w:t>SFN</w:t>
      </w:r>
      <w:r w:rsidRPr="00864872">
        <w:rPr>
          <w:rFonts w:cs="Arial"/>
          <w:i/>
          <w:iCs/>
        </w:rPr>
        <w:t>: is calculated using legacy formula</w:t>
      </w:r>
      <w:r>
        <w:rPr>
          <w:rFonts w:cs="Arial"/>
          <w:i/>
          <w:iCs/>
        </w:rPr>
        <w:t xml:space="preserve"> (</w:t>
      </w:r>
      <w:r>
        <w:rPr>
          <w:rFonts w:cs="Arial"/>
          <w:i/>
          <w:iCs/>
        </w:rPr>
        <w:fldChar w:fldCharType="begin"/>
      </w:r>
      <w:r>
        <w:rPr>
          <w:rFonts w:cs="Arial"/>
          <w:i/>
          <w:iCs/>
        </w:rPr>
        <w:instrText xml:space="preserve"> REF Eq1 \h </w:instrText>
      </w:r>
      <w:r>
        <w:rPr>
          <w:rFonts w:cs="Arial"/>
          <w:i/>
          <w:iCs/>
        </w:rPr>
      </w:r>
      <w:r>
        <w:rPr>
          <w:rFonts w:cs="Arial"/>
          <w:i/>
          <w:iCs/>
        </w:rPr>
        <w:fldChar w:fldCharType="separate"/>
      </w:r>
      <w:r w:rsidRPr="004452A4">
        <w:rPr>
          <w:rFonts w:cs="Arial"/>
          <w:noProof/>
          <w:sz w:val="18"/>
          <w:szCs w:val="18"/>
          <w:lang w:val="en-US"/>
        </w:rPr>
        <w:t>1</w:t>
      </w:r>
      <w:r>
        <w:rPr>
          <w:rFonts w:cs="Arial"/>
          <w:i/>
          <w:iCs/>
        </w:rPr>
        <w:fldChar w:fldCharType="end"/>
      </w:r>
      <w:r>
        <w:rPr>
          <w:rFonts w:cs="Arial"/>
          <w:i/>
          <w:iCs/>
        </w:rPr>
        <w:t>)</w:t>
      </w:r>
      <w:r w:rsidRPr="00864872">
        <w:rPr>
          <w:rFonts w:cs="Arial"/>
          <w:i/>
          <w:iCs/>
        </w:rPr>
        <w:t xml:space="preserve">, i.e., </w:t>
      </w:r>
      <w:r>
        <w:rPr>
          <w:rFonts w:cs="Arial"/>
          <w:i/>
          <w:iCs/>
        </w:rPr>
        <w:t>as if Rel-19 UE was assigned to one of legacy PFs</w:t>
      </w:r>
      <w:r w:rsidR="005D079B">
        <w:rPr>
          <w:rFonts w:cs="Arial"/>
          <w:i/>
          <w:iCs/>
        </w:rPr>
        <w:t>,</w:t>
      </w:r>
    </w:p>
    <w:p w14:paraId="259DBCA7" w14:textId="77777777" w:rsidR="00155F5B" w:rsidRPr="00864872" w:rsidRDefault="00155F5B" w:rsidP="004452A4">
      <w:pPr>
        <w:pStyle w:val="BodyText"/>
        <w:ind w:left="1134"/>
        <w:rPr>
          <w:rFonts w:cs="Arial"/>
          <w:i/>
          <w:iCs/>
        </w:rPr>
      </w:pPr>
      <w:r w:rsidRPr="004452A4">
        <w:rPr>
          <w:rFonts w:cs="Arial"/>
          <w:b/>
          <w:bCs/>
          <w:i/>
          <w:iCs/>
        </w:rPr>
        <w:t>SFN’</w:t>
      </w:r>
      <w:r w:rsidRPr="00864872">
        <w:rPr>
          <w:rFonts w:cs="Arial"/>
          <w:i/>
          <w:iCs/>
        </w:rPr>
        <w:t>: is the index of the PF that a Rel-19 UE should monitor for paging,</w:t>
      </w:r>
    </w:p>
    <w:p w14:paraId="36470E8F" w14:textId="20273082" w:rsidR="00F44408" w:rsidRPr="00864872" w:rsidRDefault="00F44408" w:rsidP="004452A4">
      <w:pPr>
        <w:pStyle w:val="BodyText"/>
        <w:ind w:left="1134"/>
        <w:rPr>
          <w:rFonts w:cs="Arial"/>
          <w:i/>
          <w:iCs/>
        </w:rPr>
      </w:pPr>
      <w:bookmarkStart w:id="41" w:name="_Hlk178672737"/>
      <w:r w:rsidRPr="00F44408">
        <w:rPr>
          <w:rFonts w:cs="Arial"/>
          <w:b/>
          <w:bCs/>
          <w:i/>
          <w:iCs/>
        </w:rPr>
        <w:t>N</w:t>
      </w:r>
      <w:r w:rsidRPr="00F44408">
        <w:rPr>
          <w:rFonts w:cs="Arial"/>
          <w:i/>
          <w:iCs/>
        </w:rPr>
        <w:t xml:space="preserve">: number of </w:t>
      </w:r>
      <w:r>
        <w:rPr>
          <w:rFonts w:cs="Arial"/>
          <w:i/>
          <w:iCs/>
        </w:rPr>
        <w:t>legacy</w:t>
      </w:r>
      <w:r w:rsidRPr="00F44408">
        <w:rPr>
          <w:rFonts w:cs="Arial"/>
          <w:i/>
          <w:iCs/>
        </w:rPr>
        <w:t xml:space="preserve"> </w:t>
      </w:r>
      <w:r>
        <w:rPr>
          <w:rFonts w:cs="Arial"/>
          <w:i/>
          <w:iCs/>
        </w:rPr>
        <w:t>PFs</w:t>
      </w:r>
      <w:r w:rsidRPr="00F44408">
        <w:rPr>
          <w:rFonts w:cs="Arial"/>
          <w:i/>
          <w:iCs/>
        </w:rPr>
        <w:t xml:space="preserve"> in T,</w:t>
      </w:r>
    </w:p>
    <w:p w14:paraId="2F5B1894" w14:textId="791A5608" w:rsidR="00155F5B" w:rsidRPr="00864872" w:rsidRDefault="00155F5B" w:rsidP="004452A4">
      <w:pPr>
        <w:pStyle w:val="BodyText"/>
        <w:ind w:left="1134"/>
        <w:rPr>
          <w:rFonts w:cs="Arial"/>
          <w:i/>
          <w:iCs/>
        </w:rPr>
      </w:pPr>
      <w:r w:rsidRPr="004452A4">
        <w:rPr>
          <w:rFonts w:cs="Arial"/>
          <w:b/>
          <w:bCs/>
          <w:i/>
          <w:iCs/>
        </w:rPr>
        <w:t>N’</w:t>
      </w:r>
      <w:r w:rsidRPr="00864872">
        <w:rPr>
          <w:rFonts w:cs="Arial"/>
          <w:i/>
          <w:iCs/>
        </w:rPr>
        <w:t>: is the number of new bundled PFs in a single bundle,</w:t>
      </w:r>
    </w:p>
    <w:p w14:paraId="3A00AEAB" w14:textId="501F1AAD" w:rsidR="00B25A2B" w:rsidRDefault="00B25A2B" w:rsidP="004452A4">
      <w:pPr>
        <w:pStyle w:val="BodyText"/>
        <w:ind w:left="1134"/>
        <w:rPr>
          <w:rFonts w:cs="Arial"/>
          <w:i/>
          <w:iCs/>
        </w:rPr>
      </w:pPr>
      <w:r w:rsidRPr="00B25A2B">
        <w:rPr>
          <w:rFonts w:cs="Arial"/>
          <w:b/>
          <w:bCs/>
          <w:i/>
          <w:iCs/>
        </w:rPr>
        <w:t>T</w:t>
      </w:r>
      <w:r w:rsidRPr="00B25A2B">
        <w:rPr>
          <w:rFonts w:cs="Arial"/>
          <w:i/>
          <w:iCs/>
        </w:rPr>
        <w:t>: DRX cycle of the UE,</w:t>
      </w:r>
      <w:r w:rsidR="005D079B">
        <w:rPr>
          <w:rFonts w:cs="Arial"/>
          <w:i/>
          <w:iCs/>
        </w:rPr>
        <w:t xml:space="preserve"> and</w:t>
      </w:r>
    </w:p>
    <w:p w14:paraId="7A9E5FB6" w14:textId="57052FC7" w:rsidR="00B25A2B" w:rsidRPr="00B25A2B" w:rsidRDefault="00B25A2B" w:rsidP="00B25A2B">
      <w:pPr>
        <w:pStyle w:val="BodyText"/>
        <w:ind w:left="1134"/>
        <w:rPr>
          <w:rFonts w:cs="Arial"/>
          <w:i/>
          <w:iCs/>
        </w:rPr>
      </w:pPr>
      <w:r w:rsidRPr="00B25A2B">
        <w:rPr>
          <w:rFonts w:cs="Arial"/>
          <w:b/>
          <w:bCs/>
          <w:i/>
          <w:iCs/>
        </w:rPr>
        <w:t>UE_ID</w:t>
      </w:r>
      <w:r w:rsidRPr="00B25A2B">
        <w:rPr>
          <w:rFonts w:cs="Arial"/>
          <w:i/>
          <w:iCs/>
        </w:rPr>
        <w:t>:</w:t>
      </w:r>
      <w:r>
        <w:rPr>
          <w:rFonts w:cs="Arial"/>
          <w:i/>
          <w:iCs/>
        </w:rPr>
        <w:t xml:space="preserve"> </w:t>
      </w:r>
      <w:r w:rsidRPr="00B25A2B">
        <w:rPr>
          <w:rFonts w:cs="Arial"/>
          <w:i/>
          <w:iCs/>
        </w:rPr>
        <w:t>If the UE operates in eDRX as specified in clause 7.4:</w:t>
      </w:r>
    </w:p>
    <w:p w14:paraId="28CAB7DD" w14:textId="351E220F" w:rsidR="00B25A2B" w:rsidRPr="00B25A2B" w:rsidRDefault="00B25A2B" w:rsidP="00B25A2B">
      <w:pPr>
        <w:pStyle w:val="BodyText"/>
        <w:ind w:left="1701"/>
        <w:rPr>
          <w:rFonts w:cs="Arial"/>
          <w:i/>
          <w:iCs/>
        </w:rPr>
      </w:pPr>
      <w:r w:rsidRPr="00B25A2B">
        <w:rPr>
          <w:rFonts w:cs="Arial"/>
          <w:i/>
          <w:iCs/>
        </w:rPr>
        <w:t>-5G-S-TMSI mod 4096</w:t>
      </w:r>
    </w:p>
    <w:p w14:paraId="03FC5EBF" w14:textId="77777777" w:rsidR="00B25A2B" w:rsidRPr="00B25A2B" w:rsidRDefault="00B25A2B" w:rsidP="00B25A2B">
      <w:pPr>
        <w:pStyle w:val="BodyText"/>
        <w:ind w:left="1701"/>
        <w:rPr>
          <w:rFonts w:cs="Arial"/>
          <w:i/>
          <w:iCs/>
        </w:rPr>
      </w:pPr>
      <w:r w:rsidRPr="00B25A2B">
        <w:rPr>
          <w:rFonts w:cs="Arial"/>
          <w:i/>
          <w:iCs/>
        </w:rPr>
        <w:t>else:</w:t>
      </w:r>
    </w:p>
    <w:bookmarkEnd w:id="39"/>
    <w:p w14:paraId="7B7CBDE7" w14:textId="6897D19E" w:rsidR="00B25A2B" w:rsidRPr="00864872" w:rsidRDefault="00B25A2B" w:rsidP="00B25A2B">
      <w:pPr>
        <w:pStyle w:val="BodyText"/>
        <w:ind w:left="1701"/>
        <w:rPr>
          <w:rFonts w:cs="Arial"/>
          <w:i/>
          <w:iCs/>
        </w:rPr>
      </w:pPr>
      <w:r w:rsidRPr="00B25A2B">
        <w:rPr>
          <w:rFonts w:cs="Arial"/>
          <w:i/>
          <w:iCs/>
        </w:rPr>
        <w:t>-5G-S-TMSI mod 1024.</w:t>
      </w:r>
    </w:p>
    <w:bookmarkEnd w:id="40"/>
    <w:p w14:paraId="3B6D3633" w14:textId="244D2856" w:rsidR="00473F2F" w:rsidRPr="00864872" w:rsidRDefault="00473F2F" w:rsidP="00473F2F">
      <w:pPr>
        <w:pStyle w:val="BodyText"/>
        <w:ind w:left="1134"/>
        <w:rPr>
          <w:rFonts w:cs="Arial"/>
          <w:i/>
          <w:iCs/>
        </w:rPr>
      </w:pPr>
      <w:r>
        <w:rPr>
          <w:rFonts w:cs="Arial"/>
          <w:i/>
          <w:iCs/>
        </w:rPr>
        <w:t>Note: T</w:t>
      </w:r>
      <w:r w:rsidR="00771130">
        <w:rPr>
          <w:rFonts w:cs="Arial"/>
          <w:i/>
          <w:iCs/>
        </w:rPr>
        <w:t xml:space="preserve">he </w:t>
      </w:r>
      <w:r w:rsidRPr="00473F2F">
        <w:rPr>
          <w:rFonts w:cs="Arial"/>
          <w:i/>
          <w:iCs/>
        </w:rPr>
        <w:t xml:space="preserve">total number of new bundled PFs in T is </w:t>
      </w:r>
      <w:r w:rsidRPr="00542817">
        <w:rPr>
          <w:rFonts w:cs="Arial"/>
          <w:b/>
          <w:bCs/>
          <w:i/>
          <w:iCs/>
        </w:rPr>
        <w:t>N*N’</w:t>
      </w:r>
      <w:r w:rsidRPr="00473F2F">
        <w:rPr>
          <w:rFonts w:cs="Arial"/>
          <w:i/>
          <w:iCs/>
        </w:rPr>
        <w:t>,</w:t>
      </w:r>
      <w:r>
        <w:rPr>
          <w:rFonts w:cs="Arial"/>
          <w:i/>
          <w:iCs/>
        </w:rPr>
        <w:t xml:space="preserve"> and the total number of PFs (i.e., legacy and Rel-19) in T is </w:t>
      </w:r>
      <w:r w:rsidRPr="00542817">
        <w:rPr>
          <w:rFonts w:cs="Arial"/>
          <w:b/>
          <w:bCs/>
          <w:i/>
          <w:iCs/>
        </w:rPr>
        <w:t>N + N*N’</w:t>
      </w:r>
      <w:r>
        <w:rPr>
          <w:rFonts w:cs="Arial"/>
          <w:i/>
          <w:iCs/>
        </w:rPr>
        <w:t>.</w:t>
      </w:r>
    </w:p>
    <w:bookmarkEnd w:id="41"/>
    <w:p w14:paraId="4D1E098A" w14:textId="77777777" w:rsidR="000C696C" w:rsidRDefault="000C696C" w:rsidP="004452A4">
      <w:pPr>
        <w:pStyle w:val="BodyText"/>
        <w:ind w:left="1134"/>
        <w:rPr>
          <w:rFonts w:cs="Arial"/>
        </w:rPr>
      </w:pPr>
    </w:p>
    <w:p w14:paraId="3A8293A7" w14:textId="77777777" w:rsidR="00D00F5D" w:rsidRPr="00D00F5D" w:rsidRDefault="00D00F5D" w:rsidP="004452A4">
      <w:pPr>
        <w:pStyle w:val="BodyText"/>
        <w:ind w:left="1134"/>
        <w:rPr>
          <w:rFonts w:cs="Arial"/>
        </w:rPr>
      </w:pPr>
    </w:p>
    <w:p w14:paraId="6BD87BA5" w14:textId="77777777" w:rsidR="00B25637" w:rsidRPr="00B25637" w:rsidRDefault="000C696C" w:rsidP="00B25637">
      <w:pPr>
        <w:pStyle w:val="Proposal"/>
        <w:rPr>
          <w:rFonts w:cs="Arial"/>
          <w:lang w:val="en-CA"/>
        </w:rPr>
      </w:pPr>
      <w:bookmarkStart w:id="42" w:name="_Toc178880908"/>
      <w:r>
        <w:t xml:space="preserve">The SFN of a </w:t>
      </w:r>
      <w:r w:rsidR="000178AE">
        <w:t xml:space="preserve">PF that belongs to a </w:t>
      </w:r>
      <w:r>
        <w:rPr>
          <w:lang w:val="en-CA"/>
        </w:rPr>
        <w:t>Rel-19</w:t>
      </w:r>
      <w:r w:rsidR="000178AE">
        <w:rPr>
          <w:lang w:val="en-CA"/>
        </w:rPr>
        <w:t xml:space="preserve"> PF bundle is calculated according to the following formula: </w:t>
      </w:r>
      <w:r w:rsidR="000178AE" w:rsidRPr="000178AE">
        <w:rPr>
          <w:lang w:val="en-CA"/>
        </w:rPr>
        <w:t>SFN’= (SFN + PF_offset_bundle) mod T</w:t>
      </w:r>
      <w:r w:rsidR="000178AE">
        <w:rPr>
          <w:lang w:val="en-CA"/>
        </w:rPr>
        <w:t>, where</w:t>
      </w:r>
      <w:bookmarkEnd w:id="42"/>
      <w:r w:rsidR="000178AE">
        <w:rPr>
          <w:lang w:val="en-CA"/>
        </w:rPr>
        <w:t xml:space="preserve"> </w:t>
      </w:r>
    </w:p>
    <w:p w14:paraId="46C62CD0" w14:textId="77777777" w:rsidR="00B25637" w:rsidRPr="00B25637" w:rsidRDefault="00687814" w:rsidP="00B25637">
      <w:pPr>
        <w:pStyle w:val="Proposal"/>
        <w:numPr>
          <w:ilvl w:val="0"/>
          <w:numId w:val="39"/>
        </w:numPr>
        <w:rPr>
          <w:rFonts w:cs="Arial"/>
          <w:lang w:val="en-CA"/>
        </w:rPr>
      </w:pPr>
      <w:bookmarkStart w:id="43" w:name="_Toc178880909"/>
      <w:r w:rsidRPr="00687814">
        <w:rPr>
          <w:lang w:val="en-CA"/>
        </w:rPr>
        <w:t>PF_offset_bundle = bundled_PF*(1 + floor (UE_ID div N) mod N’)</w:t>
      </w:r>
      <w:r w:rsidR="00C7532F">
        <w:rPr>
          <w:lang w:val="en-CA"/>
        </w:rPr>
        <w:t>,</w:t>
      </w:r>
      <w:bookmarkEnd w:id="43"/>
    </w:p>
    <w:p w14:paraId="40DDE3F2" w14:textId="77777777" w:rsidR="00B25637" w:rsidRDefault="00C7532F" w:rsidP="00B25637">
      <w:pPr>
        <w:pStyle w:val="Proposal"/>
        <w:numPr>
          <w:ilvl w:val="0"/>
          <w:numId w:val="39"/>
        </w:numPr>
        <w:rPr>
          <w:rFonts w:cs="Arial"/>
          <w:lang w:val="en-CA"/>
        </w:rPr>
      </w:pPr>
      <w:r>
        <w:rPr>
          <w:lang w:val="en-CA"/>
        </w:rPr>
        <w:t xml:space="preserve"> </w:t>
      </w:r>
      <w:bookmarkStart w:id="44" w:name="_Toc178880910"/>
      <w:r w:rsidRPr="00C7532F">
        <w:rPr>
          <w:rFonts w:cs="Arial"/>
          <w:lang w:val="en-CA"/>
        </w:rPr>
        <w:t xml:space="preserve">bundled_PF </w:t>
      </w:r>
      <w:r w:rsidRPr="00C7532F">
        <w:rPr>
          <w:rFonts w:ascii="Cambria Math" w:hAnsi="Cambria Math" w:cs="Cambria Math"/>
          <w:lang w:val="en-CA"/>
        </w:rPr>
        <w:t>∈</w:t>
      </w:r>
      <w:r w:rsidRPr="00C7532F">
        <w:rPr>
          <w:rFonts w:cs="Arial"/>
          <w:lang w:val="en-CA"/>
        </w:rPr>
        <w:t xml:space="preserve"> {0,1}: indicates whether the UE calculates the index of a PF using legacy formula or a new formula</w:t>
      </w:r>
      <w:r w:rsidR="005D079B">
        <w:rPr>
          <w:rFonts w:cs="Arial"/>
          <w:lang w:val="en-CA"/>
        </w:rPr>
        <w:t>,</w:t>
      </w:r>
      <w:bookmarkEnd w:id="44"/>
    </w:p>
    <w:p w14:paraId="51D712E6" w14:textId="77777777" w:rsidR="00B25A2B" w:rsidRPr="00B25A2B" w:rsidRDefault="00B25A2B">
      <w:pPr>
        <w:pStyle w:val="Proposal"/>
        <w:numPr>
          <w:ilvl w:val="0"/>
          <w:numId w:val="39"/>
        </w:numPr>
        <w:rPr>
          <w:rFonts w:cs="Arial"/>
          <w:b w:val="0"/>
          <w:bCs w:val="0"/>
          <w:lang w:val="en-CA"/>
        </w:rPr>
      </w:pPr>
      <w:bookmarkStart w:id="45" w:name="_Toc178880911"/>
      <w:r w:rsidRPr="00FA6042">
        <w:rPr>
          <w:rFonts w:cs="Arial"/>
          <w:lang w:val="en-CA"/>
        </w:rPr>
        <w:t>SFN: is calculated using legacy formula (1), i.e., as if Rel-19 UE was assigned to one of legacy PFs</w:t>
      </w:r>
      <w:r w:rsidR="005D079B">
        <w:rPr>
          <w:rFonts w:cs="Arial"/>
          <w:lang w:val="en-CA"/>
        </w:rPr>
        <w:t>,</w:t>
      </w:r>
      <w:bookmarkEnd w:id="45"/>
    </w:p>
    <w:p w14:paraId="2148298D" w14:textId="77777777" w:rsidR="00B25A2B" w:rsidRPr="00B25A2B" w:rsidRDefault="00B25A2B">
      <w:pPr>
        <w:pStyle w:val="Proposal"/>
        <w:numPr>
          <w:ilvl w:val="0"/>
          <w:numId w:val="39"/>
        </w:numPr>
        <w:rPr>
          <w:rFonts w:cs="Arial"/>
          <w:b w:val="0"/>
          <w:bCs w:val="0"/>
          <w:lang w:val="en-CA"/>
        </w:rPr>
      </w:pPr>
      <w:bookmarkStart w:id="46" w:name="_Toc178880912"/>
      <w:r w:rsidRPr="00FA6042">
        <w:rPr>
          <w:rFonts w:cs="Arial"/>
          <w:lang w:val="en-CA"/>
        </w:rPr>
        <w:t>SFN’: is the index of the PF that a Rel-19 UE should monitor for paging,</w:t>
      </w:r>
      <w:bookmarkEnd w:id="46"/>
    </w:p>
    <w:p w14:paraId="13AD4E7E" w14:textId="77777777" w:rsidR="00B25A2B" w:rsidRPr="00B25A2B" w:rsidRDefault="00B25A2B">
      <w:pPr>
        <w:pStyle w:val="Proposal"/>
        <w:numPr>
          <w:ilvl w:val="0"/>
          <w:numId w:val="39"/>
        </w:numPr>
        <w:rPr>
          <w:rFonts w:cs="Arial"/>
          <w:b w:val="0"/>
          <w:bCs w:val="0"/>
          <w:lang w:val="en-CA"/>
        </w:rPr>
      </w:pPr>
      <w:bookmarkStart w:id="47" w:name="_Toc178880913"/>
      <w:r w:rsidRPr="00FA6042">
        <w:rPr>
          <w:rFonts w:cs="Arial"/>
          <w:lang w:val="en-CA"/>
        </w:rPr>
        <w:t>N: number of legacy PFs in T,</w:t>
      </w:r>
      <w:bookmarkEnd w:id="47"/>
    </w:p>
    <w:p w14:paraId="289C4B34" w14:textId="77777777" w:rsidR="00B25A2B" w:rsidRDefault="00B25A2B">
      <w:pPr>
        <w:pStyle w:val="Proposal"/>
        <w:numPr>
          <w:ilvl w:val="0"/>
          <w:numId w:val="39"/>
        </w:numPr>
        <w:rPr>
          <w:rFonts w:cs="Arial"/>
          <w:lang w:val="en-CA"/>
        </w:rPr>
      </w:pPr>
      <w:bookmarkStart w:id="48" w:name="_Toc178880914"/>
      <w:r w:rsidRPr="00FA6042">
        <w:rPr>
          <w:rFonts w:cs="Arial"/>
          <w:lang w:val="en-CA"/>
        </w:rPr>
        <w:t>N’: is the number of new bundled PFs in a single bundle,</w:t>
      </w:r>
      <w:bookmarkEnd w:id="48"/>
    </w:p>
    <w:p w14:paraId="221E2FBB" w14:textId="77777777" w:rsidR="00B25A2B" w:rsidRPr="00B25A2B" w:rsidRDefault="00B25A2B">
      <w:pPr>
        <w:pStyle w:val="Proposal"/>
        <w:numPr>
          <w:ilvl w:val="0"/>
          <w:numId w:val="39"/>
        </w:numPr>
        <w:rPr>
          <w:rFonts w:cs="Arial"/>
          <w:b w:val="0"/>
          <w:bCs w:val="0"/>
          <w:lang w:val="en-CA"/>
        </w:rPr>
      </w:pPr>
      <w:bookmarkStart w:id="49" w:name="_Toc178880915"/>
      <w:r w:rsidRPr="00FA6042">
        <w:rPr>
          <w:rFonts w:cs="Arial"/>
          <w:lang w:val="en-CA"/>
        </w:rPr>
        <w:t>T: DRX cycle of the UE,</w:t>
      </w:r>
      <w:r w:rsidR="005D079B">
        <w:rPr>
          <w:rFonts w:cs="Arial"/>
          <w:lang w:val="en-CA"/>
        </w:rPr>
        <w:t xml:space="preserve"> and</w:t>
      </w:r>
      <w:bookmarkEnd w:id="49"/>
    </w:p>
    <w:p w14:paraId="71BF93F2" w14:textId="77777777" w:rsidR="00B25A2B" w:rsidRPr="00B25A2B" w:rsidRDefault="00B25A2B" w:rsidP="000A2ECC">
      <w:pPr>
        <w:pStyle w:val="Proposal"/>
        <w:numPr>
          <w:ilvl w:val="0"/>
          <w:numId w:val="40"/>
        </w:numPr>
        <w:rPr>
          <w:rFonts w:cs="Arial"/>
          <w:b w:val="0"/>
          <w:bCs w:val="0"/>
          <w:lang w:val="en-CA"/>
        </w:rPr>
      </w:pPr>
      <w:bookmarkStart w:id="50" w:name="_Toc178880916"/>
      <w:r w:rsidRPr="001C59BE">
        <w:rPr>
          <w:rFonts w:cs="Arial"/>
          <w:lang w:val="en-CA"/>
        </w:rPr>
        <w:t>UE_ID: If the UE operates in eDRX as specified in clause 7.4:</w:t>
      </w:r>
      <w:bookmarkEnd w:id="50"/>
    </w:p>
    <w:p w14:paraId="404C4FFD" w14:textId="77777777" w:rsidR="00B25A2B" w:rsidRPr="00B25A2B" w:rsidRDefault="00B25A2B">
      <w:pPr>
        <w:pStyle w:val="Proposal"/>
        <w:numPr>
          <w:ilvl w:val="1"/>
          <w:numId w:val="40"/>
        </w:numPr>
        <w:rPr>
          <w:rFonts w:cs="Arial"/>
          <w:b w:val="0"/>
          <w:bCs w:val="0"/>
          <w:lang w:val="en-CA"/>
        </w:rPr>
      </w:pPr>
      <w:bookmarkStart w:id="51" w:name="_Toc178880917"/>
      <w:r w:rsidRPr="001C59BE">
        <w:rPr>
          <w:rFonts w:cs="Arial"/>
          <w:lang w:val="en-CA"/>
        </w:rPr>
        <w:t>5G-S-TMSI mod 4096</w:t>
      </w:r>
      <w:bookmarkEnd w:id="51"/>
    </w:p>
    <w:p w14:paraId="2F251D92" w14:textId="77777777" w:rsidR="00B25A2B" w:rsidRPr="00B25A2B" w:rsidRDefault="00B25A2B" w:rsidP="001C59BE">
      <w:pPr>
        <w:pStyle w:val="Proposal"/>
        <w:numPr>
          <w:ilvl w:val="0"/>
          <w:numId w:val="0"/>
        </w:numPr>
        <w:ind w:left="3141"/>
        <w:rPr>
          <w:rFonts w:cs="Arial"/>
          <w:b w:val="0"/>
          <w:bCs w:val="0"/>
          <w:lang w:val="en-CA"/>
        </w:rPr>
      </w:pPr>
      <w:bookmarkStart w:id="52" w:name="_Toc178880918"/>
      <w:r w:rsidRPr="001C59BE">
        <w:rPr>
          <w:rFonts w:cs="Arial"/>
          <w:lang w:val="en-CA"/>
        </w:rPr>
        <w:t>else:</w:t>
      </w:r>
      <w:bookmarkEnd w:id="52"/>
    </w:p>
    <w:p w14:paraId="33E62784" w14:textId="782AC837" w:rsidR="00B25A2B" w:rsidRDefault="00B25A2B" w:rsidP="000A2ECC">
      <w:pPr>
        <w:pStyle w:val="Proposal"/>
        <w:numPr>
          <w:ilvl w:val="1"/>
          <w:numId w:val="40"/>
        </w:numPr>
        <w:rPr>
          <w:rFonts w:cs="Arial"/>
          <w:lang w:val="en-CA"/>
        </w:rPr>
      </w:pPr>
      <w:bookmarkStart w:id="53" w:name="_Toc178880919"/>
      <w:r w:rsidRPr="000A2ECC">
        <w:rPr>
          <w:rFonts w:cs="Arial"/>
          <w:lang w:val="en-CA"/>
        </w:rPr>
        <w:t>5G-S-TMSI mod 1024.</w:t>
      </w:r>
      <w:bookmarkEnd w:id="53"/>
    </w:p>
    <w:p w14:paraId="53026EDE" w14:textId="5C9DFC55" w:rsidR="00771130" w:rsidRPr="000A2ECC" w:rsidRDefault="00771130" w:rsidP="000A2ECC">
      <w:pPr>
        <w:pStyle w:val="Proposal"/>
        <w:numPr>
          <w:ilvl w:val="0"/>
          <w:numId w:val="40"/>
        </w:numPr>
        <w:rPr>
          <w:rFonts w:cs="Arial"/>
          <w:lang w:val="en-CA"/>
        </w:rPr>
      </w:pPr>
      <w:bookmarkStart w:id="54" w:name="_Toc178880920"/>
      <w:r w:rsidRPr="000A2ECC">
        <w:rPr>
          <w:rFonts w:cs="Arial"/>
          <w:lang w:val="en-CA"/>
        </w:rPr>
        <w:t>Note: The total number of new bundled PFs in T is N*N’, and the total number of PFs (i.e., legacy and Rel-19) in T is N + N*N’.</w:t>
      </w:r>
      <w:bookmarkEnd w:id="54"/>
    </w:p>
    <w:p w14:paraId="55C40BCF" w14:textId="77777777" w:rsidR="00CF684E" w:rsidRDefault="00CF684E" w:rsidP="00EE215B">
      <w:pPr>
        <w:pStyle w:val="BodyText"/>
      </w:pPr>
    </w:p>
    <w:p w14:paraId="33501617" w14:textId="2608BB01" w:rsidR="00BA132E" w:rsidRDefault="00197F31" w:rsidP="00EE215B">
      <w:pPr>
        <w:pStyle w:val="BodyText"/>
      </w:pPr>
      <w:r>
        <w:t xml:space="preserve">In the </w:t>
      </w:r>
      <w:r w:rsidR="00DC539D">
        <w:t>Appendix</w:t>
      </w:r>
      <w:r>
        <w:t xml:space="preserve"> we present an example of how formula (</w:t>
      </w:r>
      <w:r>
        <w:fldChar w:fldCharType="begin"/>
      </w:r>
      <w:r>
        <w:instrText xml:space="preserve"> REF Eq3 \h  \* MERGEFORMAT </w:instrText>
      </w:r>
      <w:r>
        <w:fldChar w:fldCharType="separate"/>
      </w:r>
      <w:r w:rsidRPr="00197F31">
        <w:rPr>
          <w:rFonts w:cs="Arial"/>
          <w:lang w:val="en-US"/>
        </w:rPr>
        <w:t>3</w:t>
      </w:r>
      <w:r>
        <w:fldChar w:fldCharType="end"/>
      </w:r>
      <w:r>
        <w:t xml:space="preserve">) can be used for </w:t>
      </w:r>
      <w:r w:rsidR="002C1209">
        <w:t xml:space="preserve">implementing the bunding of PFs. </w:t>
      </w:r>
    </w:p>
    <w:p w14:paraId="17638262" w14:textId="1C70F8E2" w:rsidR="00914A38" w:rsidRDefault="001437B7" w:rsidP="00A90767">
      <w:pPr>
        <w:pStyle w:val="BodyText"/>
        <w:rPr>
          <w:rFonts w:cs="Arial"/>
        </w:rPr>
      </w:pPr>
      <w:r>
        <w:rPr>
          <w:rFonts w:cs="Arial"/>
        </w:rPr>
        <w:t xml:space="preserve">One of the questions that was discussed during RAN2#127 and </w:t>
      </w:r>
      <w:r w:rsidR="00026582">
        <w:rPr>
          <w:rFonts w:cs="Arial"/>
        </w:rPr>
        <w:t>the post</w:t>
      </w:r>
      <w:r>
        <w:rPr>
          <w:rFonts w:cs="Arial"/>
        </w:rPr>
        <w:t xml:space="preserve"> email discussion </w:t>
      </w:r>
      <w:r w:rsidR="00501AB2">
        <w:rPr>
          <w:rFonts w:cs="Arial"/>
        </w:rPr>
        <w:t xml:space="preserve">concerns the gaps </w:t>
      </w:r>
      <w:r w:rsidR="00905FF8">
        <w:rPr>
          <w:rFonts w:cs="Arial"/>
        </w:rPr>
        <w:t xml:space="preserve">between bundled PFs. </w:t>
      </w:r>
      <w:r w:rsidR="005931F7" w:rsidRPr="005931F7">
        <w:rPr>
          <w:rFonts w:cs="Arial"/>
        </w:rPr>
        <w:t xml:space="preserve">We </w:t>
      </w:r>
      <w:r w:rsidR="00A90767">
        <w:rPr>
          <w:rFonts w:cs="Arial"/>
        </w:rPr>
        <w:t>think that the resolution of the gaps should be</w:t>
      </w:r>
      <w:r w:rsidR="008B007A">
        <w:rPr>
          <w:rFonts w:cs="Arial"/>
        </w:rPr>
        <w:t xml:space="preserve"> on a slot</w:t>
      </w:r>
      <w:r w:rsidR="005931F7" w:rsidRPr="005931F7">
        <w:rPr>
          <w:rFonts w:cs="Arial"/>
        </w:rPr>
        <w:t xml:space="preserve"> rather than </w:t>
      </w:r>
      <w:r w:rsidR="008B007A">
        <w:rPr>
          <w:rFonts w:cs="Arial"/>
        </w:rPr>
        <w:t xml:space="preserve">a </w:t>
      </w:r>
      <w:r w:rsidR="005931F7" w:rsidRPr="005931F7">
        <w:rPr>
          <w:rFonts w:cs="Arial"/>
        </w:rPr>
        <w:t>frame</w:t>
      </w:r>
      <w:r w:rsidR="008B007A">
        <w:rPr>
          <w:rFonts w:cs="Arial"/>
        </w:rPr>
        <w:t xml:space="preserve"> level</w:t>
      </w:r>
      <w:r w:rsidR="005931F7" w:rsidRPr="005931F7">
        <w:rPr>
          <w:rFonts w:cs="Arial"/>
        </w:rPr>
        <w:t xml:space="preserve">, as the latter </w:t>
      </w:r>
      <w:r w:rsidR="003C01E2">
        <w:rPr>
          <w:rFonts w:cs="Arial"/>
        </w:rPr>
        <w:t>is</w:t>
      </w:r>
      <w:r w:rsidR="005931F7" w:rsidRPr="005931F7">
        <w:rPr>
          <w:rFonts w:cs="Arial"/>
        </w:rPr>
        <w:t xml:space="preserve"> unfavourable from the NW energy</w:t>
      </w:r>
      <w:r w:rsidR="000B4FB2">
        <w:rPr>
          <w:rFonts w:cs="Arial"/>
        </w:rPr>
        <w:t xml:space="preserve"> </w:t>
      </w:r>
      <w:r w:rsidR="005931F7" w:rsidRPr="005931F7">
        <w:rPr>
          <w:rFonts w:cs="Arial"/>
        </w:rPr>
        <w:t>saving perspective.</w:t>
      </w:r>
      <w:r w:rsidR="005931F7">
        <w:rPr>
          <w:rFonts w:cs="Arial"/>
        </w:rPr>
        <w:t xml:space="preserve"> </w:t>
      </w:r>
      <w:r w:rsidR="005273F3" w:rsidRPr="005273F3">
        <w:rPr>
          <w:rFonts w:cs="Arial"/>
        </w:rPr>
        <w:t>In our opinion, the main motivation</w:t>
      </w:r>
      <w:r w:rsidR="000B4FB2">
        <w:rPr>
          <w:rFonts w:cs="Arial"/>
        </w:rPr>
        <w:t xml:space="preserve"> of having gaps</w:t>
      </w:r>
      <w:r w:rsidR="005273F3" w:rsidRPr="005273F3">
        <w:rPr>
          <w:rFonts w:cs="Arial"/>
        </w:rPr>
        <w:t xml:space="preserve"> is to make sure that features such as PEI can co-exist</w:t>
      </w:r>
      <w:r w:rsidR="000B4FB2">
        <w:rPr>
          <w:rFonts w:cs="Arial"/>
        </w:rPr>
        <w:t xml:space="preserve"> with paging adaptations (</w:t>
      </w:r>
      <w:r w:rsidR="005273F3" w:rsidRPr="005273F3">
        <w:rPr>
          <w:rFonts w:cs="Arial"/>
        </w:rPr>
        <w:t>i.e., PEI functionality would be broken if POs are separated less than when PEI is supposed to be transmitted prior to its associated PO as mentioned earlier</w:t>
      </w:r>
      <w:r w:rsidR="000B4FB2">
        <w:rPr>
          <w:rFonts w:cs="Arial"/>
        </w:rPr>
        <w:t>)</w:t>
      </w:r>
      <w:r w:rsidR="008B007A">
        <w:rPr>
          <w:rFonts w:cs="Arial"/>
        </w:rPr>
        <w:t>, and this can be achieved by allowing gaps on a slot level</w:t>
      </w:r>
      <w:r w:rsidR="005273F3" w:rsidRPr="005273F3">
        <w:rPr>
          <w:rFonts w:cs="Arial"/>
        </w:rPr>
        <w:t>.</w:t>
      </w:r>
      <w:r w:rsidR="00A90767">
        <w:rPr>
          <w:rFonts w:cs="Arial"/>
        </w:rPr>
        <w:t xml:space="preserve"> </w:t>
      </w:r>
      <w:r w:rsidR="008B007A">
        <w:rPr>
          <w:rFonts w:cs="Arial"/>
        </w:rPr>
        <w:t>Consequently, w</w:t>
      </w:r>
      <w:r w:rsidR="00A90767">
        <w:rPr>
          <w:rFonts w:cs="Arial"/>
        </w:rPr>
        <w:t xml:space="preserve">e think that </w:t>
      </w:r>
      <w:r w:rsidR="00A90767" w:rsidRPr="005273F3">
        <w:rPr>
          <w:rFonts w:cs="Arial"/>
        </w:rPr>
        <w:t>there is no need to introduce an explicit formula</w:t>
      </w:r>
      <w:r w:rsidR="00A90767">
        <w:rPr>
          <w:rFonts w:cs="Arial"/>
        </w:rPr>
        <w:t xml:space="preserve"> for configuring gaps between the PFs in a </w:t>
      </w:r>
      <w:r w:rsidR="00153813">
        <w:rPr>
          <w:rFonts w:cs="Arial"/>
        </w:rPr>
        <w:t xml:space="preserve">Rel-19 PF </w:t>
      </w:r>
      <w:r w:rsidR="00A90767">
        <w:rPr>
          <w:rFonts w:cs="Arial"/>
        </w:rPr>
        <w:t xml:space="preserve">bundle, </w:t>
      </w:r>
      <w:r w:rsidR="008B007A">
        <w:rPr>
          <w:rFonts w:cs="Arial"/>
        </w:rPr>
        <w:t xml:space="preserve">and the </w:t>
      </w:r>
      <w:r w:rsidR="008B007A" w:rsidRPr="005273F3">
        <w:rPr>
          <w:rFonts w:cs="Arial"/>
        </w:rPr>
        <w:t xml:space="preserve">gaps can be simply configured, e.g., </w:t>
      </w:r>
      <w:r w:rsidR="00D2762B">
        <w:rPr>
          <w:rFonts w:cs="Arial"/>
        </w:rPr>
        <w:t>via the existing</w:t>
      </w:r>
      <w:r w:rsidR="008B007A" w:rsidRPr="005273F3">
        <w:rPr>
          <w:rFonts w:cs="Arial"/>
        </w:rPr>
        <w:t xml:space="preserve"> </w:t>
      </w:r>
      <w:r w:rsidR="008B007A" w:rsidRPr="00D2762B">
        <w:rPr>
          <w:rFonts w:cs="Arial"/>
          <w:i/>
          <w:iCs/>
        </w:rPr>
        <w:t>firstPDCCH-MonitoringOccasionOfPO</w:t>
      </w:r>
      <w:r w:rsidR="00D2762B">
        <w:rPr>
          <w:rFonts w:cs="Arial"/>
        </w:rPr>
        <w:t xml:space="preserve"> parameter.</w:t>
      </w:r>
    </w:p>
    <w:p w14:paraId="715F6BE6" w14:textId="77777777" w:rsidR="00914A38" w:rsidRDefault="00914A38" w:rsidP="00914A38">
      <w:pPr>
        <w:jc w:val="both"/>
        <w:rPr>
          <w:rFonts w:ascii="Arial" w:hAnsi="Arial" w:cs="Arial"/>
        </w:rPr>
      </w:pPr>
    </w:p>
    <w:p w14:paraId="74BB38DC" w14:textId="5A53B88D" w:rsidR="00914A38" w:rsidRPr="00D3017C" w:rsidRDefault="00914A38" w:rsidP="00914A38">
      <w:pPr>
        <w:pStyle w:val="Observation"/>
        <w:numPr>
          <w:ilvl w:val="0"/>
          <w:numId w:val="13"/>
        </w:numPr>
        <w:tabs>
          <w:tab w:val="num" w:pos="3554"/>
        </w:tabs>
        <w:ind w:left="1701" w:hanging="1701"/>
        <w:rPr>
          <w:rFonts w:cs="Arial"/>
        </w:rPr>
      </w:pPr>
      <w:bookmarkStart w:id="55" w:name="_Toc178880638"/>
      <w:r w:rsidRPr="00914A38">
        <w:rPr>
          <w:rFonts w:eastAsiaTheme="minorHAnsi" w:cs="Arial"/>
          <w:szCs w:val="22"/>
          <w:lang w:eastAsia="zh-CN"/>
        </w:rPr>
        <w:t xml:space="preserve">The gaps between the PFs in a Rel-19 PF bundle that are on a frame level are </w:t>
      </w:r>
      <w:r w:rsidR="00485ADE">
        <w:rPr>
          <w:rFonts w:eastAsiaTheme="minorHAnsi" w:cs="Arial"/>
          <w:szCs w:val="22"/>
          <w:lang w:eastAsia="zh-CN"/>
        </w:rPr>
        <w:t xml:space="preserve">not </w:t>
      </w:r>
      <w:r w:rsidRPr="00914A38">
        <w:rPr>
          <w:rFonts w:eastAsiaTheme="minorHAnsi" w:cs="Arial"/>
          <w:szCs w:val="22"/>
          <w:lang w:eastAsia="zh-CN"/>
        </w:rPr>
        <w:t>favourable from NW energy saving perspective</w:t>
      </w:r>
      <w:r w:rsidRPr="002E5BE4">
        <w:rPr>
          <w:rFonts w:eastAsiaTheme="minorHAnsi" w:cs="Arial"/>
          <w:szCs w:val="22"/>
          <w:lang w:eastAsia="zh-CN"/>
        </w:rPr>
        <w:t>.</w:t>
      </w:r>
      <w:bookmarkEnd w:id="55"/>
    </w:p>
    <w:p w14:paraId="551CDE33" w14:textId="77777777" w:rsidR="00914A38" w:rsidRDefault="00914A38" w:rsidP="00914A38">
      <w:pPr>
        <w:jc w:val="both"/>
        <w:rPr>
          <w:rFonts w:ascii="Arial" w:hAnsi="Arial" w:cs="Arial"/>
        </w:rPr>
      </w:pPr>
    </w:p>
    <w:p w14:paraId="4F852950" w14:textId="0B9BB7B3" w:rsidR="00914A38" w:rsidRPr="00D3017C" w:rsidRDefault="00485ADE" w:rsidP="00914A38">
      <w:pPr>
        <w:pStyle w:val="Observation"/>
        <w:numPr>
          <w:ilvl w:val="0"/>
          <w:numId w:val="13"/>
        </w:numPr>
        <w:tabs>
          <w:tab w:val="num" w:pos="3554"/>
        </w:tabs>
        <w:ind w:left="1701" w:hanging="1701"/>
        <w:rPr>
          <w:rFonts w:cs="Arial"/>
        </w:rPr>
      </w:pPr>
      <w:bookmarkStart w:id="56" w:name="_Toc178880639"/>
      <w:r w:rsidRPr="00485ADE">
        <w:rPr>
          <w:rFonts w:eastAsiaTheme="minorHAnsi" w:cs="Arial"/>
          <w:szCs w:val="22"/>
          <w:lang w:eastAsia="zh-CN"/>
        </w:rPr>
        <w:t xml:space="preserve">The gaps between the PFs in a Rel-19 PF bundle that would allow for a coexistence of paging adaptations and PEI can be simply configured, e.g., via the existing </w:t>
      </w:r>
      <w:r w:rsidRPr="00B47B75">
        <w:rPr>
          <w:rFonts w:eastAsiaTheme="minorHAnsi" w:cs="Arial"/>
          <w:i/>
          <w:iCs/>
          <w:szCs w:val="22"/>
          <w:lang w:eastAsia="zh-CN"/>
        </w:rPr>
        <w:t>firstPDCCH-MonitoringOccasionOfPO</w:t>
      </w:r>
      <w:r w:rsidRPr="00485ADE">
        <w:rPr>
          <w:rFonts w:eastAsiaTheme="minorHAnsi" w:cs="Arial"/>
          <w:szCs w:val="22"/>
          <w:lang w:eastAsia="zh-CN"/>
        </w:rPr>
        <w:t xml:space="preserve"> parameter</w:t>
      </w:r>
      <w:r w:rsidR="00914A38" w:rsidRPr="002E5BE4">
        <w:rPr>
          <w:rFonts w:eastAsiaTheme="minorHAnsi" w:cs="Arial"/>
          <w:szCs w:val="22"/>
          <w:lang w:eastAsia="zh-CN"/>
        </w:rPr>
        <w:t>.</w:t>
      </w:r>
      <w:bookmarkEnd w:id="56"/>
    </w:p>
    <w:p w14:paraId="78792E64" w14:textId="77777777" w:rsidR="00257AE1" w:rsidRDefault="00257AE1" w:rsidP="00257AE1">
      <w:pPr>
        <w:pStyle w:val="ArialText"/>
        <w:rPr>
          <w:rFonts w:cs="Arial"/>
        </w:rPr>
      </w:pPr>
    </w:p>
    <w:p w14:paraId="5BF5B7A0" w14:textId="45A67F6E" w:rsidR="00257AE1" w:rsidRDefault="00257AE1" w:rsidP="00257AE1">
      <w:pPr>
        <w:pStyle w:val="Proposal"/>
        <w:overflowPunct/>
        <w:autoSpaceDE/>
        <w:autoSpaceDN/>
        <w:adjustRightInd/>
        <w:spacing w:line="259" w:lineRule="auto"/>
        <w:textAlignment w:val="auto"/>
      </w:pPr>
      <w:bookmarkStart w:id="57" w:name="_Toc178880921"/>
      <w:r w:rsidRPr="00257AE1">
        <w:rPr>
          <w:rFonts w:cs="Arial"/>
          <w:lang w:val="en-CA"/>
        </w:rPr>
        <w:t>The resolution of gaps between the PFs in a Rel-19 PF bundle are configurable on a slot level</w:t>
      </w:r>
      <w:r>
        <w:rPr>
          <w:rFonts w:cs="Arial"/>
        </w:rPr>
        <w:t>.</w:t>
      </w:r>
      <w:bookmarkEnd w:id="57"/>
    </w:p>
    <w:p w14:paraId="44C77EB5" w14:textId="77777777" w:rsidR="00725337" w:rsidRPr="005273F3" w:rsidRDefault="00725337" w:rsidP="00A90767">
      <w:pPr>
        <w:pStyle w:val="BodyText"/>
        <w:rPr>
          <w:rFonts w:cs="Arial"/>
        </w:rPr>
      </w:pPr>
    </w:p>
    <w:p w14:paraId="6C3BBF6B" w14:textId="682B6A72" w:rsidR="00A96086" w:rsidRDefault="00E01F7E" w:rsidP="00EE215B">
      <w:pPr>
        <w:pStyle w:val="BodyText"/>
      </w:pPr>
      <w:r w:rsidRPr="005D079B">
        <w:rPr>
          <w:b/>
          <w:bCs/>
          <w:i/>
          <w:iCs/>
          <w:u w:val="single"/>
          <w:lang w:val="en-CA"/>
        </w:rPr>
        <w:t>Solution b):</w:t>
      </w:r>
      <w:r w:rsidR="00CD5448">
        <w:rPr>
          <w:lang w:val="en-CA"/>
        </w:rPr>
        <w:t xml:space="preserve"> </w:t>
      </w:r>
      <w:r w:rsidR="00DC668B">
        <w:t>Another solution considered by RAN2</w:t>
      </w:r>
      <w:r w:rsidR="006E3A57">
        <w:t xml:space="preserve"> is to </w:t>
      </w:r>
      <w:r w:rsidR="00810B09">
        <w:t>decrease the number of</w:t>
      </w:r>
      <w:r w:rsidR="00C30732">
        <w:t xml:space="preserve"> PFs </w:t>
      </w:r>
      <w:r w:rsidR="005027BD">
        <w:t xml:space="preserve">by </w:t>
      </w:r>
      <w:r w:rsidR="004C4537">
        <w:t xml:space="preserve">extending the set of possible values for N in the </w:t>
      </w:r>
      <w:r w:rsidR="00170CC3">
        <w:t xml:space="preserve">above highlighted </w:t>
      </w:r>
      <w:r w:rsidR="006E3A57">
        <w:t xml:space="preserve">formulas </w:t>
      </w:r>
      <w:r w:rsidR="00D163BB">
        <w:t xml:space="preserve">from the </w:t>
      </w:r>
      <w:r w:rsidR="00D163BB">
        <w:rPr>
          <w:rFonts w:cs="Arial"/>
        </w:rPr>
        <w:t>TS 38.304</w:t>
      </w:r>
      <w:r w:rsidR="00B81D19">
        <w:rPr>
          <w:rFonts w:cs="Arial"/>
        </w:rPr>
        <w:t>,</w:t>
      </w:r>
      <w:r w:rsidR="00D163BB">
        <w:rPr>
          <w:rFonts w:cs="Arial"/>
        </w:rPr>
        <w:t xml:space="preserve"> and</w:t>
      </w:r>
      <w:r w:rsidR="006E3A57">
        <w:t xml:space="preserve"> </w:t>
      </w:r>
      <w:r w:rsidR="0087244D">
        <w:t xml:space="preserve">to compensate the decrease in the number of PFs by increasing </w:t>
      </w:r>
      <w:r w:rsidR="005E483F">
        <w:t>Ns</w:t>
      </w:r>
      <w:r w:rsidR="0087244D">
        <w:t xml:space="preserve"> </w:t>
      </w:r>
      <w:r w:rsidR="005E483F">
        <w:t>(</w:t>
      </w:r>
      <w:r w:rsidR="0087244D">
        <w:t>POs per PF</w:t>
      </w:r>
      <w:r w:rsidR="005E483F">
        <w:t>)</w:t>
      </w:r>
      <w:r w:rsidR="0087244D">
        <w:t>.</w:t>
      </w:r>
      <w:r w:rsidR="00ED19FA">
        <w:t xml:space="preserve"> </w:t>
      </w:r>
      <w:r w:rsidR="00B83672">
        <w:t xml:space="preserve">In what follows we discuss the remaining </w:t>
      </w:r>
      <w:r w:rsidR="00DD3BB5">
        <w:t>unclarities</w:t>
      </w:r>
      <w:r w:rsidR="00B83672">
        <w:t xml:space="preserve"> related to this </w:t>
      </w:r>
      <w:r w:rsidR="003019AF">
        <w:t xml:space="preserve">solution. </w:t>
      </w:r>
    </w:p>
    <w:p w14:paraId="336D1FA1" w14:textId="2DBDAB27" w:rsidR="0040563F" w:rsidRPr="006C511C" w:rsidRDefault="003019AF" w:rsidP="00492DF8">
      <w:pPr>
        <w:pStyle w:val="BodyText"/>
      </w:pPr>
      <w:r>
        <w:t xml:space="preserve">First, we observe that decreasing the number of PFs by extending the set of possible values for N </w:t>
      </w:r>
      <w:r w:rsidR="004B6BF6">
        <w:t xml:space="preserve">would not be beneficial in terms of NW energy savings unless the legacy UEs are barred </w:t>
      </w:r>
      <w:r w:rsidR="00DF72BF">
        <w:t>i</w:t>
      </w:r>
      <w:r w:rsidR="008156B8">
        <w:t>n the cell</w:t>
      </w:r>
      <w:r w:rsidR="00524410">
        <w:t xml:space="preserve">. This is because the </w:t>
      </w:r>
      <w:r w:rsidR="00297FF2">
        <w:lastRenderedPageBreak/>
        <w:t>cell supporting legacy UEs</w:t>
      </w:r>
      <w:r w:rsidR="00524410">
        <w:t xml:space="preserve"> would still need to wake up for the sake of legacy PFs/POs </w:t>
      </w:r>
      <w:r w:rsidR="00297FF2">
        <w:t>that are configured according to the legacy values of parameter N.</w:t>
      </w:r>
    </w:p>
    <w:p w14:paraId="34D30D86" w14:textId="77777777" w:rsidR="009C0DBF" w:rsidRDefault="003F513C" w:rsidP="00BC6CE4">
      <w:pPr>
        <w:pStyle w:val="BodyText"/>
      </w:pPr>
      <w:r>
        <w:t xml:space="preserve">Second, </w:t>
      </w:r>
      <w:proofErr w:type="gramStart"/>
      <w:r w:rsidR="00317290">
        <w:t>assuming that</w:t>
      </w:r>
      <w:proofErr w:type="gramEnd"/>
      <w:r w:rsidR="00317290">
        <w:t xml:space="preserve"> </w:t>
      </w:r>
      <w:r w:rsidR="00A37337">
        <w:t>S</w:t>
      </w:r>
      <w:r w:rsidR="00317290">
        <w:t xml:space="preserve">olution b) is implemented in a way that supports legacy UEs, </w:t>
      </w:r>
      <w:r>
        <w:t>m</w:t>
      </w:r>
      <w:r w:rsidRPr="003F513C">
        <w:t xml:space="preserve">odifying the value range for </w:t>
      </w:r>
      <w:r>
        <w:t>parameter</w:t>
      </w:r>
      <w:r w:rsidR="00317290">
        <w:t>s N and</w:t>
      </w:r>
      <w:r w:rsidRPr="003F513C">
        <w:t xml:space="preserve"> Ns do</w:t>
      </w:r>
      <w:r>
        <w:t>es</w:t>
      </w:r>
      <w:r w:rsidRPr="003F513C">
        <w:t xml:space="preserve"> not address the question of how legacy and Rel-19 UEs are associated with POs. </w:t>
      </w:r>
      <w:r w:rsidR="00166C08">
        <w:t>It is important to observe that without modifying the legacy formula (</w:t>
      </w:r>
      <w:r w:rsidR="00166C08">
        <w:fldChar w:fldCharType="begin"/>
      </w:r>
      <w:r w:rsidR="00166C08">
        <w:instrText xml:space="preserve"> REF Eq2 \h </w:instrText>
      </w:r>
      <w:r w:rsidR="00166C08">
        <w:fldChar w:fldCharType="separate"/>
      </w:r>
      <w:r w:rsidR="00166C08" w:rsidRPr="00567666">
        <w:rPr>
          <w:rFonts w:cs="Arial"/>
          <w:noProof/>
          <w:sz w:val="18"/>
          <w:szCs w:val="18"/>
        </w:rPr>
        <w:t>2</w:t>
      </w:r>
      <w:r w:rsidR="00166C08">
        <w:fldChar w:fldCharType="end"/>
      </w:r>
      <w:r w:rsidR="00166C08">
        <w:t xml:space="preserve">) for calculating the </w:t>
      </w:r>
      <w:r w:rsidR="0000259A">
        <w:t>PO index (i.e., if Rel-19 UEs use the legacy formula for calculating the PO indices</w:t>
      </w:r>
      <w:r w:rsidR="0082587D">
        <w:t>)</w:t>
      </w:r>
      <w:r w:rsidR="00E56FE3">
        <w:rPr>
          <w:rFonts w:cs="Arial"/>
        </w:rPr>
        <w:t xml:space="preserve"> </w:t>
      </w:r>
      <w:r w:rsidR="00D81914">
        <w:rPr>
          <w:rFonts w:cs="Arial"/>
        </w:rPr>
        <w:t xml:space="preserve">it may happen that </w:t>
      </w:r>
      <w:r w:rsidR="00E56FE3">
        <w:rPr>
          <w:rFonts w:cs="Arial"/>
        </w:rPr>
        <w:t xml:space="preserve">Rel-19 and </w:t>
      </w:r>
      <w:r w:rsidR="00D81914">
        <w:rPr>
          <w:rFonts w:cs="Arial"/>
        </w:rPr>
        <w:t>legacy</w:t>
      </w:r>
      <w:r w:rsidR="00E56FE3">
        <w:rPr>
          <w:rFonts w:cs="Arial"/>
        </w:rPr>
        <w:t xml:space="preserve"> </w:t>
      </w:r>
      <w:r w:rsidR="00745995">
        <w:rPr>
          <w:rFonts w:cs="Arial"/>
        </w:rPr>
        <w:t>UEs</w:t>
      </w:r>
      <w:r w:rsidR="00E56FE3">
        <w:rPr>
          <w:rFonts w:cs="Arial"/>
        </w:rPr>
        <w:t xml:space="preserve"> have the same </w:t>
      </w:r>
      <w:r w:rsidR="00E97C9A">
        <w:rPr>
          <w:rFonts w:cs="Arial"/>
        </w:rPr>
        <w:t>PO index</w:t>
      </w:r>
      <w:r w:rsidR="00E56FE3">
        <w:rPr>
          <w:rFonts w:cs="Arial"/>
        </w:rPr>
        <w:t xml:space="preserve">. </w:t>
      </w:r>
      <w:r w:rsidR="002D05EA">
        <w:rPr>
          <w:rFonts w:cs="Arial"/>
        </w:rPr>
        <w:t>Consequently</w:t>
      </w:r>
      <w:r w:rsidR="00E56FE3">
        <w:rPr>
          <w:rFonts w:cs="Arial"/>
        </w:rPr>
        <w:t xml:space="preserve">, Rel-19 UEs and legacy UEs </w:t>
      </w:r>
      <w:r w:rsidR="002D05EA">
        <w:rPr>
          <w:rFonts w:cs="Arial"/>
        </w:rPr>
        <w:t>may</w:t>
      </w:r>
      <w:r w:rsidR="00E56FE3">
        <w:rPr>
          <w:rFonts w:cs="Arial"/>
        </w:rPr>
        <w:t xml:space="preserve"> be assigned to the same </w:t>
      </w:r>
      <w:r w:rsidR="00ED2B9D">
        <w:rPr>
          <w:rFonts w:cs="Arial"/>
        </w:rPr>
        <w:t>PO</w:t>
      </w:r>
      <w:r w:rsidR="00E56FE3">
        <w:rPr>
          <w:rFonts w:cs="Arial"/>
        </w:rPr>
        <w:t xml:space="preserve">, which </w:t>
      </w:r>
      <w:r w:rsidR="005946EE">
        <w:rPr>
          <w:rFonts w:cs="Arial"/>
        </w:rPr>
        <w:t xml:space="preserve">in case of high legacy </w:t>
      </w:r>
      <w:r w:rsidR="007A7699">
        <w:rPr>
          <w:rFonts w:cs="Arial"/>
        </w:rPr>
        <w:t xml:space="preserve">paging </w:t>
      </w:r>
      <w:r w:rsidR="005946EE">
        <w:rPr>
          <w:rFonts w:cs="Arial"/>
        </w:rPr>
        <w:t xml:space="preserve">load, </w:t>
      </w:r>
      <w:r w:rsidR="002D05EA">
        <w:rPr>
          <w:rFonts w:cs="Arial"/>
        </w:rPr>
        <w:t>could</w:t>
      </w:r>
      <w:r w:rsidR="00E56FE3">
        <w:rPr>
          <w:rFonts w:cs="Arial"/>
        </w:rPr>
        <w:t xml:space="preserve"> </w:t>
      </w:r>
      <w:r w:rsidR="00ED2B9D">
        <w:rPr>
          <w:rFonts w:cs="Arial"/>
        </w:rPr>
        <w:t xml:space="preserve">negatively affect legacy UEs </w:t>
      </w:r>
      <w:r w:rsidR="00923505">
        <w:rPr>
          <w:rFonts w:cs="Arial"/>
        </w:rPr>
        <w:t xml:space="preserve">that are </w:t>
      </w:r>
      <w:r w:rsidR="002D05EA">
        <w:rPr>
          <w:rFonts w:cs="Arial"/>
        </w:rPr>
        <w:t xml:space="preserve">configured with </w:t>
      </w:r>
      <w:r w:rsidR="00E56FE3">
        <w:rPr>
          <w:rFonts w:cs="Arial"/>
        </w:rPr>
        <w:t xml:space="preserve">sparse paging resources </w:t>
      </w:r>
      <w:r w:rsidR="002D05EA">
        <w:rPr>
          <w:rFonts w:cs="Arial"/>
        </w:rPr>
        <w:t>for the sake of NW energy savings.</w:t>
      </w:r>
      <w:r w:rsidR="007B475D">
        <w:rPr>
          <w:rFonts w:cs="Arial"/>
        </w:rPr>
        <w:t xml:space="preserve"> Therefore, </w:t>
      </w:r>
      <w:proofErr w:type="gramStart"/>
      <w:r w:rsidR="007B475D">
        <w:rPr>
          <w:rFonts w:cs="Arial"/>
        </w:rPr>
        <w:t>in order to</w:t>
      </w:r>
      <w:proofErr w:type="gramEnd"/>
      <w:r w:rsidR="007B475D">
        <w:rPr>
          <w:rFonts w:cs="Arial"/>
        </w:rPr>
        <w:t xml:space="preserve"> allow</w:t>
      </w:r>
      <w:r w:rsidR="00923505">
        <w:rPr>
          <w:rFonts w:cs="Arial"/>
        </w:rPr>
        <w:t xml:space="preserve"> for the needed flexibility </w:t>
      </w:r>
      <w:r w:rsidR="004E0F24">
        <w:rPr>
          <w:rFonts w:cs="Arial"/>
        </w:rPr>
        <w:t>to which POs to assign Rel-19 UEs</w:t>
      </w:r>
      <w:r w:rsidR="00553769">
        <w:rPr>
          <w:rFonts w:cs="Arial"/>
        </w:rPr>
        <w:t xml:space="preserve">, </w:t>
      </w:r>
      <w:r w:rsidR="005C5949">
        <w:rPr>
          <w:rFonts w:cs="Arial"/>
        </w:rPr>
        <w:t xml:space="preserve">Solution b) would require a modification of </w:t>
      </w:r>
      <w:r w:rsidR="005C5949">
        <w:t>the legacy formula (</w:t>
      </w:r>
      <w:r w:rsidR="005C5949">
        <w:fldChar w:fldCharType="begin"/>
      </w:r>
      <w:r w:rsidR="005C5949">
        <w:instrText xml:space="preserve"> REF Eq2 \h </w:instrText>
      </w:r>
      <w:r w:rsidR="005C5949">
        <w:fldChar w:fldCharType="separate"/>
      </w:r>
      <w:r w:rsidR="005C5949" w:rsidRPr="00567666">
        <w:rPr>
          <w:rFonts w:cs="Arial"/>
          <w:noProof/>
          <w:sz w:val="18"/>
          <w:szCs w:val="18"/>
        </w:rPr>
        <w:t>2</w:t>
      </w:r>
      <w:r w:rsidR="005C5949">
        <w:fldChar w:fldCharType="end"/>
      </w:r>
      <w:r w:rsidR="005C5949">
        <w:t>) for calculating PO indices for Rel-19 UEs.</w:t>
      </w:r>
    </w:p>
    <w:p w14:paraId="60FD0605" w14:textId="77777777" w:rsidR="009C0DBF" w:rsidRDefault="009C0DBF" w:rsidP="009C0DBF">
      <w:pPr>
        <w:jc w:val="both"/>
        <w:rPr>
          <w:rFonts w:ascii="Arial" w:hAnsi="Arial" w:cs="Arial"/>
        </w:rPr>
      </w:pPr>
    </w:p>
    <w:p w14:paraId="65DCC628" w14:textId="550A61CC" w:rsidR="009C0DBF" w:rsidRPr="00D3017C" w:rsidRDefault="009D145C" w:rsidP="009C0DBF">
      <w:pPr>
        <w:pStyle w:val="Observation"/>
        <w:numPr>
          <w:ilvl w:val="0"/>
          <w:numId w:val="13"/>
        </w:numPr>
        <w:tabs>
          <w:tab w:val="num" w:pos="3554"/>
        </w:tabs>
        <w:ind w:left="1701" w:hanging="1701"/>
        <w:rPr>
          <w:rFonts w:cs="Arial"/>
        </w:rPr>
      </w:pPr>
      <w:bookmarkStart w:id="58" w:name="_Toc178880640"/>
      <w:r w:rsidRPr="009D145C">
        <w:rPr>
          <w:rFonts w:eastAsiaTheme="minorHAnsi" w:cs="Arial"/>
          <w:szCs w:val="22"/>
          <w:lang w:eastAsia="zh-CN"/>
        </w:rPr>
        <w:t>If Solution b) supports legacy UEs through sparse legacy paging resources and Rel-19 UEs use the legacy formula for calculating a PO index, Rel-19 and legacy UEs may be assigned to the same PO, which in case of high legacy paging load could negatively affect legacy UEs</w:t>
      </w:r>
      <w:r w:rsidR="009C0DBF" w:rsidRPr="002E5BE4">
        <w:rPr>
          <w:rFonts w:eastAsiaTheme="minorHAnsi" w:cs="Arial"/>
          <w:szCs w:val="22"/>
          <w:lang w:eastAsia="zh-CN"/>
        </w:rPr>
        <w:t>.</w:t>
      </w:r>
      <w:bookmarkEnd w:id="58"/>
    </w:p>
    <w:p w14:paraId="1A2362FA" w14:textId="17B2A8AA" w:rsidR="00FE0A1F" w:rsidRDefault="00FE0A1F" w:rsidP="009D145C">
      <w:pPr>
        <w:pStyle w:val="Observation"/>
        <w:numPr>
          <w:ilvl w:val="0"/>
          <w:numId w:val="0"/>
        </w:numPr>
      </w:pPr>
    </w:p>
    <w:p w14:paraId="512DD51B" w14:textId="77777777" w:rsidR="003F315F" w:rsidRDefault="006E4FC4" w:rsidP="00173BA4">
      <w:pPr>
        <w:pStyle w:val="BodyText"/>
      </w:pPr>
      <w:r>
        <w:t xml:space="preserve">Finally, </w:t>
      </w:r>
      <w:r w:rsidR="00173BA4">
        <w:t>concerning the impact of Solution b) on RRC signalling, o</w:t>
      </w:r>
      <w:r w:rsidR="00BC6CE4">
        <w:t xml:space="preserve">ur observation is that </w:t>
      </w:r>
      <w:r w:rsidR="008266CF">
        <w:t xml:space="preserve">Solution b) </w:t>
      </w:r>
      <w:r w:rsidR="00BC6CE4">
        <w:t>can lead to</w:t>
      </w:r>
      <w:r w:rsidR="00173BA4">
        <w:t xml:space="preserve"> excessive signalling</w:t>
      </w:r>
      <w:r w:rsidR="00BC6CE4">
        <w:t xml:space="preserve">. </w:t>
      </w:r>
    </w:p>
    <w:p w14:paraId="34CF6499" w14:textId="77777777" w:rsidR="003F315F" w:rsidRDefault="00173BA4" w:rsidP="00173BA4">
      <w:pPr>
        <w:pStyle w:val="BodyText"/>
      </w:pPr>
      <w:r>
        <w:t xml:space="preserve">For example, a typical configuration based on legacy parameters is T = 128, N = T/2 and Ns = 2. If </w:t>
      </w:r>
      <w:r w:rsidR="00BC6CE4">
        <w:t>Solution</w:t>
      </w:r>
      <w:r>
        <w:t xml:space="preserve"> b) is implemented by configuring PFs as sparsely as legacy parameters allow (i.e., N = T/16 = 8), </w:t>
      </w:r>
      <w:r w:rsidR="00480586">
        <w:t>the value of</w:t>
      </w:r>
      <w:r>
        <w:t xml:space="preserve"> Ns</w:t>
      </w:r>
      <w:r w:rsidR="00480586">
        <w:t xml:space="preserve"> would need to be set</w:t>
      </w:r>
      <w:r>
        <w:t xml:space="preserve"> to 16 to provide the same paging capacity as in legacy.</w:t>
      </w:r>
    </w:p>
    <w:p w14:paraId="5AFF8AAF" w14:textId="77777777" w:rsidR="00167F5C" w:rsidRDefault="00480586" w:rsidP="00173BA4">
      <w:pPr>
        <w:pStyle w:val="BodyText"/>
      </w:pPr>
      <w:r>
        <w:t>In</w:t>
      </w:r>
      <w:r w:rsidR="00173BA4">
        <w:t xml:space="preserve"> another example, if a new value of </w:t>
      </w:r>
      <w:r w:rsidR="00173BA4" w:rsidRPr="00C15477">
        <w:rPr>
          <w:i/>
          <w:iCs/>
        </w:rPr>
        <w:t>nAndPagingFrameOffset</w:t>
      </w:r>
      <w:r w:rsidR="00173BA4">
        <w:t xml:space="preserve"> is introduced to support N = 1 (i.e., </w:t>
      </w:r>
      <w:r w:rsidR="00173BA4" w:rsidRPr="00C15477">
        <w:rPr>
          <w:i/>
          <w:iCs/>
        </w:rPr>
        <w:t>nAndPagingFrameOffset</w:t>
      </w:r>
      <w:r w:rsidR="00173BA4">
        <w:t xml:space="preserve"> = 128), the value of Ns </w:t>
      </w:r>
      <w:r w:rsidR="0015249B">
        <w:t>would need to be set t</w:t>
      </w:r>
      <w:r w:rsidR="00173BA4">
        <w:t>o 128 to provide the same paging capacity as in legacy.</w:t>
      </w:r>
      <w:r w:rsidR="00965B04">
        <w:t xml:space="preserve"> Consequently, s</w:t>
      </w:r>
      <w:r w:rsidR="00173BA4">
        <w:t>ince each PO</w:t>
      </w:r>
      <w:r w:rsidR="00215D2A">
        <w:t xml:space="preserve"> within a PF</w:t>
      </w:r>
      <w:r w:rsidR="00173BA4">
        <w:t xml:space="preserve"> is associated with one </w:t>
      </w:r>
      <w:r w:rsidR="00173BA4" w:rsidRPr="00965B04">
        <w:rPr>
          <w:i/>
          <w:iCs/>
        </w:rPr>
        <w:t>firstPDCCH-MonitoringOccasionOfPO</w:t>
      </w:r>
      <w:r w:rsidR="00173BA4">
        <w:t xml:space="preserve"> parameter, </w:t>
      </w:r>
      <w:r w:rsidR="0015249B">
        <w:t>Solution b) would</w:t>
      </w:r>
      <w:r w:rsidR="00173BA4">
        <w:t xml:space="preserve"> lead to an excessive number of </w:t>
      </w:r>
      <w:r w:rsidR="00173BA4" w:rsidRPr="00965B04">
        <w:rPr>
          <w:i/>
          <w:iCs/>
        </w:rPr>
        <w:t>firstPDCCH-MonitoringOccasionOfPO</w:t>
      </w:r>
      <w:r w:rsidR="00173BA4">
        <w:t xml:space="preserve"> parameters (</w:t>
      </w:r>
      <w:r w:rsidR="0015249B">
        <w:t xml:space="preserve">i.e., </w:t>
      </w:r>
      <w:r w:rsidR="00173BA4">
        <w:t>16 and 128 in the examples above, respectively, compared to the legacy</w:t>
      </w:r>
      <w:r w:rsidR="0015249B">
        <w:t xml:space="preserve"> case in which </w:t>
      </w:r>
      <w:r w:rsidR="005B6E38">
        <w:t>the maximum value of Ns is</w:t>
      </w:r>
      <w:r w:rsidR="00173BA4">
        <w:t xml:space="preserve"> 4).</w:t>
      </w:r>
    </w:p>
    <w:p w14:paraId="2C46461F" w14:textId="167F4104" w:rsidR="00167F5C" w:rsidRDefault="0007643E" w:rsidP="00173BA4">
      <w:pPr>
        <w:pStyle w:val="BodyText"/>
      </w:pPr>
      <w:r>
        <w:t>A possible solution to address</w:t>
      </w:r>
      <w:r w:rsidR="00173BA4">
        <w:t xml:space="preserve"> t</w:t>
      </w:r>
      <w:r>
        <w:t>he</w:t>
      </w:r>
      <w:r w:rsidR="00173BA4">
        <w:t xml:space="preserve"> problem of excessive signalling </w:t>
      </w:r>
      <w:r>
        <w:t>is to introduce</w:t>
      </w:r>
      <w:r w:rsidR="00173BA4">
        <w:t xml:space="preserve"> a repetitive pattern for POs</w:t>
      </w:r>
      <w:r w:rsidR="009637E8">
        <w:t xml:space="preserve"> within a PF</w:t>
      </w:r>
      <w:r>
        <w:t xml:space="preserve">. </w:t>
      </w:r>
      <w:r w:rsidR="00B128D3">
        <w:t xml:space="preserve">This solution, however, requires the definition of </w:t>
      </w:r>
      <w:r w:rsidR="00173BA4">
        <w:t xml:space="preserve">new parameters since there are no available tools to support repetitive PO patterns within a PF. On the contrary, repetitive patterns are already possible at the level of PFs (i.e., the distribution of the POs repeats in PFs), and hence in this context </w:t>
      </w:r>
      <w:r w:rsidR="00FC3EE6">
        <w:t>Solution</w:t>
      </w:r>
      <w:r w:rsidR="00173BA4">
        <w:t xml:space="preserve"> a) would not necessarily have additional specification impact as it relies on the existing tools. </w:t>
      </w:r>
      <w:r w:rsidR="00C435C7">
        <w:t>Furthermore, the need to introduce</w:t>
      </w:r>
      <w:r w:rsidR="006E796A">
        <w:t xml:space="preserve"> </w:t>
      </w:r>
      <w:r w:rsidR="00BF20E3">
        <w:t>the</w:t>
      </w:r>
      <w:r w:rsidR="006E796A">
        <w:t xml:space="preserve"> repetitive PO patterns within a PF</w:t>
      </w:r>
      <w:r w:rsidR="00C435C7">
        <w:t xml:space="preserve"> to address the excessive signalling problem of Solution b) indirectly implies the need for </w:t>
      </w:r>
      <w:r w:rsidR="00F92842">
        <w:t>defining new</w:t>
      </w:r>
      <w:r w:rsidR="00536B1A">
        <w:t xml:space="preserve"> bundled</w:t>
      </w:r>
      <w:r w:rsidR="00F92842">
        <w:t xml:space="preserve"> PF</w:t>
      </w:r>
      <w:r w:rsidR="00536B1A">
        <w:t>s (i.e., Solution a))</w:t>
      </w:r>
      <w:r w:rsidR="00F92842">
        <w:t xml:space="preserve"> since</w:t>
      </w:r>
      <w:r w:rsidR="005D3B7D">
        <w:t xml:space="preserve"> these repetitive patterns, although not called PF</w:t>
      </w:r>
      <w:r w:rsidR="00536B1A">
        <w:t>s</w:t>
      </w:r>
      <w:r w:rsidR="005D3B7D">
        <w:t xml:space="preserve">, would mimic </w:t>
      </w:r>
      <w:r w:rsidR="00536B1A">
        <w:t>the PFs.</w:t>
      </w:r>
    </w:p>
    <w:p w14:paraId="0A467828" w14:textId="77777777" w:rsidR="00167F5C" w:rsidRDefault="00167F5C" w:rsidP="00167F5C">
      <w:pPr>
        <w:jc w:val="both"/>
        <w:rPr>
          <w:rFonts w:ascii="Arial" w:hAnsi="Arial" w:cs="Arial"/>
        </w:rPr>
      </w:pPr>
    </w:p>
    <w:p w14:paraId="4C7C4D4E" w14:textId="3E73EEE1" w:rsidR="00167F5C" w:rsidRPr="00D3017C" w:rsidRDefault="00167F5C" w:rsidP="00167F5C">
      <w:pPr>
        <w:pStyle w:val="Observation"/>
        <w:numPr>
          <w:ilvl w:val="0"/>
          <w:numId w:val="13"/>
        </w:numPr>
        <w:tabs>
          <w:tab w:val="num" w:pos="3554"/>
        </w:tabs>
        <w:ind w:left="1701" w:hanging="1701"/>
        <w:rPr>
          <w:rFonts w:cs="Arial"/>
        </w:rPr>
      </w:pPr>
      <w:bookmarkStart w:id="59" w:name="_Toc178880641"/>
      <w:r w:rsidRPr="00167F5C">
        <w:rPr>
          <w:rFonts w:eastAsiaTheme="minorHAnsi" w:cs="Arial"/>
          <w:szCs w:val="22"/>
          <w:lang w:eastAsia="zh-CN"/>
        </w:rPr>
        <w:t xml:space="preserve">Solution b) can lead to excessive signalling if Ns is set to a high value to provide sufficient paging resources since each of Ns POs within a PF would be associated with one </w:t>
      </w:r>
      <w:r w:rsidRPr="00167F5C">
        <w:rPr>
          <w:rFonts w:eastAsiaTheme="minorHAnsi" w:cs="Arial"/>
          <w:i/>
          <w:iCs/>
          <w:szCs w:val="22"/>
          <w:lang w:eastAsia="zh-CN"/>
        </w:rPr>
        <w:t>firstPDCCH-MonitoringOccasionOfPO</w:t>
      </w:r>
      <w:r w:rsidRPr="00167F5C">
        <w:rPr>
          <w:rFonts w:eastAsiaTheme="minorHAnsi" w:cs="Arial"/>
          <w:szCs w:val="22"/>
          <w:lang w:eastAsia="zh-CN"/>
        </w:rPr>
        <w:t xml:space="preserve"> parameter</w:t>
      </w:r>
      <w:r w:rsidRPr="002E5BE4">
        <w:rPr>
          <w:rFonts w:eastAsiaTheme="minorHAnsi" w:cs="Arial"/>
          <w:szCs w:val="22"/>
          <w:lang w:eastAsia="zh-CN"/>
        </w:rPr>
        <w:t>.</w:t>
      </w:r>
      <w:bookmarkEnd w:id="59"/>
    </w:p>
    <w:p w14:paraId="567239A3" w14:textId="77777777" w:rsidR="00167F5C" w:rsidRDefault="00167F5C" w:rsidP="00167F5C">
      <w:pPr>
        <w:jc w:val="both"/>
        <w:rPr>
          <w:rFonts w:ascii="Arial" w:hAnsi="Arial" w:cs="Arial"/>
        </w:rPr>
      </w:pPr>
    </w:p>
    <w:p w14:paraId="771A18D3" w14:textId="5012B57D" w:rsidR="00167F5C" w:rsidRPr="00D3017C" w:rsidRDefault="00167F5C" w:rsidP="00167F5C">
      <w:pPr>
        <w:pStyle w:val="Observation"/>
        <w:numPr>
          <w:ilvl w:val="0"/>
          <w:numId w:val="13"/>
        </w:numPr>
        <w:tabs>
          <w:tab w:val="num" w:pos="3554"/>
        </w:tabs>
        <w:ind w:left="1701" w:hanging="1701"/>
        <w:rPr>
          <w:rFonts w:cs="Arial"/>
        </w:rPr>
      </w:pPr>
      <w:bookmarkStart w:id="60" w:name="_Toc178880642"/>
      <w:r w:rsidRPr="00167F5C">
        <w:rPr>
          <w:rFonts w:eastAsiaTheme="minorHAnsi" w:cs="Arial"/>
          <w:szCs w:val="22"/>
          <w:lang w:eastAsia="zh-CN"/>
        </w:rPr>
        <w:t>Solution a) does not suffer from the problem of excessive signalling since repetitive patterns are already possible at the level of PFs (i.e., the distribution of the POs repeats in PFs)</w:t>
      </w:r>
      <w:r w:rsidRPr="002E5BE4">
        <w:rPr>
          <w:rFonts w:eastAsiaTheme="minorHAnsi" w:cs="Arial"/>
          <w:szCs w:val="22"/>
          <w:lang w:eastAsia="zh-CN"/>
        </w:rPr>
        <w:t>.</w:t>
      </w:r>
      <w:bookmarkEnd w:id="60"/>
    </w:p>
    <w:p w14:paraId="36538493" w14:textId="77777777" w:rsidR="00167F5C" w:rsidRDefault="00167F5C" w:rsidP="00167F5C">
      <w:pPr>
        <w:jc w:val="both"/>
        <w:rPr>
          <w:rFonts w:ascii="Arial" w:hAnsi="Arial" w:cs="Arial"/>
        </w:rPr>
      </w:pPr>
    </w:p>
    <w:p w14:paraId="3D11D29F" w14:textId="3E2C117E" w:rsidR="00167F5C" w:rsidRPr="00D3017C" w:rsidRDefault="00DF3B7C" w:rsidP="00167F5C">
      <w:pPr>
        <w:pStyle w:val="Observation"/>
        <w:numPr>
          <w:ilvl w:val="0"/>
          <w:numId w:val="13"/>
        </w:numPr>
        <w:tabs>
          <w:tab w:val="num" w:pos="3554"/>
        </w:tabs>
        <w:ind w:left="1701" w:hanging="1701"/>
        <w:rPr>
          <w:rFonts w:cs="Arial"/>
        </w:rPr>
      </w:pPr>
      <w:bookmarkStart w:id="61" w:name="_Toc178880643"/>
      <w:r w:rsidRPr="00DF3B7C">
        <w:rPr>
          <w:rFonts w:eastAsiaTheme="minorHAnsi" w:cs="Arial"/>
          <w:szCs w:val="22"/>
          <w:lang w:eastAsia="zh-CN"/>
        </w:rPr>
        <w:t>Introducing a repetitive pattern for POs within a PF to address the problem of excessive signalling in case of Solution b) indirectly implies the need for defining new bundled PFs (i.e., Solution a)) as these new patterns can be interpreted as PFs</w:t>
      </w:r>
      <w:r w:rsidR="00167F5C" w:rsidRPr="002E5BE4">
        <w:rPr>
          <w:rFonts w:eastAsiaTheme="minorHAnsi" w:cs="Arial"/>
          <w:szCs w:val="22"/>
          <w:lang w:eastAsia="zh-CN"/>
        </w:rPr>
        <w:t>.</w:t>
      </w:r>
      <w:bookmarkEnd w:id="61"/>
    </w:p>
    <w:p w14:paraId="6FC9E1B8" w14:textId="77777777" w:rsidR="00167F5C" w:rsidRDefault="00167F5C" w:rsidP="00167F5C">
      <w:pPr>
        <w:pStyle w:val="BodyText"/>
      </w:pPr>
    </w:p>
    <w:p w14:paraId="69909CF6" w14:textId="622E721A" w:rsidR="00BF6D8E" w:rsidRDefault="00D00030" w:rsidP="00D00030">
      <w:pPr>
        <w:pStyle w:val="BodyText"/>
      </w:pPr>
      <w:r>
        <w:t>Based on the observations made above, we propose the following:</w:t>
      </w:r>
    </w:p>
    <w:p w14:paraId="4DBDE7B8" w14:textId="77777777" w:rsidR="00714989" w:rsidRDefault="00714989" w:rsidP="00714989">
      <w:pPr>
        <w:pStyle w:val="ArialText"/>
        <w:rPr>
          <w:rFonts w:cs="Arial"/>
        </w:rPr>
      </w:pPr>
    </w:p>
    <w:p w14:paraId="096F554A" w14:textId="48C7D5EC" w:rsidR="00714989" w:rsidRDefault="00192D28" w:rsidP="00714989">
      <w:pPr>
        <w:pStyle w:val="Proposal"/>
        <w:overflowPunct/>
        <w:autoSpaceDE/>
        <w:autoSpaceDN/>
        <w:adjustRightInd/>
        <w:spacing w:line="259" w:lineRule="auto"/>
        <w:textAlignment w:val="auto"/>
      </w:pPr>
      <w:bookmarkStart w:id="62" w:name="_Toc178880922"/>
      <w:r w:rsidRPr="00192D28">
        <w:rPr>
          <w:rFonts w:cs="Arial"/>
          <w:lang w:val="en-CA"/>
        </w:rPr>
        <w:lastRenderedPageBreak/>
        <w:t>Decreasing the number of PFs by extending the set of possible values for N is not supported as a part of paging adaptations</w:t>
      </w:r>
      <w:r w:rsidR="00714989">
        <w:rPr>
          <w:rFonts w:cs="Arial"/>
        </w:rPr>
        <w:t>.</w:t>
      </w:r>
      <w:bookmarkEnd w:id="62"/>
    </w:p>
    <w:p w14:paraId="6A40C44A" w14:textId="77777777" w:rsidR="00714989" w:rsidRDefault="00714989" w:rsidP="00714989">
      <w:pPr>
        <w:pStyle w:val="ArialText"/>
        <w:rPr>
          <w:rFonts w:cs="Arial"/>
        </w:rPr>
      </w:pPr>
    </w:p>
    <w:p w14:paraId="51B734FB" w14:textId="717201AA" w:rsidR="00714989" w:rsidRDefault="00D907B1" w:rsidP="00714989">
      <w:pPr>
        <w:pStyle w:val="Proposal"/>
        <w:overflowPunct/>
        <w:autoSpaceDE/>
        <w:autoSpaceDN/>
        <w:adjustRightInd/>
        <w:spacing w:line="259" w:lineRule="auto"/>
        <w:textAlignment w:val="auto"/>
      </w:pPr>
      <w:bookmarkStart w:id="63" w:name="_Toc178880923"/>
      <w:r w:rsidRPr="00D907B1">
        <w:rPr>
          <w:rFonts w:cs="Arial"/>
          <w:lang w:val="en-CA"/>
        </w:rPr>
        <w:t>Solution a) can be used in combination with a moderate increase of the Ns value ranges, i.e., a moderate increase in the maximum number of POs within a PF</w:t>
      </w:r>
      <w:r w:rsidR="00714989">
        <w:rPr>
          <w:rFonts w:cs="Arial"/>
        </w:rPr>
        <w:t>.</w:t>
      </w:r>
      <w:bookmarkEnd w:id="63"/>
    </w:p>
    <w:p w14:paraId="7C7862D0" w14:textId="77777777" w:rsidR="00714989" w:rsidRPr="005273F3" w:rsidRDefault="00714989" w:rsidP="00714989">
      <w:pPr>
        <w:pStyle w:val="BodyText"/>
        <w:rPr>
          <w:rFonts w:cs="Arial"/>
        </w:rPr>
      </w:pPr>
    </w:p>
    <w:p w14:paraId="6ACBB34A" w14:textId="6B13E3F6" w:rsidR="006E4FC4" w:rsidRDefault="007B2EDB" w:rsidP="006E4FC4">
      <w:pPr>
        <w:pStyle w:val="BodyText"/>
      </w:pPr>
      <w:r>
        <w:t>Finally, if</w:t>
      </w:r>
      <w:r w:rsidR="00001CFE">
        <w:t xml:space="preserve"> a</w:t>
      </w:r>
      <w:r>
        <w:t xml:space="preserve"> moderate increase of Ns value</w:t>
      </w:r>
      <w:r w:rsidR="00220D35">
        <w:t>s</w:t>
      </w:r>
      <w:r>
        <w:t xml:space="preserve"> is used together with </w:t>
      </w:r>
      <w:r w:rsidR="001E03F4">
        <w:t>Solution a)</w:t>
      </w:r>
      <w:r w:rsidR="006E4FC4">
        <w:t xml:space="preserve">, </w:t>
      </w:r>
      <w:r w:rsidR="00E642FF">
        <w:t xml:space="preserve">as discussed above, </w:t>
      </w:r>
      <w:r w:rsidR="00337895">
        <w:t>there would be</w:t>
      </w:r>
      <w:r w:rsidR="001229FB">
        <w:t xml:space="preserve"> a need for a</w:t>
      </w:r>
      <w:r w:rsidR="001E03F4">
        <w:t xml:space="preserve"> </w:t>
      </w:r>
      <w:r w:rsidR="006E4FC4">
        <w:t xml:space="preserve">formula </w:t>
      </w:r>
      <w:r w:rsidR="001C5482">
        <w:t>that</w:t>
      </w:r>
      <w:r w:rsidR="006E4FC4">
        <w:t xml:space="preserve"> would </w:t>
      </w:r>
      <w:r w:rsidR="006E4FC4">
        <w:rPr>
          <w:rFonts w:cs="Arial"/>
        </w:rPr>
        <w:t xml:space="preserve">allow the NW to decide </w:t>
      </w:r>
      <w:r w:rsidR="000C7C34">
        <w:rPr>
          <w:rFonts w:cs="Arial"/>
        </w:rPr>
        <w:t xml:space="preserve">(i.e., depending on </w:t>
      </w:r>
      <w:r w:rsidR="000C7C34" w:rsidRPr="00032104">
        <w:rPr>
          <w:rFonts w:cs="Arial"/>
        </w:rPr>
        <w:t xml:space="preserve">estimated population of legacy vs </w:t>
      </w:r>
      <w:r w:rsidR="000C7C34">
        <w:rPr>
          <w:rFonts w:cs="Arial"/>
        </w:rPr>
        <w:t>Rel-19</w:t>
      </w:r>
      <w:r w:rsidR="000C7C34" w:rsidRPr="00032104">
        <w:rPr>
          <w:rFonts w:cs="Arial"/>
        </w:rPr>
        <w:t xml:space="preserve"> UEs</w:t>
      </w:r>
      <w:r w:rsidR="000C7C34">
        <w:rPr>
          <w:rFonts w:cs="Arial"/>
        </w:rPr>
        <w:t xml:space="preserve">) </w:t>
      </w:r>
      <w:r w:rsidR="006E4FC4">
        <w:rPr>
          <w:rFonts w:cs="Arial"/>
        </w:rPr>
        <w:t xml:space="preserve">whether </w:t>
      </w:r>
      <w:r w:rsidR="001C5482">
        <w:rPr>
          <w:rFonts w:cs="Arial"/>
        </w:rPr>
        <w:t xml:space="preserve">a </w:t>
      </w:r>
      <w:r w:rsidR="006E4FC4">
        <w:rPr>
          <w:rFonts w:cs="Arial"/>
        </w:rPr>
        <w:t xml:space="preserve">Rel-19 UE should use </w:t>
      </w:r>
      <w:r w:rsidR="00001CFE">
        <w:rPr>
          <w:rFonts w:cs="Arial"/>
        </w:rPr>
        <w:t xml:space="preserve">a </w:t>
      </w:r>
      <w:r w:rsidR="006E4FC4">
        <w:rPr>
          <w:rFonts w:cs="Arial"/>
        </w:rPr>
        <w:t xml:space="preserve">legacy PO or </w:t>
      </w:r>
      <w:r w:rsidR="00F62AD9">
        <w:rPr>
          <w:rFonts w:cs="Arial"/>
        </w:rPr>
        <w:t xml:space="preserve">a Rel-19 PO. </w:t>
      </w:r>
      <w:r w:rsidR="000106FF">
        <w:rPr>
          <w:rFonts w:cs="Arial"/>
        </w:rPr>
        <w:t>This needed flexibility</w:t>
      </w:r>
      <w:r w:rsidR="00E75970">
        <w:rPr>
          <w:rFonts w:cs="Arial"/>
        </w:rPr>
        <w:t xml:space="preserve"> can be achieved through the following modification of </w:t>
      </w:r>
      <w:r w:rsidR="00E11CDE">
        <w:rPr>
          <w:rFonts w:cs="Arial"/>
        </w:rPr>
        <w:t>the</w:t>
      </w:r>
      <w:r w:rsidR="00E75970">
        <w:rPr>
          <w:rFonts w:cs="Arial"/>
        </w:rPr>
        <w:t xml:space="preserve"> legacy formula (</w:t>
      </w:r>
      <w:r w:rsidR="00E75970">
        <w:rPr>
          <w:rFonts w:cs="Arial"/>
        </w:rPr>
        <w:fldChar w:fldCharType="begin"/>
      </w:r>
      <w:r w:rsidR="00E75970">
        <w:rPr>
          <w:rFonts w:cs="Arial"/>
        </w:rPr>
        <w:instrText xml:space="preserve"> REF Eq2 \h </w:instrText>
      </w:r>
      <w:r w:rsidR="00E75970">
        <w:rPr>
          <w:rFonts w:cs="Arial"/>
        </w:rPr>
      </w:r>
      <w:r w:rsidR="00E75970">
        <w:rPr>
          <w:rFonts w:cs="Arial"/>
        </w:rPr>
        <w:fldChar w:fldCharType="separate"/>
      </w:r>
      <w:r w:rsidR="00E75970" w:rsidRPr="00567666">
        <w:rPr>
          <w:rFonts w:cs="Arial"/>
          <w:noProof/>
          <w:sz w:val="18"/>
          <w:szCs w:val="18"/>
        </w:rPr>
        <w:t>2</w:t>
      </w:r>
      <w:r w:rsidR="00E75970">
        <w:rPr>
          <w:rFonts w:cs="Arial"/>
        </w:rPr>
        <w:fldChar w:fldCharType="end"/>
      </w:r>
      <w:r w:rsidR="00E75970">
        <w:rPr>
          <w:rFonts w:cs="Arial"/>
        </w:rPr>
        <w:t>):</w:t>
      </w:r>
    </w:p>
    <w:p w14:paraId="23AA12EC" w14:textId="42B3E89C" w:rsidR="006E4FC4" w:rsidRPr="00485673" w:rsidRDefault="006E4FC4" w:rsidP="006E4FC4">
      <w:pPr>
        <w:pStyle w:val="Caption"/>
        <w:rPr>
          <w:rFonts w:ascii="Arial" w:hAnsi="Arial" w:cs="Arial"/>
          <w:b w:val="0"/>
          <w:bCs/>
          <w:i/>
          <w:iCs/>
        </w:rPr>
      </w:pPr>
      <w:bookmarkStart w:id="64" w:name="_Hlk178622576"/>
      <w:r w:rsidRPr="00485673">
        <w:rPr>
          <w:rFonts w:ascii="Arial" w:hAnsi="Arial" w:cs="Arial"/>
          <w:i/>
          <w:iCs/>
        </w:rPr>
        <w:t>i_s’ = floor</w:t>
      </w:r>
      <w:r w:rsidR="00DA094B">
        <w:rPr>
          <w:rFonts w:ascii="Arial" w:hAnsi="Arial" w:cs="Arial"/>
          <w:i/>
          <w:iCs/>
        </w:rPr>
        <w:t xml:space="preserve"> </w:t>
      </w:r>
      <w:r w:rsidRPr="00485673">
        <w:rPr>
          <w:rFonts w:ascii="Arial" w:hAnsi="Arial" w:cs="Arial"/>
          <w:i/>
          <w:iCs/>
        </w:rPr>
        <w:t xml:space="preserve">(UE_ID/N’) mod Ns’ + i_s_offset, </w:t>
      </w:r>
      <w:r w:rsidRPr="00485673">
        <w:rPr>
          <w:rFonts w:ascii="Arial" w:hAnsi="Arial" w:cs="Arial"/>
          <w:i/>
          <w:iCs/>
        </w:rPr>
        <w:tab/>
      </w:r>
      <w:r w:rsidRPr="00485673">
        <w:rPr>
          <w:rFonts w:ascii="Arial" w:hAnsi="Arial" w:cs="Arial"/>
          <w:i/>
          <w:iCs/>
        </w:rPr>
        <w:tab/>
      </w:r>
      <w:r w:rsidRPr="00485673">
        <w:rPr>
          <w:rFonts w:ascii="Arial" w:hAnsi="Arial" w:cs="Arial"/>
          <w:i/>
          <w:iCs/>
        </w:rPr>
        <w:tab/>
      </w:r>
      <w:r w:rsidRPr="00485673">
        <w:rPr>
          <w:rFonts w:ascii="Arial" w:hAnsi="Arial" w:cs="Arial"/>
        </w:rPr>
        <w:t>(</w:t>
      </w:r>
      <w:bookmarkStart w:id="65" w:name="Eq4"/>
      <w:r w:rsidRPr="00485673">
        <w:rPr>
          <w:rFonts w:ascii="Arial" w:hAnsi="Arial" w:cs="Arial"/>
          <w:b w:val="0"/>
        </w:rPr>
        <w:fldChar w:fldCharType="begin"/>
      </w:r>
      <w:r w:rsidRPr="00485673">
        <w:rPr>
          <w:rFonts w:ascii="Arial" w:hAnsi="Arial" w:cs="Arial"/>
        </w:rPr>
        <w:instrText xml:space="preserve"> SEQ Equation \* ARABIC </w:instrText>
      </w:r>
      <w:r w:rsidRPr="00485673">
        <w:rPr>
          <w:rFonts w:ascii="Arial" w:hAnsi="Arial" w:cs="Arial"/>
          <w:b w:val="0"/>
        </w:rPr>
        <w:fldChar w:fldCharType="separate"/>
      </w:r>
      <w:r w:rsidRPr="00485673">
        <w:rPr>
          <w:rFonts w:ascii="Arial" w:hAnsi="Arial" w:cs="Arial"/>
        </w:rPr>
        <w:t>4</w:t>
      </w:r>
      <w:r w:rsidRPr="00485673">
        <w:rPr>
          <w:rFonts w:ascii="Arial" w:hAnsi="Arial" w:cs="Arial"/>
          <w:b w:val="0"/>
        </w:rPr>
        <w:fldChar w:fldCharType="end"/>
      </w:r>
      <w:bookmarkEnd w:id="65"/>
      <w:r w:rsidRPr="00485673">
        <w:rPr>
          <w:rFonts w:ascii="Arial" w:hAnsi="Arial" w:cs="Arial"/>
        </w:rPr>
        <w:t>)</w:t>
      </w:r>
    </w:p>
    <w:p w14:paraId="4EA4B715" w14:textId="77777777" w:rsidR="006E4FC4" w:rsidRPr="00485673" w:rsidRDefault="006E4FC4" w:rsidP="006E4FC4">
      <w:pPr>
        <w:jc w:val="both"/>
        <w:rPr>
          <w:rFonts w:ascii="Arial" w:hAnsi="Arial" w:cs="Arial"/>
          <w:b/>
          <w:bCs/>
          <w:i/>
          <w:iCs/>
        </w:rPr>
      </w:pPr>
      <w:proofErr w:type="gramStart"/>
      <w:r w:rsidRPr="00485673">
        <w:rPr>
          <w:rFonts w:ascii="Arial" w:hAnsi="Arial" w:cs="Arial"/>
        </w:rPr>
        <w:t>where</w:t>
      </w:r>
      <w:proofErr w:type="gramEnd"/>
      <w:r w:rsidRPr="00485673">
        <w:rPr>
          <w:rFonts w:ascii="Arial" w:hAnsi="Arial" w:cs="Arial"/>
          <w:b/>
          <w:bCs/>
          <w:i/>
          <w:iCs/>
        </w:rPr>
        <w:t xml:space="preserve"> </w:t>
      </w:r>
    </w:p>
    <w:p w14:paraId="2010882F" w14:textId="57191529" w:rsidR="006E4FC4" w:rsidRPr="00485673" w:rsidRDefault="006E4FC4" w:rsidP="006E4FC4">
      <w:pPr>
        <w:jc w:val="both"/>
        <w:rPr>
          <w:rFonts w:ascii="Arial" w:hAnsi="Arial" w:cs="Arial"/>
          <w:i/>
          <w:iCs/>
        </w:rPr>
      </w:pPr>
      <w:r w:rsidRPr="00485673">
        <w:rPr>
          <w:rFonts w:ascii="Arial" w:hAnsi="Arial" w:cs="Arial"/>
          <w:b/>
          <w:bCs/>
          <w:i/>
          <w:iCs/>
        </w:rPr>
        <w:t>i_s_offset</w:t>
      </w:r>
      <w:r w:rsidRPr="00A40A7D">
        <w:rPr>
          <w:rFonts w:ascii="Cambria Math" w:hAnsi="Cambria Math" w:cs="Cambria Math"/>
          <w:b/>
          <w:bCs/>
          <w:i/>
          <w:iCs/>
        </w:rPr>
        <w:t>∈</w:t>
      </w:r>
      <w:r w:rsidRPr="00485673">
        <w:rPr>
          <w:rFonts w:ascii="Arial" w:hAnsi="Arial" w:cs="Arial"/>
          <w:b/>
          <w:bCs/>
          <w:i/>
          <w:iCs/>
        </w:rPr>
        <w:t xml:space="preserve"> {0, 1, …, Ns}</w:t>
      </w:r>
      <w:r w:rsidR="00390912">
        <w:rPr>
          <w:rFonts w:ascii="Arial" w:hAnsi="Arial" w:cs="Arial"/>
          <w:i/>
          <w:iCs/>
        </w:rPr>
        <w:t xml:space="preserve">: </w:t>
      </w:r>
      <w:r w:rsidR="00DC155E">
        <w:rPr>
          <w:rFonts w:ascii="Arial" w:hAnsi="Arial" w:cs="Arial"/>
          <w:i/>
          <w:iCs/>
        </w:rPr>
        <w:t xml:space="preserve">The offset used to </w:t>
      </w:r>
      <w:r w:rsidR="008C0872">
        <w:rPr>
          <w:rFonts w:ascii="Arial" w:hAnsi="Arial" w:cs="Arial"/>
          <w:i/>
          <w:iCs/>
        </w:rPr>
        <w:t xml:space="preserve">shift </w:t>
      </w:r>
      <w:r w:rsidR="003F3013">
        <w:rPr>
          <w:rFonts w:ascii="Arial" w:hAnsi="Arial" w:cs="Arial"/>
          <w:i/>
          <w:iCs/>
        </w:rPr>
        <w:t>Rel-19 POs relative to legacy POs</w:t>
      </w:r>
      <w:r w:rsidR="007B588E">
        <w:rPr>
          <w:rFonts w:ascii="Arial" w:hAnsi="Arial" w:cs="Arial"/>
          <w:i/>
          <w:iCs/>
        </w:rPr>
        <w:t>,</w:t>
      </w:r>
    </w:p>
    <w:bookmarkEnd w:id="64"/>
    <w:p w14:paraId="19433AE5" w14:textId="10DA452E" w:rsidR="00E11CDE" w:rsidRPr="00485673" w:rsidRDefault="00E11CDE" w:rsidP="00E11CDE">
      <w:pPr>
        <w:jc w:val="both"/>
        <w:rPr>
          <w:rFonts w:ascii="Arial" w:hAnsi="Arial" w:cs="Arial"/>
          <w:i/>
          <w:iCs/>
        </w:rPr>
      </w:pPr>
      <w:r w:rsidRPr="00485673">
        <w:rPr>
          <w:rFonts w:ascii="Arial" w:hAnsi="Arial" w:cs="Arial"/>
          <w:b/>
          <w:bCs/>
          <w:i/>
          <w:iCs/>
        </w:rPr>
        <w:t>N’</w:t>
      </w:r>
      <w:r w:rsidRPr="00485673">
        <w:rPr>
          <w:rFonts w:ascii="Arial" w:hAnsi="Arial" w:cs="Arial"/>
          <w:i/>
          <w:iCs/>
        </w:rPr>
        <w:t>: is the number of new bundled PFs in a single bundle</w:t>
      </w:r>
      <w:r w:rsidR="0075011B">
        <w:rPr>
          <w:rFonts w:ascii="Arial" w:hAnsi="Arial" w:cs="Arial"/>
          <w:i/>
          <w:iCs/>
        </w:rPr>
        <w:t>,</w:t>
      </w:r>
      <w:r w:rsidRPr="00485673">
        <w:rPr>
          <w:rFonts w:ascii="Arial" w:hAnsi="Arial" w:cs="Arial"/>
          <w:i/>
          <w:iCs/>
        </w:rPr>
        <w:t xml:space="preserve"> </w:t>
      </w:r>
    </w:p>
    <w:p w14:paraId="263A66DF" w14:textId="4786170D" w:rsidR="00A40A7D" w:rsidRDefault="00A40A7D" w:rsidP="00E11CDE">
      <w:pPr>
        <w:jc w:val="both"/>
        <w:rPr>
          <w:rFonts w:ascii="Arial" w:hAnsi="Arial" w:cs="Arial"/>
          <w:i/>
          <w:iCs/>
        </w:rPr>
      </w:pPr>
      <w:r w:rsidRPr="00485673">
        <w:rPr>
          <w:rFonts w:ascii="Arial" w:hAnsi="Arial" w:cs="Arial"/>
          <w:b/>
          <w:bCs/>
          <w:i/>
          <w:iCs/>
        </w:rPr>
        <w:t>Ns</w:t>
      </w:r>
      <w:r w:rsidR="00727D36" w:rsidRPr="00485673">
        <w:rPr>
          <w:rFonts w:ascii="Arial" w:hAnsi="Arial" w:cs="Arial"/>
          <w:b/>
          <w:bCs/>
          <w:i/>
          <w:iCs/>
        </w:rPr>
        <w:t>’</w:t>
      </w:r>
      <w:r>
        <w:rPr>
          <w:rFonts w:ascii="Arial" w:hAnsi="Arial" w:cs="Arial"/>
          <w:i/>
          <w:iCs/>
        </w:rPr>
        <w:t>:</w:t>
      </w:r>
      <w:r w:rsidR="00727D36">
        <w:rPr>
          <w:rFonts w:ascii="Arial" w:hAnsi="Arial" w:cs="Arial"/>
          <w:i/>
          <w:iCs/>
        </w:rPr>
        <w:t xml:space="preserve"> The number of Rel-19 POs</w:t>
      </w:r>
      <w:r w:rsidR="00F92E53">
        <w:rPr>
          <w:rFonts w:ascii="Arial" w:hAnsi="Arial" w:cs="Arial"/>
          <w:i/>
          <w:iCs/>
        </w:rPr>
        <w:t xml:space="preserve"> within a PF</w:t>
      </w:r>
      <w:r w:rsidR="007B588E">
        <w:rPr>
          <w:rFonts w:ascii="Arial" w:hAnsi="Arial" w:cs="Arial"/>
          <w:i/>
          <w:iCs/>
        </w:rPr>
        <w:t>,</w:t>
      </w:r>
    </w:p>
    <w:p w14:paraId="08EF3D32" w14:textId="69C168BC" w:rsidR="00F92E53" w:rsidRPr="00485673" w:rsidRDefault="00F92E53" w:rsidP="00E11CDE">
      <w:pPr>
        <w:jc w:val="both"/>
        <w:rPr>
          <w:rFonts w:ascii="Arial" w:hAnsi="Arial" w:cs="Arial"/>
          <w:i/>
          <w:iCs/>
        </w:rPr>
      </w:pPr>
      <w:r w:rsidRPr="00485673">
        <w:rPr>
          <w:rFonts w:ascii="Arial" w:hAnsi="Arial" w:cs="Arial"/>
          <w:b/>
          <w:bCs/>
          <w:i/>
          <w:iCs/>
        </w:rPr>
        <w:t>Ns</w:t>
      </w:r>
      <w:r>
        <w:rPr>
          <w:rFonts w:ascii="Arial" w:hAnsi="Arial" w:cs="Arial"/>
          <w:i/>
          <w:iCs/>
        </w:rPr>
        <w:t>: The number of legacy POs within a PF</w:t>
      </w:r>
      <w:r w:rsidR="007B588E">
        <w:rPr>
          <w:rFonts w:ascii="Arial" w:hAnsi="Arial" w:cs="Arial"/>
          <w:i/>
          <w:iCs/>
        </w:rPr>
        <w:t>,</w:t>
      </w:r>
    </w:p>
    <w:p w14:paraId="37E57C52" w14:textId="77777777" w:rsidR="00E11CDE" w:rsidRPr="00485673" w:rsidRDefault="00E11CDE" w:rsidP="00E11CDE">
      <w:pPr>
        <w:jc w:val="both"/>
        <w:rPr>
          <w:rFonts w:ascii="Arial" w:hAnsi="Arial" w:cs="Arial"/>
          <w:i/>
          <w:iCs/>
        </w:rPr>
      </w:pPr>
      <w:r w:rsidRPr="00485673">
        <w:rPr>
          <w:rFonts w:ascii="Arial" w:hAnsi="Arial" w:cs="Arial"/>
          <w:b/>
          <w:bCs/>
          <w:i/>
          <w:iCs/>
        </w:rPr>
        <w:t>UE_ID</w:t>
      </w:r>
      <w:r w:rsidRPr="00485673">
        <w:rPr>
          <w:rFonts w:ascii="Arial" w:hAnsi="Arial" w:cs="Arial"/>
          <w:i/>
          <w:iCs/>
        </w:rPr>
        <w:t>: If the UE operates in eDRX as specified in clause 7.4:</w:t>
      </w:r>
    </w:p>
    <w:p w14:paraId="79DF389E" w14:textId="77777777" w:rsidR="00E11CDE" w:rsidRPr="00485673" w:rsidRDefault="00E11CDE" w:rsidP="00E11CDE">
      <w:pPr>
        <w:jc w:val="both"/>
        <w:rPr>
          <w:rFonts w:ascii="Arial" w:hAnsi="Arial" w:cs="Arial"/>
          <w:i/>
          <w:iCs/>
        </w:rPr>
      </w:pPr>
      <w:r w:rsidRPr="00485673">
        <w:rPr>
          <w:rFonts w:ascii="Arial" w:hAnsi="Arial" w:cs="Arial"/>
          <w:i/>
          <w:iCs/>
        </w:rPr>
        <w:t>-5G-S-TMSI mod 4096</w:t>
      </w:r>
    </w:p>
    <w:p w14:paraId="038BF5A5" w14:textId="77777777" w:rsidR="00E11CDE" w:rsidRPr="00485673" w:rsidRDefault="00E11CDE" w:rsidP="00E11CDE">
      <w:pPr>
        <w:jc w:val="both"/>
        <w:rPr>
          <w:rFonts w:ascii="Arial" w:hAnsi="Arial" w:cs="Arial"/>
          <w:i/>
          <w:iCs/>
        </w:rPr>
      </w:pPr>
      <w:r w:rsidRPr="00485673">
        <w:rPr>
          <w:rFonts w:ascii="Arial" w:hAnsi="Arial" w:cs="Arial"/>
          <w:i/>
          <w:iCs/>
        </w:rPr>
        <w:t>else:</w:t>
      </w:r>
    </w:p>
    <w:p w14:paraId="7B499700" w14:textId="2B5B7251" w:rsidR="00E11CDE" w:rsidRDefault="00E11CDE" w:rsidP="00E11CDE">
      <w:pPr>
        <w:jc w:val="both"/>
        <w:rPr>
          <w:rFonts w:ascii="Arial" w:hAnsi="Arial" w:cs="Arial"/>
          <w:i/>
          <w:iCs/>
        </w:rPr>
      </w:pPr>
      <w:r w:rsidRPr="00485673">
        <w:rPr>
          <w:rFonts w:ascii="Arial" w:hAnsi="Arial" w:cs="Arial"/>
          <w:i/>
          <w:iCs/>
        </w:rPr>
        <w:t>-5G-S-TMSI mod 1024.</w:t>
      </w:r>
    </w:p>
    <w:p w14:paraId="603B64E3" w14:textId="77777777" w:rsidR="007B588E" w:rsidRPr="00485673" w:rsidRDefault="0024384A" w:rsidP="007B588E">
      <w:pPr>
        <w:jc w:val="both"/>
        <w:rPr>
          <w:rFonts w:ascii="Arial" w:hAnsi="Arial" w:cs="Arial"/>
          <w:i/>
          <w:iCs/>
        </w:rPr>
      </w:pPr>
      <w:r>
        <w:rPr>
          <w:rFonts w:ascii="Arial" w:hAnsi="Arial" w:cs="Arial"/>
          <w:i/>
          <w:iCs/>
        </w:rPr>
        <w:t xml:space="preserve">Note: </w:t>
      </w:r>
      <w:r w:rsidR="007B588E">
        <w:rPr>
          <w:rFonts w:ascii="Arial" w:hAnsi="Arial" w:cs="Arial"/>
          <w:i/>
          <w:iCs/>
        </w:rPr>
        <w:t>If 0 ≤ i_s_offset &lt; Ns, the legacy and Rel-19 POs may overlap. Otherwise, if i_s_offset = Ns the legacy and Rel-19 POs do not overlap,</w:t>
      </w:r>
    </w:p>
    <w:p w14:paraId="6AAF8C8A" w14:textId="39A79BAE" w:rsidR="0024384A" w:rsidRDefault="007B588E" w:rsidP="0024384A">
      <w:pPr>
        <w:jc w:val="both"/>
        <w:rPr>
          <w:rFonts w:ascii="Arial" w:hAnsi="Arial" w:cs="Arial"/>
        </w:rPr>
      </w:pPr>
      <w:r>
        <w:rPr>
          <w:rFonts w:ascii="Arial" w:hAnsi="Arial" w:cs="Arial"/>
          <w:i/>
          <w:iCs/>
        </w:rPr>
        <w:t xml:space="preserve">Note: </w:t>
      </w:r>
      <w:r w:rsidR="0024384A">
        <w:rPr>
          <w:rFonts w:ascii="Arial" w:hAnsi="Arial" w:cs="Arial"/>
          <w:i/>
          <w:iCs/>
        </w:rPr>
        <w:t xml:space="preserve">The total number of POs (legacy and Rel-19) in a PF is </w:t>
      </w:r>
      <w:r w:rsidR="0024384A" w:rsidRPr="00485673">
        <w:rPr>
          <w:rFonts w:ascii="Arial" w:hAnsi="Arial" w:cs="Arial"/>
          <w:b/>
          <w:bCs/>
          <w:i/>
          <w:iCs/>
        </w:rPr>
        <w:t>max</w:t>
      </w:r>
      <w:r w:rsidR="00485673" w:rsidRPr="00485673">
        <w:rPr>
          <w:rFonts w:ascii="Arial" w:hAnsi="Arial" w:cs="Arial"/>
          <w:b/>
          <w:bCs/>
          <w:i/>
          <w:iCs/>
        </w:rPr>
        <w:t xml:space="preserve"> </w:t>
      </w:r>
      <w:r w:rsidR="0024384A" w:rsidRPr="00485673">
        <w:rPr>
          <w:rFonts w:ascii="Arial" w:hAnsi="Arial" w:cs="Arial"/>
          <w:b/>
          <w:bCs/>
          <w:i/>
          <w:iCs/>
        </w:rPr>
        <w:t>{Ns, Ns’} + i_s_offset</w:t>
      </w:r>
      <w:r w:rsidR="0024384A">
        <w:rPr>
          <w:rFonts w:ascii="Arial" w:hAnsi="Arial" w:cs="Arial"/>
          <w:i/>
          <w:iCs/>
        </w:rPr>
        <w:t>.</w:t>
      </w:r>
    </w:p>
    <w:p w14:paraId="73E30664" w14:textId="77777777" w:rsidR="00063E70" w:rsidRPr="00063E70" w:rsidRDefault="00063E70" w:rsidP="0024384A">
      <w:pPr>
        <w:jc w:val="both"/>
        <w:rPr>
          <w:rFonts w:ascii="Arial" w:hAnsi="Arial" w:cs="Arial"/>
        </w:rPr>
      </w:pPr>
    </w:p>
    <w:p w14:paraId="769C9F98" w14:textId="036338DF" w:rsidR="000911CF" w:rsidRPr="00893294" w:rsidRDefault="000C61AF">
      <w:pPr>
        <w:pStyle w:val="Proposal"/>
        <w:rPr>
          <w:rFonts w:cs="Arial"/>
          <w:lang w:val="en-CA"/>
        </w:rPr>
      </w:pPr>
      <w:bookmarkStart w:id="66" w:name="_Toc178880924"/>
      <w:r>
        <w:t xml:space="preserve">If a moderate increase of Ns values is used together with Solution a), the following formula </w:t>
      </w:r>
      <w:r w:rsidR="003274B0">
        <w:t>is</w:t>
      </w:r>
      <w:r w:rsidR="00E9255F">
        <w:t xml:space="preserve"> used </w:t>
      </w:r>
      <w:r w:rsidR="003274B0">
        <w:t>to have a</w:t>
      </w:r>
      <w:r w:rsidR="00AD1FBC">
        <w:t xml:space="preserve"> flexible assignment of</w:t>
      </w:r>
      <w:r w:rsidR="00E9255F">
        <w:t xml:space="preserve"> Rel-19 UEs to POs: i_s’ = floor</w:t>
      </w:r>
      <w:r w:rsidR="00DA094B">
        <w:t xml:space="preserve"> </w:t>
      </w:r>
      <w:r w:rsidR="00E9255F">
        <w:t>(UE_ID/N’) mod Ns’ + i_s_offset, where</w:t>
      </w:r>
      <w:bookmarkEnd w:id="66"/>
      <w:r w:rsidR="00E9255F">
        <w:t xml:space="preserve"> </w:t>
      </w:r>
    </w:p>
    <w:p w14:paraId="7B488CFC" w14:textId="09CFF056" w:rsidR="000911CF" w:rsidRDefault="00E9255F" w:rsidP="00893294">
      <w:pPr>
        <w:pStyle w:val="Proposal"/>
        <w:numPr>
          <w:ilvl w:val="0"/>
          <w:numId w:val="42"/>
        </w:numPr>
      </w:pPr>
      <w:bookmarkStart w:id="67" w:name="_Toc178880925"/>
      <w:r>
        <w:t>i_s_offset</w:t>
      </w:r>
      <w:r w:rsidRPr="00E9255F">
        <w:rPr>
          <w:rFonts w:ascii="Cambria Math" w:hAnsi="Cambria Math" w:cs="Cambria Math"/>
        </w:rPr>
        <w:t>∈</w:t>
      </w:r>
      <w:r>
        <w:t xml:space="preserve"> {0, 1, </w:t>
      </w:r>
      <w:r w:rsidRPr="00E9255F">
        <w:rPr>
          <w:rFonts w:cs="Arial"/>
        </w:rPr>
        <w:t>…</w:t>
      </w:r>
      <w:r>
        <w:t>, Ns</w:t>
      </w:r>
      <w:r w:rsidR="000911CF">
        <w:t>}: The offset used to shift Rel-19 POs relative to legacy POs.</w:t>
      </w:r>
      <w:bookmarkEnd w:id="67"/>
      <w:r w:rsidR="000911CF">
        <w:t xml:space="preserve"> </w:t>
      </w:r>
    </w:p>
    <w:p w14:paraId="74712CCD" w14:textId="77777777" w:rsidR="000911CF" w:rsidRDefault="000911CF" w:rsidP="00893294">
      <w:pPr>
        <w:pStyle w:val="Proposal"/>
        <w:numPr>
          <w:ilvl w:val="0"/>
          <w:numId w:val="42"/>
        </w:numPr>
      </w:pPr>
      <w:bookmarkStart w:id="68" w:name="_Toc178880926"/>
      <w:r>
        <w:t>N’: is the number of new bundled PFs in a single bundle, i.e., the total number of new bundled PFs in T is N*N’,</w:t>
      </w:r>
      <w:bookmarkEnd w:id="68"/>
      <w:r>
        <w:t xml:space="preserve"> </w:t>
      </w:r>
    </w:p>
    <w:p w14:paraId="40670D50" w14:textId="77777777" w:rsidR="00893294" w:rsidRDefault="000911CF" w:rsidP="00893294">
      <w:pPr>
        <w:pStyle w:val="Proposal"/>
        <w:numPr>
          <w:ilvl w:val="0"/>
          <w:numId w:val="42"/>
        </w:numPr>
      </w:pPr>
      <w:bookmarkStart w:id="69" w:name="_Toc178880927"/>
      <w:r>
        <w:t>Ns’: The number of Rel-19 POs within a PF.</w:t>
      </w:r>
      <w:bookmarkEnd w:id="69"/>
    </w:p>
    <w:p w14:paraId="5FF1A5E6" w14:textId="77777777" w:rsidR="00893294" w:rsidRDefault="000911CF" w:rsidP="00893294">
      <w:pPr>
        <w:pStyle w:val="Proposal"/>
        <w:numPr>
          <w:ilvl w:val="0"/>
          <w:numId w:val="42"/>
        </w:numPr>
      </w:pPr>
      <w:bookmarkStart w:id="70" w:name="_Toc178880928"/>
      <w:r>
        <w:t>Ns: The number of legacy POs within a PF.</w:t>
      </w:r>
      <w:bookmarkEnd w:id="70"/>
    </w:p>
    <w:p w14:paraId="72DD878D" w14:textId="77777777" w:rsidR="00893294" w:rsidRDefault="000911CF" w:rsidP="00893294">
      <w:pPr>
        <w:pStyle w:val="Proposal"/>
        <w:numPr>
          <w:ilvl w:val="0"/>
          <w:numId w:val="42"/>
        </w:numPr>
      </w:pPr>
      <w:bookmarkStart w:id="71" w:name="_Toc178880929"/>
      <w:r>
        <w:t>UE_ID: If the UE operates in eDRX as specified in clause 7.4:</w:t>
      </w:r>
      <w:bookmarkEnd w:id="71"/>
    </w:p>
    <w:p w14:paraId="2B8F295F" w14:textId="28F91F0F" w:rsidR="00893294" w:rsidRDefault="000911CF" w:rsidP="00893294">
      <w:pPr>
        <w:pStyle w:val="Proposal"/>
        <w:numPr>
          <w:ilvl w:val="1"/>
          <w:numId w:val="43"/>
        </w:numPr>
      </w:pPr>
      <w:bookmarkStart w:id="72" w:name="_Toc178880930"/>
      <w:r>
        <w:t>5G-S-TMSI mod 4096</w:t>
      </w:r>
      <w:bookmarkEnd w:id="72"/>
    </w:p>
    <w:p w14:paraId="4E47845D" w14:textId="77777777" w:rsidR="00893294" w:rsidRDefault="000911CF" w:rsidP="00893294">
      <w:pPr>
        <w:pStyle w:val="Proposal"/>
        <w:numPr>
          <w:ilvl w:val="0"/>
          <w:numId w:val="0"/>
        </w:numPr>
        <w:ind w:left="3141"/>
      </w:pPr>
      <w:bookmarkStart w:id="73" w:name="_Toc178880931"/>
      <w:r>
        <w:t>else:</w:t>
      </w:r>
      <w:bookmarkEnd w:id="73"/>
    </w:p>
    <w:p w14:paraId="1AA7B3FB" w14:textId="1485F064" w:rsidR="00893294" w:rsidRDefault="00893294" w:rsidP="00893294">
      <w:pPr>
        <w:pStyle w:val="Proposal"/>
        <w:numPr>
          <w:ilvl w:val="1"/>
          <w:numId w:val="43"/>
        </w:numPr>
      </w:pPr>
      <w:bookmarkStart w:id="74" w:name="_Toc178880932"/>
      <w:r>
        <w:t>5</w:t>
      </w:r>
      <w:r w:rsidR="000911CF">
        <w:t>G-S-TMSI mod 1024.</w:t>
      </w:r>
      <w:bookmarkEnd w:id="74"/>
    </w:p>
    <w:p w14:paraId="2F45D0C6" w14:textId="0165B102" w:rsidR="004308B5" w:rsidRPr="004308B5" w:rsidRDefault="004308B5" w:rsidP="00893294">
      <w:pPr>
        <w:pStyle w:val="Proposal"/>
        <w:numPr>
          <w:ilvl w:val="0"/>
          <w:numId w:val="42"/>
        </w:numPr>
        <w:rPr>
          <w:rFonts w:cs="Arial"/>
          <w:lang w:val="en-CA"/>
        </w:rPr>
      </w:pPr>
      <w:bookmarkStart w:id="75" w:name="_Toc178880933"/>
      <w:r w:rsidRPr="004308B5">
        <w:rPr>
          <w:rFonts w:cs="Arial"/>
          <w:lang w:val="en-CA"/>
        </w:rPr>
        <w:t>Note: If 0 ≤ i_s_offset &lt; Ns, the legacy and Rel-19 POs may overlap. Otherwise, if i_s_offset = Ns the legacy and Rel-19 POs do not overlap,</w:t>
      </w:r>
      <w:bookmarkEnd w:id="75"/>
    </w:p>
    <w:p w14:paraId="45362C6A" w14:textId="6B151E65" w:rsidR="00E55534" w:rsidRPr="00E9255F" w:rsidRDefault="000911CF" w:rsidP="00893294">
      <w:pPr>
        <w:pStyle w:val="Proposal"/>
        <w:numPr>
          <w:ilvl w:val="0"/>
          <w:numId w:val="42"/>
        </w:numPr>
        <w:rPr>
          <w:rFonts w:cs="Arial"/>
          <w:lang w:val="en-CA"/>
        </w:rPr>
      </w:pPr>
      <w:bookmarkStart w:id="76" w:name="_Toc178880934"/>
      <w:r>
        <w:t>Note: The total number of POs (</w:t>
      </w:r>
      <w:r w:rsidR="00771130">
        <w:t xml:space="preserve">i.e., </w:t>
      </w:r>
      <w:r>
        <w:t>legacy and Rel-19) in a PF is max {Ns, Ns’} + i_s_offset.</w:t>
      </w:r>
      <w:bookmarkEnd w:id="76"/>
    </w:p>
    <w:p w14:paraId="60D3E24A" w14:textId="77777777" w:rsidR="00AF029C" w:rsidRPr="00893294" w:rsidRDefault="00AF029C" w:rsidP="00893294">
      <w:pPr>
        <w:pStyle w:val="Proposal"/>
        <w:numPr>
          <w:ilvl w:val="0"/>
          <w:numId w:val="0"/>
        </w:numPr>
        <w:ind w:left="1701"/>
        <w:rPr>
          <w:rFonts w:cs="Arial"/>
        </w:rPr>
      </w:pPr>
    </w:p>
    <w:p w14:paraId="31E6F4C5" w14:textId="00BA3669" w:rsidR="00E55534" w:rsidRPr="00E55534" w:rsidRDefault="00AF029C" w:rsidP="00EE215B">
      <w:pPr>
        <w:pStyle w:val="BodyText"/>
        <w:rPr>
          <w:lang w:val="en-CA"/>
        </w:rPr>
      </w:pPr>
      <w:r>
        <w:lastRenderedPageBreak/>
        <w:t xml:space="preserve">In </w:t>
      </w:r>
      <w:r w:rsidR="00692E20" w:rsidRPr="00692E20">
        <w:fldChar w:fldCharType="begin"/>
      </w:r>
      <w:r w:rsidR="00692E20" w:rsidRPr="00692E20">
        <w:instrText xml:space="preserve"> REF Ex2 \h  \* MERGEFORMAT </w:instrText>
      </w:r>
      <w:r w:rsidR="00692E20" w:rsidRPr="00692E20">
        <w:fldChar w:fldCharType="separate"/>
      </w:r>
      <w:r w:rsidR="00692E20" w:rsidRPr="00692E20">
        <w:rPr>
          <w:rFonts w:cs="Arial"/>
          <w:u w:val="single"/>
        </w:rPr>
        <w:t>Example 2</w:t>
      </w:r>
      <w:r w:rsidR="00692E20" w:rsidRPr="00692E20">
        <w:fldChar w:fldCharType="end"/>
      </w:r>
      <w:r>
        <w:t xml:space="preserve"> </w:t>
      </w:r>
      <w:r w:rsidR="00813DCE">
        <w:t xml:space="preserve">in the Appendix </w:t>
      </w:r>
      <w:r>
        <w:t>we present an example of how formula (</w:t>
      </w:r>
      <w:r w:rsidRPr="00AF029C">
        <w:fldChar w:fldCharType="begin"/>
      </w:r>
      <w:r w:rsidRPr="00AF029C">
        <w:instrText xml:space="preserve"> REF Eq4 \h  \* MERGEFORMAT </w:instrText>
      </w:r>
      <w:r w:rsidRPr="00AF029C">
        <w:fldChar w:fldCharType="separate"/>
      </w:r>
      <w:r w:rsidRPr="00AF029C">
        <w:rPr>
          <w:rFonts w:cs="Arial"/>
          <w:noProof/>
        </w:rPr>
        <w:t>4</w:t>
      </w:r>
      <w:r w:rsidRPr="00AF029C">
        <w:fldChar w:fldCharType="end"/>
      </w:r>
      <w:r>
        <w:t xml:space="preserve">) can be used for </w:t>
      </w:r>
      <w:r w:rsidR="00ED688E">
        <w:t>assigning Rel-19 UEs to the POs</w:t>
      </w:r>
      <w:r>
        <w:t>.</w:t>
      </w:r>
    </w:p>
    <w:p w14:paraId="24BEA7BD" w14:textId="4334432B" w:rsidR="00861747" w:rsidRPr="00063E70" w:rsidRDefault="00861747" w:rsidP="00063E70">
      <w:pPr>
        <w:pStyle w:val="BodyText"/>
        <w:rPr>
          <w:rFonts w:cs="Arial"/>
        </w:rPr>
      </w:pPr>
      <w:bookmarkStart w:id="77" w:name="_Toc165378338"/>
      <w:bookmarkStart w:id="78" w:name="_Toc165378472"/>
      <w:bookmarkStart w:id="79" w:name="_Toc165378493"/>
      <w:bookmarkStart w:id="80" w:name="_Toc165378511"/>
      <w:bookmarkEnd w:id="77"/>
      <w:bookmarkEnd w:id="78"/>
      <w:bookmarkEnd w:id="79"/>
      <w:bookmarkEnd w:id="80"/>
    </w:p>
    <w:p w14:paraId="240FFA81" w14:textId="377A08D8" w:rsidR="00822FBF" w:rsidRDefault="00822FBF" w:rsidP="00822FBF">
      <w:pPr>
        <w:pStyle w:val="Heading1"/>
      </w:pPr>
      <w:r>
        <w:t>3</w:t>
      </w:r>
      <w:r>
        <w:tab/>
        <w:t>Conclusion</w:t>
      </w:r>
    </w:p>
    <w:p w14:paraId="1F1DCA66" w14:textId="42117521" w:rsidR="002A652E" w:rsidRDefault="002A652E" w:rsidP="00A9508A">
      <w:pPr>
        <w:pStyle w:val="BodyText"/>
      </w:pPr>
      <w:r>
        <w:t xml:space="preserve">In this contribution </w:t>
      </w:r>
      <w:r w:rsidR="00673CF3">
        <w:t>we discuss the objective on the a</w:t>
      </w:r>
      <w:r w:rsidR="00673CF3" w:rsidRPr="00673CF3">
        <w:t>daptation of common signal/channel transmissions</w:t>
      </w:r>
      <w:r>
        <w:t>. B</w:t>
      </w:r>
      <w:r w:rsidRPr="00CE0424">
        <w:t xml:space="preserve">ased on the discussion in </w:t>
      </w:r>
      <w:r>
        <w:t xml:space="preserve">the previous </w:t>
      </w:r>
      <w:r w:rsidRPr="00CE0424">
        <w:t>section</w:t>
      </w:r>
      <w:r>
        <w:t>s</w:t>
      </w:r>
      <w:r w:rsidRPr="00CE0424">
        <w:t xml:space="preserve"> we </w:t>
      </w:r>
      <w:r>
        <w:t>made the following observations:</w:t>
      </w:r>
    </w:p>
    <w:p w14:paraId="54EA6EDD" w14:textId="77777777" w:rsidR="002A652E" w:rsidRDefault="002A652E" w:rsidP="00A9508A">
      <w:pPr>
        <w:pStyle w:val="BodyText"/>
        <w:rPr>
          <w:b/>
          <w:bCs/>
        </w:rPr>
      </w:pPr>
    </w:p>
    <w:p w14:paraId="5147898F" w14:textId="228156EE" w:rsidR="00A9508A" w:rsidRDefault="002A652E" w:rsidP="00A9508A">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78880628" w:history="1">
        <w:r w:rsidR="00A9508A" w:rsidRPr="00CC0B68">
          <w:rPr>
            <w:rStyle w:val="Hyperlink"/>
            <w:rFonts w:eastAsiaTheme="minorHAnsi" w:cs="Arial"/>
            <w:noProof/>
          </w:rPr>
          <w:t>Observation 1</w:t>
        </w:r>
        <w:r w:rsidR="00A9508A">
          <w:rPr>
            <w:rFonts w:asciiTheme="minorHAnsi" w:eastAsiaTheme="minorEastAsia" w:hAnsiTheme="minorHAnsi" w:cstheme="minorBidi"/>
            <w:b w:val="0"/>
            <w:noProof/>
            <w:kern w:val="2"/>
            <w:sz w:val="22"/>
            <w:szCs w:val="22"/>
            <w:lang w:val="en-SE" w:eastAsia="en-SE"/>
            <w14:ligatures w14:val="standardContextual"/>
          </w:rPr>
          <w:tab/>
        </w:r>
        <w:r w:rsidR="00A9508A" w:rsidRPr="00CC0B68">
          <w:rPr>
            <w:rStyle w:val="Hyperlink"/>
            <w:rFonts w:eastAsiaTheme="minorHAnsi" w:cs="Arial"/>
            <w:noProof/>
          </w:rPr>
          <w:t>Extending the periodicity of SSB transmissions in a cell can provide significant energy savings for the network.</w:t>
        </w:r>
      </w:hyperlink>
    </w:p>
    <w:p w14:paraId="4075182E" w14:textId="6A83965D" w:rsidR="00A9508A" w:rsidRDefault="00000000" w:rsidP="00A9508A">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78880629" w:history="1">
        <w:r w:rsidR="00A9508A" w:rsidRPr="00CC0B68">
          <w:rPr>
            <w:rStyle w:val="Hyperlink"/>
            <w:rFonts w:eastAsiaTheme="minorHAnsi" w:cs="Arial"/>
            <w:noProof/>
          </w:rPr>
          <w:t>Observation 2</w:t>
        </w:r>
        <w:r w:rsidR="00A9508A">
          <w:rPr>
            <w:rFonts w:asciiTheme="minorHAnsi" w:eastAsiaTheme="minorEastAsia" w:hAnsiTheme="minorHAnsi" w:cstheme="minorBidi"/>
            <w:b w:val="0"/>
            <w:noProof/>
            <w:kern w:val="2"/>
            <w:sz w:val="22"/>
            <w:szCs w:val="22"/>
            <w:lang w:val="en-SE" w:eastAsia="en-SE"/>
            <w14:ligatures w14:val="standardContextual"/>
          </w:rPr>
          <w:tab/>
        </w:r>
        <w:r w:rsidR="00A9508A" w:rsidRPr="00CC0B68">
          <w:rPr>
            <w:rStyle w:val="Hyperlink"/>
            <w:rFonts w:eastAsiaTheme="minorHAnsi" w:cs="Arial"/>
            <w:noProof/>
          </w:rPr>
          <w:t>In legacy specifications the periodicity of SSB can be 160ms for non-initial access cells.</w:t>
        </w:r>
      </w:hyperlink>
    </w:p>
    <w:p w14:paraId="672D7666" w14:textId="1FB8EBCE" w:rsidR="00A9508A" w:rsidRDefault="00000000" w:rsidP="00A9508A">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78880630" w:history="1">
        <w:r w:rsidR="00A9508A" w:rsidRPr="00CC0B68">
          <w:rPr>
            <w:rStyle w:val="Hyperlink"/>
            <w:rFonts w:eastAsiaTheme="minorHAnsi" w:cs="Arial"/>
            <w:noProof/>
          </w:rPr>
          <w:t>Observation 3</w:t>
        </w:r>
        <w:r w:rsidR="00A9508A">
          <w:rPr>
            <w:rFonts w:asciiTheme="minorHAnsi" w:eastAsiaTheme="minorEastAsia" w:hAnsiTheme="minorHAnsi" w:cstheme="minorBidi"/>
            <w:b w:val="0"/>
            <w:noProof/>
            <w:kern w:val="2"/>
            <w:sz w:val="22"/>
            <w:szCs w:val="22"/>
            <w:lang w:val="en-SE" w:eastAsia="en-SE"/>
            <w14:ligatures w14:val="standardContextual"/>
          </w:rPr>
          <w:tab/>
        </w:r>
        <w:r w:rsidR="00A9508A" w:rsidRPr="00CC0B68">
          <w:rPr>
            <w:rStyle w:val="Hyperlink"/>
            <w:rFonts w:eastAsiaTheme="minorHAnsi" w:cs="Arial"/>
            <w:noProof/>
          </w:rPr>
          <w:t>Capacity cells are typically not configured with SSB transmissions with low periodicity, e.g., 160ms, since some UEs may need multiple SSB transmissions prior to PO/PEI decoding.</w:t>
        </w:r>
      </w:hyperlink>
    </w:p>
    <w:p w14:paraId="56241127" w14:textId="393642F6" w:rsidR="00A9508A" w:rsidRDefault="00000000" w:rsidP="00A9508A">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78880631" w:history="1">
        <w:r w:rsidR="00A9508A" w:rsidRPr="00CC0B68">
          <w:rPr>
            <w:rStyle w:val="Hyperlink"/>
            <w:rFonts w:eastAsiaTheme="minorHAnsi" w:cs="Arial"/>
            <w:noProof/>
          </w:rPr>
          <w:t>Observation 4</w:t>
        </w:r>
        <w:r w:rsidR="00A9508A">
          <w:rPr>
            <w:rFonts w:asciiTheme="minorHAnsi" w:eastAsiaTheme="minorEastAsia" w:hAnsiTheme="minorHAnsi" w:cstheme="minorBidi"/>
            <w:b w:val="0"/>
            <w:noProof/>
            <w:kern w:val="2"/>
            <w:sz w:val="22"/>
            <w:szCs w:val="22"/>
            <w:lang w:val="en-SE" w:eastAsia="en-SE"/>
            <w14:ligatures w14:val="standardContextual"/>
          </w:rPr>
          <w:tab/>
        </w:r>
        <w:r w:rsidR="00A9508A" w:rsidRPr="00CC0B68">
          <w:rPr>
            <w:rStyle w:val="Hyperlink"/>
            <w:rFonts w:eastAsiaTheme="minorHAnsi" w:cs="Arial"/>
            <w:noProof/>
          </w:rPr>
          <w:t>Adapting SSBs for UEs in Idle/Inactive mode such that additional SSBs are added on top of low-periodicity SSBs prior to POs makes deployment of such cells with low-rate SSB transmissions practical.</w:t>
        </w:r>
      </w:hyperlink>
    </w:p>
    <w:p w14:paraId="40B2E6CD" w14:textId="14A7FB2E" w:rsidR="00A9508A" w:rsidRDefault="00000000" w:rsidP="00A9508A">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78880632" w:history="1">
        <w:r w:rsidR="00A9508A" w:rsidRPr="00CC0B68">
          <w:rPr>
            <w:rStyle w:val="Hyperlink"/>
            <w:rFonts w:eastAsiaTheme="minorHAnsi" w:cs="Arial"/>
            <w:noProof/>
          </w:rPr>
          <w:t>Observation 5</w:t>
        </w:r>
        <w:r w:rsidR="00A9508A">
          <w:rPr>
            <w:rFonts w:asciiTheme="minorHAnsi" w:eastAsiaTheme="minorEastAsia" w:hAnsiTheme="minorHAnsi" w:cstheme="minorBidi"/>
            <w:b w:val="0"/>
            <w:noProof/>
            <w:kern w:val="2"/>
            <w:sz w:val="22"/>
            <w:szCs w:val="22"/>
            <w:lang w:val="en-SE" w:eastAsia="en-SE"/>
            <w14:ligatures w14:val="standardContextual"/>
          </w:rPr>
          <w:tab/>
        </w:r>
        <w:r w:rsidR="00A9508A" w:rsidRPr="00CC0B68">
          <w:rPr>
            <w:rStyle w:val="Hyperlink"/>
            <w:rFonts w:eastAsiaTheme="minorHAnsi" w:cs="Arial"/>
            <w:noProof/>
          </w:rPr>
          <w:t>If SSBs are transmitted with 20ms periodicity for UEs in Idle/Inactive mode, the energy savings from other techniques, regardless of RRC state, may become ineffective.</w:t>
        </w:r>
      </w:hyperlink>
    </w:p>
    <w:p w14:paraId="2A4D13F3" w14:textId="5CE3B7DD" w:rsidR="00A9508A" w:rsidRDefault="00000000" w:rsidP="00A9508A">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78880633" w:history="1">
        <w:r w:rsidR="00A9508A" w:rsidRPr="00CC0B68">
          <w:rPr>
            <w:rStyle w:val="Hyperlink"/>
            <w:rFonts w:eastAsiaTheme="minorHAnsi" w:cs="Arial"/>
            <w:noProof/>
          </w:rPr>
          <w:t>Observation 6</w:t>
        </w:r>
        <w:r w:rsidR="00A9508A">
          <w:rPr>
            <w:rFonts w:asciiTheme="minorHAnsi" w:eastAsiaTheme="minorEastAsia" w:hAnsiTheme="minorHAnsi" w:cstheme="minorBidi"/>
            <w:b w:val="0"/>
            <w:noProof/>
            <w:kern w:val="2"/>
            <w:sz w:val="22"/>
            <w:szCs w:val="22"/>
            <w:lang w:val="en-SE" w:eastAsia="en-SE"/>
            <w14:ligatures w14:val="standardContextual"/>
          </w:rPr>
          <w:tab/>
        </w:r>
        <w:r w:rsidR="00A9508A" w:rsidRPr="00CC0B68">
          <w:rPr>
            <w:rStyle w:val="Hyperlink"/>
            <w:rFonts w:eastAsiaTheme="minorHAnsi" w:cs="Arial"/>
            <w:noProof/>
          </w:rPr>
          <w:t>Dynamic adaptation of SSB on neighbour cells need to be accompanied by corresponding dynamic adaptation of SMTC.</w:t>
        </w:r>
      </w:hyperlink>
    </w:p>
    <w:p w14:paraId="6A032412" w14:textId="666B8269" w:rsidR="00A9508A" w:rsidRDefault="00000000" w:rsidP="00A9508A">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78880634" w:history="1">
        <w:r w:rsidR="00A9508A" w:rsidRPr="00CC0B68">
          <w:rPr>
            <w:rStyle w:val="Hyperlink"/>
            <w:rFonts w:eastAsiaTheme="minorHAnsi" w:cs="Arial"/>
            <w:noProof/>
          </w:rPr>
          <w:t>Observation 7</w:t>
        </w:r>
        <w:r w:rsidR="00A9508A">
          <w:rPr>
            <w:rFonts w:asciiTheme="minorHAnsi" w:eastAsiaTheme="minorEastAsia" w:hAnsiTheme="minorHAnsi" w:cstheme="minorBidi"/>
            <w:b w:val="0"/>
            <w:noProof/>
            <w:kern w:val="2"/>
            <w:sz w:val="22"/>
            <w:szCs w:val="22"/>
            <w:lang w:val="en-SE" w:eastAsia="en-SE"/>
            <w14:ligatures w14:val="standardContextual"/>
          </w:rPr>
          <w:tab/>
        </w:r>
        <w:r w:rsidR="00A9508A" w:rsidRPr="00CC0B68">
          <w:rPr>
            <w:rStyle w:val="Hyperlink"/>
            <w:rFonts w:eastAsiaTheme="minorHAnsi" w:cs="Arial"/>
            <w:noProof/>
          </w:rPr>
          <w:t>Changing the periodicity of PRACH occasions in a cell can provide significant energy savings for the network.</w:t>
        </w:r>
      </w:hyperlink>
    </w:p>
    <w:p w14:paraId="158BBBBB" w14:textId="7EEF9059" w:rsidR="00A9508A" w:rsidRDefault="00000000" w:rsidP="00A9508A">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78880635" w:history="1">
        <w:r w:rsidR="00A9508A" w:rsidRPr="00CC0B68">
          <w:rPr>
            <w:rStyle w:val="Hyperlink"/>
            <w:rFonts w:eastAsiaTheme="minorHAnsi" w:cs="Arial"/>
            <w:noProof/>
          </w:rPr>
          <w:t>Observation 8</w:t>
        </w:r>
        <w:r w:rsidR="00A9508A">
          <w:rPr>
            <w:rFonts w:asciiTheme="minorHAnsi" w:eastAsiaTheme="minorEastAsia" w:hAnsiTheme="minorHAnsi" w:cstheme="minorBidi"/>
            <w:b w:val="0"/>
            <w:noProof/>
            <w:kern w:val="2"/>
            <w:sz w:val="22"/>
            <w:szCs w:val="22"/>
            <w:lang w:val="en-SE" w:eastAsia="en-SE"/>
            <w14:ligatures w14:val="standardContextual"/>
          </w:rPr>
          <w:tab/>
        </w:r>
        <w:r w:rsidR="00A9508A" w:rsidRPr="00CC0B68">
          <w:rPr>
            <w:rStyle w:val="Hyperlink"/>
            <w:rFonts w:eastAsiaTheme="minorHAnsi" w:cs="Arial"/>
            <w:noProof/>
          </w:rPr>
          <w:t>UEs in Idle/Inactive entering a new cell read SIB1 upon (re-)selection, UEs in Idle/Inactive already camped on a cell monitor their paging occasions.</w:t>
        </w:r>
      </w:hyperlink>
    </w:p>
    <w:p w14:paraId="2CADABB5" w14:textId="51778331" w:rsidR="00A9508A" w:rsidRDefault="00000000" w:rsidP="00A9508A">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78880636" w:history="1">
        <w:r w:rsidR="00A9508A" w:rsidRPr="00CC0B68">
          <w:rPr>
            <w:rStyle w:val="Hyperlink"/>
            <w:rFonts w:eastAsiaTheme="minorHAnsi" w:cs="Arial"/>
            <w:noProof/>
          </w:rPr>
          <w:t>Observation 9</w:t>
        </w:r>
        <w:r w:rsidR="00A9508A">
          <w:rPr>
            <w:rFonts w:asciiTheme="minorHAnsi" w:eastAsiaTheme="minorEastAsia" w:hAnsiTheme="minorHAnsi" w:cstheme="minorBidi"/>
            <w:b w:val="0"/>
            <w:noProof/>
            <w:kern w:val="2"/>
            <w:sz w:val="22"/>
            <w:szCs w:val="22"/>
            <w:lang w:val="en-SE" w:eastAsia="en-SE"/>
            <w14:ligatures w14:val="standardContextual"/>
          </w:rPr>
          <w:tab/>
        </w:r>
        <w:r w:rsidR="00A9508A" w:rsidRPr="00CC0B68">
          <w:rPr>
            <w:rStyle w:val="Hyperlink"/>
            <w:rFonts w:eastAsiaTheme="minorHAnsi" w:cs="Arial"/>
            <w:noProof/>
          </w:rPr>
          <w:t>A unified signalling method for adapting additional PRACH resources for both idle and connected UEs simplifies the dynamic control and enhances signalling efficiency by utilizing the same signalling for both scenarios.</w:t>
        </w:r>
      </w:hyperlink>
    </w:p>
    <w:p w14:paraId="1DA11021" w14:textId="6136E2C6" w:rsidR="00A9508A" w:rsidRDefault="00000000" w:rsidP="00A9508A">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78880637" w:history="1">
        <w:r w:rsidR="00A9508A" w:rsidRPr="00CC0B68">
          <w:rPr>
            <w:rStyle w:val="Hyperlink"/>
            <w:rFonts w:cs="Arial"/>
            <w:noProof/>
          </w:rPr>
          <w:t>Observation 10</w:t>
        </w:r>
        <w:r w:rsidR="00A9508A">
          <w:rPr>
            <w:rFonts w:asciiTheme="minorHAnsi" w:eastAsiaTheme="minorEastAsia" w:hAnsiTheme="minorHAnsi" w:cstheme="minorBidi"/>
            <w:b w:val="0"/>
            <w:noProof/>
            <w:kern w:val="2"/>
            <w:sz w:val="22"/>
            <w:szCs w:val="22"/>
            <w:lang w:val="en-SE" w:eastAsia="en-SE"/>
            <w14:ligatures w14:val="standardContextual"/>
          </w:rPr>
          <w:tab/>
        </w:r>
        <w:r w:rsidR="00A9508A" w:rsidRPr="00CC0B68">
          <w:rPr>
            <w:rStyle w:val="Hyperlink"/>
            <w:rFonts w:eastAsiaTheme="minorHAnsi" w:cs="Arial"/>
            <w:noProof/>
          </w:rPr>
          <w:t xml:space="preserve">The paging </w:t>
        </w:r>
        <w:r w:rsidR="00A9508A" w:rsidRPr="00CC0B68">
          <w:rPr>
            <w:rStyle w:val="Hyperlink"/>
            <w:rFonts w:cs="Arial"/>
            <w:noProof/>
          </w:rPr>
          <w:t>formulas proposed so far in RAN2 do not consider legacy PFs</w:t>
        </w:r>
        <w:r w:rsidR="00A9508A" w:rsidRPr="00CC0B68">
          <w:rPr>
            <w:rStyle w:val="Hyperlink"/>
            <w:rFonts w:eastAsiaTheme="minorHAnsi" w:cs="Arial"/>
            <w:noProof/>
          </w:rPr>
          <w:t>.</w:t>
        </w:r>
      </w:hyperlink>
    </w:p>
    <w:p w14:paraId="46F47F81" w14:textId="41F58719" w:rsidR="00A9508A" w:rsidRDefault="00000000" w:rsidP="00A9508A">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78880638" w:history="1">
        <w:r w:rsidR="00A9508A" w:rsidRPr="00CC0B68">
          <w:rPr>
            <w:rStyle w:val="Hyperlink"/>
            <w:rFonts w:cs="Arial"/>
            <w:noProof/>
          </w:rPr>
          <w:t>Observation 11</w:t>
        </w:r>
        <w:r w:rsidR="00A9508A">
          <w:rPr>
            <w:rFonts w:asciiTheme="minorHAnsi" w:eastAsiaTheme="minorEastAsia" w:hAnsiTheme="minorHAnsi" w:cstheme="minorBidi"/>
            <w:b w:val="0"/>
            <w:noProof/>
            <w:kern w:val="2"/>
            <w:sz w:val="22"/>
            <w:szCs w:val="22"/>
            <w:lang w:val="en-SE" w:eastAsia="en-SE"/>
            <w14:ligatures w14:val="standardContextual"/>
          </w:rPr>
          <w:tab/>
        </w:r>
        <w:r w:rsidR="00A9508A" w:rsidRPr="00CC0B68">
          <w:rPr>
            <w:rStyle w:val="Hyperlink"/>
            <w:rFonts w:eastAsiaTheme="minorHAnsi" w:cs="Arial"/>
            <w:noProof/>
          </w:rPr>
          <w:t>The gaps between the PFs in a Rel-19 PF bundle that are on a frame level are not favourable from NW energy saving perspective.</w:t>
        </w:r>
      </w:hyperlink>
    </w:p>
    <w:p w14:paraId="2CCC5693" w14:textId="2EBDA075" w:rsidR="00A9508A" w:rsidRDefault="00000000" w:rsidP="00A9508A">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78880639" w:history="1">
        <w:r w:rsidR="00A9508A" w:rsidRPr="00CC0B68">
          <w:rPr>
            <w:rStyle w:val="Hyperlink"/>
            <w:rFonts w:cs="Arial"/>
            <w:noProof/>
          </w:rPr>
          <w:t>Observation 12</w:t>
        </w:r>
        <w:r w:rsidR="00A9508A">
          <w:rPr>
            <w:rFonts w:asciiTheme="minorHAnsi" w:eastAsiaTheme="minorEastAsia" w:hAnsiTheme="minorHAnsi" w:cstheme="minorBidi"/>
            <w:b w:val="0"/>
            <w:noProof/>
            <w:kern w:val="2"/>
            <w:sz w:val="22"/>
            <w:szCs w:val="22"/>
            <w:lang w:val="en-SE" w:eastAsia="en-SE"/>
            <w14:ligatures w14:val="standardContextual"/>
          </w:rPr>
          <w:tab/>
        </w:r>
        <w:r w:rsidR="00A9508A" w:rsidRPr="00CC0B68">
          <w:rPr>
            <w:rStyle w:val="Hyperlink"/>
            <w:rFonts w:eastAsiaTheme="minorHAnsi" w:cs="Arial"/>
            <w:noProof/>
          </w:rPr>
          <w:t xml:space="preserve">The gaps between the PFs in a Rel-19 PF bundle that would allow for a coexistence of paging adaptations and PEI can be simply configured, e.g., via the existing </w:t>
        </w:r>
        <w:r w:rsidR="00A9508A" w:rsidRPr="00CC0B68">
          <w:rPr>
            <w:rStyle w:val="Hyperlink"/>
            <w:rFonts w:eastAsiaTheme="minorHAnsi" w:cs="Arial"/>
            <w:i/>
            <w:iCs/>
            <w:noProof/>
          </w:rPr>
          <w:t>firstPDCCH-MonitoringOccasionOfPO</w:t>
        </w:r>
        <w:r w:rsidR="00A9508A" w:rsidRPr="00CC0B68">
          <w:rPr>
            <w:rStyle w:val="Hyperlink"/>
            <w:rFonts w:eastAsiaTheme="minorHAnsi" w:cs="Arial"/>
            <w:noProof/>
          </w:rPr>
          <w:t xml:space="preserve"> parameter.</w:t>
        </w:r>
      </w:hyperlink>
    </w:p>
    <w:p w14:paraId="36220FA8" w14:textId="09F74F8B" w:rsidR="00A9508A" w:rsidRDefault="00000000" w:rsidP="00A9508A">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78880640" w:history="1">
        <w:r w:rsidR="00A9508A" w:rsidRPr="00CC0B68">
          <w:rPr>
            <w:rStyle w:val="Hyperlink"/>
            <w:rFonts w:cs="Arial"/>
            <w:noProof/>
          </w:rPr>
          <w:t>Observation 13</w:t>
        </w:r>
        <w:r w:rsidR="00A9508A">
          <w:rPr>
            <w:rFonts w:asciiTheme="minorHAnsi" w:eastAsiaTheme="minorEastAsia" w:hAnsiTheme="minorHAnsi" w:cstheme="minorBidi"/>
            <w:b w:val="0"/>
            <w:noProof/>
            <w:kern w:val="2"/>
            <w:sz w:val="22"/>
            <w:szCs w:val="22"/>
            <w:lang w:val="en-SE" w:eastAsia="en-SE"/>
            <w14:ligatures w14:val="standardContextual"/>
          </w:rPr>
          <w:tab/>
        </w:r>
        <w:r w:rsidR="00A9508A" w:rsidRPr="00CC0B68">
          <w:rPr>
            <w:rStyle w:val="Hyperlink"/>
            <w:rFonts w:eastAsiaTheme="minorHAnsi" w:cs="Arial"/>
            <w:noProof/>
          </w:rPr>
          <w:t>If Solution b) supports legacy UEs through sparse legacy paging resources and Rel-19 UEs use the legacy formula for calculating a PO index, Rel-19 and legacy UEs may be assigned to the same PO, which in case of high legacy paging load could negatively afect legacy UEs.</w:t>
        </w:r>
      </w:hyperlink>
    </w:p>
    <w:p w14:paraId="53BF7A18" w14:textId="4AEA089E" w:rsidR="00A9508A" w:rsidRDefault="00000000" w:rsidP="00A9508A">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78880641" w:history="1">
        <w:r w:rsidR="00A9508A" w:rsidRPr="00CC0B68">
          <w:rPr>
            <w:rStyle w:val="Hyperlink"/>
            <w:rFonts w:cs="Arial"/>
            <w:noProof/>
          </w:rPr>
          <w:t>Observation 14</w:t>
        </w:r>
        <w:r w:rsidR="00A9508A">
          <w:rPr>
            <w:rFonts w:asciiTheme="minorHAnsi" w:eastAsiaTheme="minorEastAsia" w:hAnsiTheme="minorHAnsi" w:cstheme="minorBidi"/>
            <w:b w:val="0"/>
            <w:noProof/>
            <w:kern w:val="2"/>
            <w:sz w:val="22"/>
            <w:szCs w:val="22"/>
            <w:lang w:val="en-SE" w:eastAsia="en-SE"/>
            <w14:ligatures w14:val="standardContextual"/>
          </w:rPr>
          <w:tab/>
        </w:r>
        <w:r w:rsidR="00A9508A" w:rsidRPr="00CC0B68">
          <w:rPr>
            <w:rStyle w:val="Hyperlink"/>
            <w:rFonts w:eastAsiaTheme="minorHAnsi" w:cs="Arial"/>
            <w:noProof/>
          </w:rPr>
          <w:t xml:space="preserve">Solution b) can lead to excessive signalling if Ns is set to a high value to provide sufficient paging resources since each of Ns POs within a PF would be associated with one </w:t>
        </w:r>
        <w:r w:rsidR="00A9508A" w:rsidRPr="00CC0B68">
          <w:rPr>
            <w:rStyle w:val="Hyperlink"/>
            <w:rFonts w:eastAsiaTheme="minorHAnsi" w:cs="Arial"/>
            <w:i/>
            <w:iCs/>
            <w:noProof/>
          </w:rPr>
          <w:t>firstPDCCH-MonitoringOccasionOfPO</w:t>
        </w:r>
        <w:r w:rsidR="00A9508A" w:rsidRPr="00CC0B68">
          <w:rPr>
            <w:rStyle w:val="Hyperlink"/>
            <w:rFonts w:eastAsiaTheme="minorHAnsi" w:cs="Arial"/>
            <w:noProof/>
          </w:rPr>
          <w:t xml:space="preserve"> parameter.</w:t>
        </w:r>
      </w:hyperlink>
    </w:p>
    <w:p w14:paraId="73BBD14B" w14:textId="7785AC61" w:rsidR="00A9508A" w:rsidRDefault="00000000" w:rsidP="00A9508A">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78880642" w:history="1">
        <w:r w:rsidR="00A9508A" w:rsidRPr="00CC0B68">
          <w:rPr>
            <w:rStyle w:val="Hyperlink"/>
            <w:rFonts w:cs="Arial"/>
            <w:noProof/>
          </w:rPr>
          <w:t>Observation 15</w:t>
        </w:r>
        <w:r w:rsidR="00A9508A">
          <w:rPr>
            <w:rFonts w:asciiTheme="minorHAnsi" w:eastAsiaTheme="minorEastAsia" w:hAnsiTheme="minorHAnsi" w:cstheme="minorBidi"/>
            <w:b w:val="0"/>
            <w:noProof/>
            <w:kern w:val="2"/>
            <w:sz w:val="22"/>
            <w:szCs w:val="22"/>
            <w:lang w:val="en-SE" w:eastAsia="en-SE"/>
            <w14:ligatures w14:val="standardContextual"/>
          </w:rPr>
          <w:tab/>
        </w:r>
        <w:r w:rsidR="00A9508A" w:rsidRPr="00CC0B68">
          <w:rPr>
            <w:rStyle w:val="Hyperlink"/>
            <w:rFonts w:eastAsiaTheme="minorHAnsi" w:cs="Arial"/>
            <w:noProof/>
          </w:rPr>
          <w:t>Solution a) does not suffer from the problem of excessive signalling since repetitive patterns are already possible at the level of PFs (i.e., the distribution of the POs repeats in PFs).</w:t>
        </w:r>
      </w:hyperlink>
    </w:p>
    <w:p w14:paraId="07591DA4" w14:textId="62AFFC79" w:rsidR="00A9508A" w:rsidRDefault="00000000" w:rsidP="00A9508A">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78880643" w:history="1">
        <w:r w:rsidR="00A9508A" w:rsidRPr="00CC0B68">
          <w:rPr>
            <w:rStyle w:val="Hyperlink"/>
            <w:rFonts w:cs="Arial"/>
            <w:noProof/>
          </w:rPr>
          <w:t>Observation 16</w:t>
        </w:r>
        <w:r w:rsidR="00A9508A">
          <w:rPr>
            <w:rFonts w:asciiTheme="minorHAnsi" w:eastAsiaTheme="minorEastAsia" w:hAnsiTheme="minorHAnsi" w:cstheme="minorBidi"/>
            <w:b w:val="0"/>
            <w:noProof/>
            <w:kern w:val="2"/>
            <w:sz w:val="22"/>
            <w:szCs w:val="22"/>
            <w:lang w:val="en-SE" w:eastAsia="en-SE"/>
            <w14:ligatures w14:val="standardContextual"/>
          </w:rPr>
          <w:tab/>
        </w:r>
        <w:r w:rsidR="00A9508A" w:rsidRPr="00CC0B68">
          <w:rPr>
            <w:rStyle w:val="Hyperlink"/>
            <w:rFonts w:eastAsiaTheme="minorHAnsi" w:cs="Arial"/>
            <w:noProof/>
          </w:rPr>
          <w:t>Introducing a repetitive pattern for POs within a PF to address the problem of excessive signalling in case of Solution b) indirectly implies the need for defining new bundled PFs (i.e., Solution a)) as these new patterns can be interpreted as PFs.</w:t>
        </w:r>
      </w:hyperlink>
    </w:p>
    <w:p w14:paraId="31AFA076" w14:textId="00D2C591" w:rsidR="002A652E" w:rsidRDefault="002A652E" w:rsidP="00A9508A">
      <w:pPr>
        <w:pStyle w:val="BodyText"/>
        <w:rPr>
          <w:b/>
          <w:bCs/>
        </w:rPr>
      </w:pPr>
      <w:r>
        <w:rPr>
          <w:b/>
          <w:bCs/>
        </w:rPr>
        <w:lastRenderedPageBreak/>
        <w:fldChar w:fldCharType="end"/>
      </w:r>
    </w:p>
    <w:p w14:paraId="7B9E4794" w14:textId="3EADAEDC" w:rsidR="006E1C82" w:rsidRDefault="002A652E" w:rsidP="00A56D96">
      <w:pPr>
        <w:pStyle w:val="BodyText"/>
      </w:pPr>
      <w:r w:rsidRPr="00CE0424">
        <w:t xml:space="preserve">Based on the discussion in </w:t>
      </w:r>
      <w:r>
        <w:t xml:space="preserve">the previous </w:t>
      </w:r>
      <w:r w:rsidRPr="00CE0424">
        <w:t>section</w:t>
      </w:r>
      <w:r>
        <w:t>,</w:t>
      </w:r>
      <w:r w:rsidRPr="00CE0424">
        <w:t xml:space="preserve"> we propose the following:</w:t>
      </w:r>
    </w:p>
    <w:p w14:paraId="7F8ED98F" w14:textId="77777777" w:rsidR="0057019F" w:rsidRDefault="0057019F" w:rsidP="00A56D96">
      <w:pPr>
        <w:pStyle w:val="BodyText"/>
      </w:pPr>
    </w:p>
    <w:p w14:paraId="0EAF45C8" w14:textId="460C552F" w:rsidR="00F416A3" w:rsidRDefault="006E1C82" w:rsidP="00F416A3">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78880899" w:history="1">
        <w:r w:rsidR="00F416A3" w:rsidRPr="00835483">
          <w:rPr>
            <w:rStyle w:val="Hyperlink"/>
            <w:rFonts w:cs="Arial"/>
            <w:noProof/>
          </w:rPr>
          <w:t>Proposal 1</w:t>
        </w:r>
        <w:r w:rsidR="00F416A3">
          <w:rPr>
            <w:rFonts w:asciiTheme="minorHAnsi" w:eastAsiaTheme="minorEastAsia" w:hAnsiTheme="minorHAnsi" w:cstheme="minorBidi"/>
            <w:b w:val="0"/>
            <w:noProof/>
            <w:kern w:val="2"/>
            <w:sz w:val="22"/>
            <w:szCs w:val="22"/>
            <w:lang w:val="en-SE" w:eastAsia="en-SE"/>
            <w14:ligatures w14:val="standardContextual"/>
          </w:rPr>
          <w:tab/>
        </w:r>
        <w:r w:rsidR="00F416A3" w:rsidRPr="00835483">
          <w:rPr>
            <w:rStyle w:val="Hyperlink"/>
            <w:rFonts w:cs="Arial"/>
            <w:noProof/>
          </w:rPr>
          <w:t>Support additional SSB transmissions that can be configured dynamically when needed, e.g., prior to/during handover, positioning services etc., on top of baseline SSB transmissions in RRC connected mode.</w:t>
        </w:r>
      </w:hyperlink>
    </w:p>
    <w:p w14:paraId="7514B842" w14:textId="6A7DB601" w:rsidR="00F416A3" w:rsidRDefault="00000000">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hyperlink w:anchor="_Toc178880900" w:history="1">
        <w:r w:rsidR="00F416A3" w:rsidRPr="00835483">
          <w:rPr>
            <w:rStyle w:val="Hyperlink"/>
            <w:noProof/>
          </w:rPr>
          <w:t>Proposal 2</w:t>
        </w:r>
        <w:r w:rsidR="00F416A3">
          <w:rPr>
            <w:rFonts w:asciiTheme="minorHAnsi" w:eastAsiaTheme="minorEastAsia" w:hAnsiTheme="minorHAnsi" w:cstheme="minorBidi"/>
            <w:b w:val="0"/>
            <w:noProof/>
            <w:kern w:val="2"/>
            <w:sz w:val="22"/>
            <w:szCs w:val="22"/>
            <w:lang w:val="en-SE" w:eastAsia="en-SE"/>
            <w14:ligatures w14:val="standardContextual"/>
          </w:rPr>
          <w:tab/>
        </w:r>
        <w:r w:rsidR="00F416A3" w:rsidRPr="00835483">
          <w:rPr>
            <w:rStyle w:val="Hyperlink"/>
            <w:rFonts w:cs="Arial"/>
            <w:noProof/>
          </w:rPr>
          <w:t>In RRC Idle/Inactive mode, on top of baseline SSB configuration, additional SSBs can (dynamically or semi-statically) be provided on-demand, e.g., additional SSBs are transmitted prior to PO.</w:t>
        </w:r>
      </w:hyperlink>
    </w:p>
    <w:p w14:paraId="36EDBB6E" w14:textId="182C4586" w:rsidR="00F416A3" w:rsidRDefault="00000000">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hyperlink w:anchor="_Toc178880901" w:history="1">
        <w:r w:rsidR="00F416A3" w:rsidRPr="00835483">
          <w:rPr>
            <w:rStyle w:val="Hyperlink"/>
            <w:rFonts w:cs="Arial"/>
            <w:noProof/>
            <w:lang w:val="en-CA"/>
          </w:rPr>
          <w:t>Proposal 3</w:t>
        </w:r>
        <w:r w:rsidR="00F416A3">
          <w:rPr>
            <w:rFonts w:asciiTheme="minorHAnsi" w:eastAsiaTheme="minorEastAsia" w:hAnsiTheme="minorHAnsi" w:cstheme="minorBidi"/>
            <w:b w:val="0"/>
            <w:noProof/>
            <w:kern w:val="2"/>
            <w:sz w:val="22"/>
            <w:szCs w:val="22"/>
            <w:lang w:val="en-SE" w:eastAsia="en-SE"/>
            <w14:ligatures w14:val="standardContextual"/>
          </w:rPr>
          <w:tab/>
        </w:r>
        <w:r w:rsidR="00F416A3" w:rsidRPr="00835483">
          <w:rPr>
            <w:rStyle w:val="Hyperlink"/>
            <w:rFonts w:cs="Arial"/>
            <w:noProof/>
            <w:lang w:val="en-CA"/>
          </w:rPr>
          <w:t>For connected mode, support dynamic adaptation of SSB in time domain based on MAC CE indication. The signaling should be common with Objective 1.</w:t>
        </w:r>
      </w:hyperlink>
    </w:p>
    <w:p w14:paraId="593C43C0" w14:textId="7A08120F" w:rsidR="00F416A3" w:rsidRDefault="00000000">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hyperlink w:anchor="_Toc178880902" w:history="1">
        <w:r w:rsidR="00F416A3" w:rsidRPr="00835483">
          <w:rPr>
            <w:rStyle w:val="Hyperlink"/>
            <w:rFonts w:cs="Arial"/>
            <w:noProof/>
            <w:lang w:val="en-CA" w:eastAsia="en-US"/>
          </w:rPr>
          <w:t>Proposal 4</w:t>
        </w:r>
        <w:r w:rsidR="00F416A3">
          <w:rPr>
            <w:rFonts w:asciiTheme="minorHAnsi" w:eastAsiaTheme="minorEastAsia" w:hAnsiTheme="minorHAnsi" w:cstheme="minorBidi"/>
            <w:b w:val="0"/>
            <w:noProof/>
            <w:kern w:val="2"/>
            <w:sz w:val="22"/>
            <w:szCs w:val="22"/>
            <w:lang w:val="en-SE" w:eastAsia="en-SE"/>
            <w14:ligatures w14:val="standardContextual"/>
          </w:rPr>
          <w:tab/>
        </w:r>
        <w:r w:rsidR="00F416A3" w:rsidRPr="00835483">
          <w:rPr>
            <w:rStyle w:val="Hyperlink"/>
            <w:rFonts w:cs="Arial"/>
            <w:noProof/>
            <w:lang w:val="en-CA" w:eastAsia="en-US"/>
          </w:rPr>
          <w:t>Introduce mechanism for dynamic SMTC adaptation.</w:t>
        </w:r>
      </w:hyperlink>
    </w:p>
    <w:p w14:paraId="77FFFFF4" w14:textId="6733D734" w:rsidR="00F416A3" w:rsidRDefault="00000000">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hyperlink w:anchor="_Toc178880903" w:history="1">
        <w:r w:rsidR="00F416A3" w:rsidRPr="00835483">
          <w:rPr>
            <w:rStyle w:val="Hyperlink"/>
            <w:noProof/>
          </w:rPr>
          <w:t>Proposal 5</w:t>
        </w:r>
        <w:r w:rsidR="00F416A3">
          <w:rPr>
            <w:rFonts w:asciiTheme="minorHAnsi" w:eastAsiaTheme="minorEastAsia" w:hAnsiTheme="minorHAnsi" w:cstheme="minorBidi"/>
            <w:b w:val="0"/>
            <w:noProof/>
            <w:kern w:val="2"/>
            <w:sz w:val="22"/>
            <w:szCs w:val="22"/>
            <w:lang w:val="en-SE" w:eastAsia="en-SE"/>
            <w14:ligatures w14:val="standardContextual"/>
          </w:rPr>
          <w:tab/>
        </w:r>
        <w:r w:rsidR="00F416A3" w:rsidRPr="00835483">
          <w:rPr>
            <w:rStyle w:val="Hyperlink"/>
            <w:noProof/>
          </w:rPr>
          <w:t>Support activation of additional PRACH occasions dynamically for UEs in RRC idle/inactive and connected modes</w:t>
        </w:r>
      </w:hyperlink>
    </w:p>
    <w:p w14:paraId="330B205D" w14:textId="3E43177C" w:rsidR="00F416A3" w:rsidRDefault="00000000">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hyperlink w:anchor="_Toc178880904" w:history="1">
        <w:r w:rsidR="00F416A3" w:rsidRPr="00835483">
          <w:rPr>
            <w:rStyle w:val="Hyperlink"/>
            <w:noProof/>
            <w:lang w:val="en-CA"/>
          </w:rPr>
          <w:t>Proposal 6</w:t>
        </w:r>
        <w:r w:rsidR="00F416A3">
          <w:rPr>
            <w:rFonts w:asciiTheme="minorHAnsi" w:eastAsiaTheme="minorEastAsia" w:hAnsiTheme="minorHAnsi" w:cstheme="minorBidi"/>
            <w:b w:val="0"/>
            <w:noProof/>
            <w:kern w:val="2"/>
            <w:sz w:val="22"/>
            <w:szCs w:val="22"/>
            <w:lang w:val="en-SE" w:eastAsia="en-SE"/>
            <w14:ligatures w14:val="standardContextual"/>
          </w:rPr>
          <w:tab/>
        </w:r>
        <w:r w:rsidR="00F416A3" w:rsidRPr="00835483">
          <w:rPr>
            <w:rStyle w:val="Hyperlink"/>
            <w:rFonts w:eastAsia="DengXian"/>
            <w:noProof/>
            <w:lang w:val="en-CA"/>
          </w:rPr>
          <w:t>Support adaptation mechanism for additional PRACH resources for Rel-19 UE in Idle/inactive</w:t>
        </w:r>
        <w:r w:rsidR="00F416A3" w:rsidRPr="00835483">
          <w:rPr>
            <w:rStyle w:val="Hyperlink"/>
            <w:rFonts w:eastAsia="DengXian"/>
            <w:noProof/>
          </w:rPr>
          <w:t xml:space="preserve"> mode in paging occasions, and SIB1 occasions</w:t>
        </w:r>
        <w:r w:rsidR="00F416A3" w:rsidRPr="00835483">
          <w:rPr>
            <w:rStyle w:val="Hyperlink"/>
            <w:noProof/>
            <w:lang w:val="en-CA"/>
          </w:rPr>
          <w:t>.</w:t>
        </w:r>
      </w:hyperlink>
    </w:p>
    <w:p w14:paraId="4CE558D7" w14:textId="34F1AB7D" w:rsidR="00F416A3" w:rsidRDefault="00000000">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hyperlink w:anchor="_Toc178880905" w:history="1">
        <w:r w:rsidR="00F416A3" w:rsidRPr="00835483">
          <w:rPr>
            <w:rStyle w:val="Hyperlink"/>
            <w:noProof/>
            <w:lang w:val="en-CA"/>
          </w:rPr>
          <w:t>Proposal 7</w:t>
        </w:r>
        <w:r w:rsidR="00F416A3">
          <w:rPr>
            <w:rFonts w:asciiTheme="minorHAnsi" w:eastAsiaTheme="minorEastAsia" w:hAnsiTheme="minorHAnsi" w:cstheme="minorBidi"/>
            <w:b w:val="0"/>
            <w:noProof/>
            <w:kern w:val="2"/>
            <w:sz w:val="22"/>
            <w:szCs w:val="22"/>
            <w:lang w:val="en-SE" w:eastAsia="en-SE"/>
            <w14:ligatures w14:val="standardContextual"/>
          </w:rPr>
          <w:tab/>
        </w:r>
        <w:r w:rsidR="00F416A3" w:rsidRPr="00835483">
          <w:rPr>
            <w:rStyle w:val="Hyperlink"/>
            <w:rFonts w:eastAsia="DengXian"/>
            <w:noProof/>
            <w:lang w:val="en-CA"/>
          </w:rPr>
          <w:t xml:space="preserve">Support adaptation mechanism for additional PRACH resources for Rel-19 UE in </w:t>
        </w:r>
        <w:r w:rsidR="00F416A3" w:rsidRPr="00835483">
          <w:rPr>
            <w:rStyle w:val="Hyperlink"/>
            <w:rFonts w:eastAsia="DengXian"/>
            <w:noProof/>
          </w:rPr>
          <w:t>connected mode in paging occasions</w:t>
        </w:r>
        <w:r w:rsidR="00F416A3" w:rsidRPr="00835483">
          <w:rPr>
            <w:rStyle w:val="Hyperlink"/>
            <w:noProof/>
            <w:lang w:val="en-CA"/>
          </w:rPr>
          <w:t>.</w:t>
        </w:r>
      </w:hyperlink>
    </w:p>
    <w:p w14:paraId="158E0DC5" w14:textId="379D6D92" w:rsidR="00F416A3" w:rsidRDefault="00000000">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hyperlink w:anchor="_Toc178880906" w:history="1">
        <w:r w:rsidR="00F416A3" w:rsidRPr="00835483">
          <w:rPr>
            <w:rStyle w:val="Hyperlink"/>
            <w:noProof/>
          </w:rPr>
          <w:t>Proposal 8</w:t>
        </w:r>
        <w:r w:rsidR="00F416A3">
          <w:rPr>
            <w:rFonts w:asciiTheme="minorHAnsi" w:eastAsiaTheme="minorEastAsia" w:hAnsiTheme="minorHAnsi" w:cstheme="minorBidi"/>
            <w:b w:val="0"/>
            <w:noProof/>
            <w:kern w:val="2"/>
            <w:sz w:val="22"/>
            <w:szCs w:val="22"/>
            <w:lang w:val="en-SE" w:eastAsia="en-SE"/>
            <w14:ligatures w14:val="standardContextual"/>
          </w:rPr>
          <w:tab/>
        </w:r>
        <w:r w:rsidR="00F416A3" w:rsidRPr="00835483">
          <w:rPr>
            <w:rStyle w:val="Hyperlink"/>
            <w:rFonts w:cs="Arial"/>
            <w:noProof/>
            <w:lang w:val="en-CA"/>
          </w:rPr>
          <w:t>Legacy UEs are not barred in a cell where PF/POs are adapted for Rel-19 UEs.</w:t>
        </w:r>
      </w:hyperlink>
    </w:p>
    <w:p w14:paraId="05B2F3FF" w14:textId="52C12FD6" w:rsidR="00F416A3" w:rsidRDefault="00000000">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hyperlink w:anchor="_Toc178880907" w:history="1">
        <w:r w:rsidR="00F416A3" w:rsidRPr="00835483">
          <w:rPr>
            <w:rStyle w:val="Hyperlink"/>
            <w:noProof/>
          </w:rPr>
          <w:t>Proposal 9</w:t>
        </w:r>
        <w:r w:rsidR="00F416A3">
          <w:rPr>
            <w:rFonts w:asciiTheme="minorHAnsi" w:eastAsiaTheme="minorEastAsia" w:hAnsiTheme="minorHAnsi" w:cstheme="minorBidi"/>
            <w:b w:val="0"/>
            <w:noProof/>
            <w:kern w:val="2"/>
            <w:sz w:val="22"/>
            <w:szCs w:val="22"/>
            <w:lang w:val="en-SE" w:eastAsia="en-SE"/>
            <w14:ligatures w14:val="standardContextual"/>
          </w:rPr>
          <w:tab/>
        </w:r>
        <w:r w:rsidR="00F416A3" w:rsidRPr="00835483">
          <w:rPr>
            <w:rStyle w:val="Hyperlink"/>
            <w:rFonts w:cs="Arial"/>
            <w:noProof/>
            <w:lang w:val="en-CA"/>
          </w:rPr>
          <w:t xml:space="preserve">It should be possible for the network to configure </w:t>
        </w:r>
        <w:r w:rsidR="00F416A3" w:rsidRPr="00835483">
          <w:rPr>
            <w:rStyle w:val="Hyperlink"/>
            <w:rFonts w:cs="Arial"/>
            <w:noProof/>
          </w:rPr>
          <w:t>Rel-19 UEs to use legacy PFs/POs, i.e., while some other Rel-19 UEs use Rel-19 PFs/POs or configure all Rel-19 UEs to use Rel-19 PFs/POs only.</w:t>
        </w:r>
      </w:hyperlink>
    </w:p>
    <w:p w14:paraId="3D471E4E" w14:textId="503E85B9" w:rsidR="00F416A3" w:rsidRDefault="00000000">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hyperlink w:anchor="_Toc178880908" w:history="1">
        <w:r w:rsidR="00F416A3" w:rsidRPr="00835483">
          <w:rPr>
            <w:rStyle w:val="Hyperlink"/>
            <w:rFonts w:cs="Arial"/>
            <w:noProof/>
            <w:lang w:val="en-CA"/>
          </w:rPr>
          <w:t>Proposal 10</w:t>
        </w:r>
        <w:r w:rsidR="00F416A3">
          <w:rPr>
            <w:rFonts w:asciiTheme="minorHAnsi" w:eastAsiaTheme="minorEastAsia" w:hAnsiTheme="minorHAnsi" w:cstheme="minorBidi"/>
            <w:b w:val="0"/>
            <w:noProof/>
            <w:kern w:val="2"/>
            <w:sz w:val="22"/>
            <w:szCs w:val="22"/>
            <w:lang w:val="en-SE" w:eastAsia="en-SE"/>
            <w14:ligatures w14:val="standardContextual"/>
          </w:rPr>
          <w:tab/>
        </w:r>
        <w:r w:rsidR="00F416A3" w:rsidRPr="00835483">
          <w:rPr>
            <w:rStyle w:val="Hyperlink"/>
            <w:noProof/>
          </w:rPr>
          <w:t xml:space="preserve">The SFN of a PF that belongs to a </w:t>
        </w:r>
        <w:r w:rsidR="00F416A3" w:rsidRPr="00835483">
          <w:rPr>
            <w:rStyle w:val="Hyperlink"/>
            <w:noProof/>
            <w:lang w:val="en-CA"/>
          </w:rPr>
          <w:t>Rel-19 PF bundle is calculated according to the following formula: SFN’= (SFN + PF_offset_bundle) mod T, where</w:t>
        </w:r>
      </w:hyperlink>
    </w:p>
    <w:p w14:paraId="6C6277AA" w14:textId="628C560A" w:rsidR="00F416A3" w:rsidRDefault="00000000">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hyperlink w:anchor="_Toc178880909" w:history="1">
        <w:r w:rsidR="00F416A3" w:rsidRPr="00835483">
          <w:rPr>
            <w:rStyle w:val="Hyperlink"/>
            <w:rFonts w:ascii="Symbol" w:hAnsi="Symbol" w:cs="Arial"/>
            <w:noProof/>
            <w:lang w:val="en-CA"/>
          </w:rPr>
          <w:t></w:t>
        </w:r>
        <w:r w:rsidR="00F416A3">
          <w:rPr>
            <w:rFonts w:asciiTheme="minorHAnsi" w:eastAsiaTheme="minorEastAsia" w:hAnsiTheme="minorHAnsi" w:cstheme="minorBidi"/>
            <w:b w:val="0"/>
            <w:noProof/>
            <w:kern w:val="2"/>
            <w:sz w:val="22"/>
            <w:szCs w:val="22"/>
            <w:lang w:val="en-SE" w:eastAsia="en-SE"/>
            <w14:ligatures w14:val="standardContextual"/>
          </w:rPr>
          <w:tab/>
        </w:r>
        <w:r w:rsidR="00F416A3" w:rsidRPr="00835483">
          <w:rPr>
            <w:rStyle w:val="Hyperlink"/>
            <w:noProof/>
            <w:lang w:val="en-CA"/>
          </w:rPr>
          <w:t>PF_offset_bundle = bundled_PF*(1 + floor (UE_ID div N) mod N’),</w:t>
        </w:r>
      </w:hyperlink>
    </w:p>
    <w:p w14:paraId="1895B317" w14:textId="380D598D" w:rsidR="00F416A3" w:rsidRDefault="00000000">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hyperlink w:anchor="_Toc178880910" w:history="1">
        <w:r w:rsidR="00F416A3" w:rsidRPr="00835483">
          <w:rPr>
            <w:rStyle w:val="Hyperlink"/>
            <w:rFonts w:ascii="Symbol" w:hAnsi="Symbol" w:cs="Arial"/>
            <w:noProof/>
            <w:lang w:val="en-CA"/>
          </w:rPr>
          <w:t></w:t>
        </w:r>
        <w:r w:rsidR="00F416A3">
          <w:rPr>
            <w:rFonts w:asciiTheme="minorHAnsi" w:eastAsiaTheme="minorEastAsia" w:hAnsiTheme="minorHAnsi" w:cstheme="minorBidi"/>
            <w:b w:val="0"/>
            <w:noProof/>
            <w:kern w:val="2"/>
            <w:sz w:val="22"/>
            <w:szCs w:val="22"/>
            <w:lang w:val="en-SE" w:eastAsia="en-SE"/>
            <w14:ligatures w14:val="standardContextual"/>
          </w:rPr>
          <w:tab/>
        </w:r>
        <w:r w:rsidR="00F416A3" w:rsidRPr="00835483">
          <w:rPr>
            <w:rStyle w:val="Hyperlink"/>
            <w:rFonts w:cs="Arial"/>
            <w:noProof/>
            <w:lang w:val="en-CA"/>
          </w:rPr>
          <w:t xml:space="preserve">bundled_PF </w:t>
        </w:r>
        <w:r w:rsidR="00F416A3" w:rsidRPr="00835483">
          <w:rPr>
            <w:rStyle w:val="Hyperlink"/>
            <w:rFonts w:ascii="Cambria Math" w:hAnsi="Cambria Math" w:cs="Cambria Math"/>
            <w:noProof/>
            <w:lang w:val="en-CA"/>
          </w:rPr>
          <w:t>∈</w:t>
        </w:r>
        <w:r w:rsidR="00F416A3" w:rsidRPr="00835483">
          <w:rPr>
            <w:rStyle w:val="Hyperlink"/>
            <w:rFonts w:cs="Arial"/>
            <w:noProof/>
            <w:lang w:val="en-CA"/>
          </w:rPr>
          <w:t xml:space="preserve"> {0,1}: indicates whether the UE calculates the index of a PF using legacy formula or a new formula,</w:t>
        </w:r>
      </w:hyperlink>
    </w:p>
    <w:p w14:paraId="4204366C" w14:textId="42D9CA04" w:rsidR="00F416A3" w:rsidRDefault="00000000">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hyperlink w:anchor="_Toc178880911" w:history="1">
        <w:r w:rsidR="00F416A3" w:rsidRPr="00835483">
          <w:rPr>
            <w:rStyle w:val="Hyperlink"/>
            <w:rFonts w:ascii="Symbol" w:hAnsi="Symbol" w:cs="Arial"/>
            <w:noProof/>
            <w:lang w:val="en-CA"/>
          </w:rPr>
          <w:t></w:t>
        </w:r>
        <w:r w:rsidR="00F416A3">
          <w:rPr>
            <w:rFonts w:asciiTheme="minorHAnsi" w:eastAsiaTheme="minorEastAsia" w:hAnsiTheme="minorHAnsi" w:cstheme="minorBidi"/>
            <w:b w:val="0"/>
            <w:noProof/>
            <w:kern w:val="2"/>
            <w:sz w:val="22"/>
            <w:szCs w:val="22"/>
            <w:lang w:val="en-SE" w:eastAsia="en-SE"/>
            <w14:ligatures w14:val="standardContextual"/>
          </w:rPr>
          <w:tab/>
        </w:r>
        <w:r w:rsidR="00F416A3" w:rsidRPr="00835483">
          <w:rPr>
            <w:rStyle w:val="Hyperlink"/>
            <w:rFonts w:cs="Arial"/>
            <w:noProof/>
            <w:lang w:val="en-CA"/>
          </w:rPr>
          <w:t>SFN: is calculated using legacy formula (1), i.e., as if Rel-19 UE was assigned to one of legacy PFs,</w:t>
        </w:r>
      </w:hyperlink>
    </w:p>
    <w:p w14:paraId="36A8A87F" w14:textId="694B85A4" w:rsidR="00F416A3" w:rsidRDefault="00000000">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hyperlink w:anchor="_Toc178880912" w:history="1">
        <w:r w:rsidR="00F416A3" w:rsidRPr="00835483">
          <w:rPr>
            <w:rStyle w:val="Hyperlink"/>
            <w:rFonts w:ascii="Symbol" w:hAnsi="Symbol" w:cs="Arial"/>
            <w:noProof/>
            <w:lang w:val="en-CA"/>
          </w:rPr>
          <w:t></w:t>
        </w:r>
        <w:r w:rsidR="00F416A3">
          <w:rPr>
            <w:rFonts w:asciiTheme="minorHAnsi" w:eastAsiaTheme="minorEastAsia" w:hAnsiTheme="minorHAnsi" w:cstheme="minorBidi"/>
            <w:b w:val="0"/>
            <w:noProof/>
            <w:kern w:val="2"/>
            <w:sz w:val="22"/>
            <w:szCs w:val="22"/>
            <w:lang w:val="en-SE" w:eastAsia="en-SE"/>
            <w14:ligatures w14:val="standardContextual"/>
          </w:rPr>
          <w:tab/>
        </w:r>
        <w:r w:rsidR="00F416A3" w:rsidRPr="00835483">
          <w:rPr>
            <w:rStyle w:val="Hyperlink"/>
            <w:rFonts w:cs="Arial"/>
            <w:noProof/>
            <w:lang w:val="en-CA"/>
          </w:rPr>
          <w:t>SFN’: is the index of the PF that a Rel-19 UE should monitor for paging,</w:t>
        </w:r>
      </w:hyperlink>
    </w:p>
    <w:p w14:paraId="7F54F31D" w14:textId="34535C00" w:rsidR="00F416A3" w:rsidRDefault="00000000">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hyperlink w:anchor="_Toc178880913" w:history="1">
        <w:r w:rsidR="00F416A3" w:rsidRPr="00835483">
          <w:rPr>
            <w:rStyle w:val="Hyperlink"/>
            <w:rFonts w:ascii="Symbol" w:hAnsi="Symbol" w:cs="Arial"/>
            <w:noProof/>
            <w:lang w:val="en-CA"/>
          </w:rPr>
          <w:t></w:t>
        </w:r>
        <w:r w:rsidR="00F416A3">
          <w:rPr>
            <w:rFonts w:asciiTheme="minorHAnsi" w:eastAsiaTheme="minorEastAsia" w:hAnsiTheme="minorHAnsi" w:cstheme="minorBidi"/>
            <w:b w:val="0"/>
            <w:noProof/>
            <w:kern w:val="2"/>
            <w:sz w:val="22"/>
            <w:szCs w:val="22"/>
            <w:lang w:val="en-SE" w:eastAsia="en-SE"/>
            <w14:ligatures w14:val="standardContextual"/>
          </w:rPr>
          <w:tab/>
        </w:r>
        <w:r w:rsidR="00F416A3" w:rsidRPr="00835483">
          <w:rPr>
            <w:rStyle w:val="Hyperlink"/>
            <w:rFonts w:cs="Arial"/>
            <w:noProof/>
            <w:lang w:val="en-CA"/>
          </w:rPr>
          <w:t>N: number of legacy PFs in T,</w:t>
        </w:r>
      </w:hyperlink>
    </w:p>
    <w:p w14:paraId="78FF9DB6" w14:textId="1BBD9729" w:rsidR="00F416A3" w:rsidRDefault="00000000">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hyperlink w:anchor="_Toc178880914" w:history="1">
        <w:r w:rsidR="00F416A3" w:rsidRPr="00835483">
          <w:rPr>
            <w:rStyle w:val="Hyperlink"/>
            <w:rFonts w:ascii="Symbol" w:hAnsi="Symbol" w:cs="Arial"/>
            <w:noProof/>
            <w:lang w:val="en-CA"/>
          </w:rPr>
          <w:t></w:t>
        </w:r>
        <w:r w:rsidR="00F416A3">
          <w:rPr>
            <w:rFonts w:asciiTheme="minorHAnsi" w:eastAsiaTheme="minorEastAsia" w:hAnsiTheme="minorHAnsi" w:cstheme="minorBidi"/>
            <w:b w:val="0"/>
            <w:noProof/>
            <w:kern w:val="2"/>
            <w:sz w:val="22"/>
            <w:szCs w:val="22"/>
            <w:lang w:val="en-SE" w:eastAsia="en-SE"/>
            <w14:ligatures w14:val="standardContextual"/>
          </w:rPr>
          <w:tab/>
        </w:r>
        <w:r w:rsidR="00F416A3" w:rsidRPr="00835483">
          <w:rPr>
            <w:rStyle w:val="Hyperlink"/>
            <w:rFonts w:cs="Arial"/>
            <w:noProof/>
            <w:lang w:val="en-CA"/>
          </w:rPr>
          <w:t>N’: is the number of new bundled PFs in a single bundle,</w:t>
        </w:r>
      </w:hyperlink>
    </w:p>
    <w:p w14:paraId="01524AD4" w14:textId="26431638" w:rsidR="00F416A3" w:rsidRDefault="00000000">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hyperlink w:anchor="_Toc178880915" w:history="1">
        <w:r w:rsidR="00F416A3" w:rsidRPr="00835483">
          <w:rPr>
            <w:rStyle w:val="Hyperlink"/>
            <w:rFonts w:ascii="Symbol" w:hAnsi="Symbol" w:cs="Arial"/>
            <w:noProof/>
            <w:lang w:val="en-CA"/>
          </w:rPr>
          <w:t></w:t>
        </w:r>
        <w:r w:rsidR="00F416A3">
          <w:rPr>
            <w:rFonts w:asciiTheme="minorHAnsi" w:eastAsiaTheme="minorEastAsia" w:hAnsiTheme="minorHAnsi" w:cstheme="minorBidi"/>
            <w:b w:val="0"/>
            <w:noProof/>
            <w:kern w:val="2"/>
            <w:sz w:val="22"/>
            <w:szCs w:val="22"/>
            <w:lang w:val="en-SE" w:eastAsia="en-SE"/>
            <w14:ligatures w14:val="standardContextual"/>
          </w:rPr>
          <w:tab/>
        </w:r>
        <w:r w:rsidR="00F416A3" w:rsidRPr="00835483">
          <w:rPr>
            <w:rStyle w:val="Hyperlink"/>
            <w:rFonts w:cs="Arial"/>
            <w:noProof/>
            <w:lang w:val="en-CA"/>
          </w:rPr>
          <w:t>T: DRX cycle of the UE, and</w:t>
        </w:r>
      </w:hyperlink>
    </w:p>
    <w:p w14:paraId="4D0D564B" w14:textId="140972D6" w:rsidR="00F416A3" w:rsidRDefault="00000000">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hyperlink w:anchor="_Toc178880916" w:history="1">
        <w:r w:rsidR="00F416A3" w:rsidRPr="00835483">
          <w:rPr>
            <w:rStyle w:val="Hyperlink"/>
            <w:rFonts w:ascii="Symbol" w:hAnsi="Symbol" w:cs="Arial"/>
            <w:noProof/>
            <w:lang w:val="en-CA"/>
          </w:rPr>
          <w:t></w:t>
        </w:r>
        <w:r w:rsidR="00F416A3">
          <w:rPr>
            <w:rFonts w:asciiTheme="minorHAnsi" w:eastAsiaTheme="minorEastAsia" w:hAnsiTheme="minorHAnsi" w:cstheme="minorBidi"/>
            <w:b w:val="0"/>
            <w:noProof/>
            <w:kern w:val="2"/>
            <w:sz w:val="22"/>
            <w:szCs w:val="22"/>
            <w:lang w:val="en-SE" w:eastAsia="en-SE"/>
            <w14:ligatures w14:val="standardContextual"/>
          </w:rPr>
          <w:tab/>
        </w:r>
        <w:r w:rsidR="00F416A3" w:rsidRPr="00835483">
          <w:rPr>
            <w:rStyle w:val="Hyperlink"/>
            <w:rFonts w:cs="Arial"/>
            <w:noProof/>
            <w:lang w:val="en-CA"/>
          </w:rPr>
          <w:t>UE_ID: If the UE operates in eDRX as specified in clause 7.4:</w:t>
        </w:r>
      </w:hyperlink>
    </w:p>
    <w:p w14:paraId="13B46CB1" w14:textId="6447B0B3" w:rsidR="00F416A3" w:rsidRDefault="00000000">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hyperlink w:anchor="_Toc178880917" w:history="1">
        <w:r w:rsidR="00F416A3" w:rsidRPr="00835483">
          <w:rPr>
            <w:rStyle w:val="Hyperlink"/>
            <w:rFonts w:cs="Arial"/>
            <w:noProof/>
            <w:lang w:val="en-CA"/>
          </w:rPr>
          <w:t>-</w:t>
        </w:r>
        <w:r w:rsidR="00F416A3">
          <w:rPr>
            <w:rFonts w:asciiTheme="minorHAnsi" w:eastAsiaTheme="minorEastAsia" w:hAnsiTheme="minorHAnsi" w:cstheme="minorBidi"/>
            <w:b w:val="0"/>
            <w:noProof/>
            <w:kern w:val="2"/>
            <w:sz w:val="22"/>
            <w:szCs w:val="22"/>
            <w:lang w:val="en-SE" w:eastAsia="en-SE"/>
            <w14:ligatures w14:val="standardContextual"/>
          </w:rPr>
          <w:tab/>
        </w:r>
        <w:r w:rsidR="00F416A3" w:rsidRPr="00835483">
          <w:rPr>
            <w:rStyle w:val="Hyperlink"/>
            <w:rFonts w:cs="Arial"/>
            <w:noProof/>
            <w:lang w:val="en-CA"/>
          </w:rPr>
          <w:t>5G-S-TMSI mod 4096</w:t>
        </w:r>
      </w:hyperlink>
    </w:p>
    <w:p w14:paraId="0BBA8165" w14:textId="59E7CDD0" w:rsidR="00F416A3" w:rsidRDefault="00000000">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hyperlink w:anchor="_Toc178880918" w:history="1">
        <w:r w:rsidR="00F416A3" w:rsidRPr="00835483">
          <w:rPr>
            <w:rStyle w:val="Hyperlink"/>
            <w:rFonts w:cs="Arial"/>
            <w:noProof/>
            <w:lang w:val="en-CA"/>
          </w:rPr>
          <w:t>else:</w:t>
        </w:r>
      </w:hyperlink>
    </w:p>
    <w:p w14:paraId="0D02B0EC" w14:textId="3158EE43" w:rsidR="00F416A3" w:rsidRDefault="00000000">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hyperlink w:anchor="_Toc178880919" w:history="1">
        <w:r w:rsidR="00F416A3" w:rsidRPr="00835483">
          <w:rPr>
            <w:rStyle w:val="Hyperlink"/>
            <w:rFonts w:cs="Arial"/>
            <w:noProof/>
            <w:lang w:val="en-CA"/>
          </w:rPr>
          <w:t>-</w:t>
        </w:r>
        <w:r w:rsidR="00F416A3">
          <w:rPr>
            <w:rFonts w:asciiTheme="minorHAnsi" w:eastAsiaTheme="minorEastAsia" w:hAnsiTheme="minorHAnsi" w:cstheme="minorBidi"/>
            <w:b w:val="0"/>
            <w:noProof/>
            <w:kern w:val="2"/>
            <w:sz w:val="22"/>
            <w:szCs w:val="22"/>
            <w:lang w:val="en-SE" w:eastAsia="en-SE"/>
            <w14:ligatures w14:val="standardContextual"/>
          </w:rPr>
          <w:tab/>
        </w:r>
        <w:r w:rsidR="00F416A3" w:rsidRPr="00835483">
          <w:rPr>
            <w:rStyle w:val="Hyperlink"/>
            <w:rFonts w:cs="Arial"/>
            <w:noProof/>
            <w:lang w:val="en-CA"/>
          </w:rPr>
          <w:t>5G-S-TMSI mod 1024.</w:t>
        </w:r>
      </w:hyperlink>
    </w:p>
    <w:p w14:paraId="3B4A0E2C" w14:textId="4D1C528B" w:rsidR="00F416A3" w:rsidRDefault="00000000">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hyperlink w:anchor="_Toc178880920" w:history="1">
        <w:r w:rsidR="00F416A3" w:rsidRPr="00835483">
          <w:rPr>
            <w:rStyle w:val="Hyperlink"/>
            <w:rFonts w:ascii="Symbol" w:hAnsi="Symbol" w:cs="Arial"/>
            <w:noProof/>
            <w:lang w:val="en-CA"/>
          </w:rPr>
          <w:t></w:t>
        </w:r>
        <w:r w:rsidR="00F416A3">
          <w:rPr>
            <w:rFonts w:asciiTheme="minorHAnsi" w:eastAsiaTheme="minorEastAsia" w:hAnsiTheme="minorHAnsi" w:cstheme="minorBidi"/>
            <w:b w:val="0"/>
            <w:noProof/>
            <w:kern w:val="2"/>
            <w:sz w:val="22"/>
            <w:szCs w:val="22"/>
            <w:lang w:val="en-SE" w:eastAsia="en-SE"/>
            <w14:ligatures w14:val="standardContextual"/>
          </w:rPr>
          <w:tab/>
        </w:r>
        <w:r w:rsidR="00F416A3" w:rsidRPr="00835483">
          <w:rPr>
            <w:rStyle w:val="Hyperlink"/>
            <w:rFonts w:cs="Arial"/>
            <w:noProof/>
            <w:lang w:val="en-CA"/>
          </w:rPr>
          <w:t>Note: The total number of new bundled PFs in T is N*N’, and the total number of PFs (i.e., legacy and Rel-19) in T is N + N*N’.</w:t>
        </w:r>
      </w:hyperlink>
    </w:p>
    <w:p w14:paraId="230E8FEB" w14:textId="17FBCC66" w:rsidR="00F416A3" w:rsidRDefault="00000000">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hyperlink w:anchor="_Toc178880921" w:history="1">
        <w:r w:rsidR="00F416A3" w:rsidRPr="00835483">
          <w:rPr>
            <w:rStyle w:val="Hyperlink"/>
            <w:noProof/>
          </w:rPr>
          <w:t>Proposal 11</w:t>
        </w:r>
        <w:r w:rsidR="00F416A3">
          <w:rPr>
            <w:rFonts w:asciiTheme="minorHAnsi" w:eastAsiaTheme="minorEastAsia" w:hAnsiTheme="minorHAnsi" w:cstheme="minorBidi"/>
            <w:b w:val="0"/>
            <w:noProof/>
            <w:kern w:val="2"/>
            <w:sz w:val="22"/>
            <w:szCs w:val="22"/>
            <w:lang w:val="en-SE" w:eastAsia="en-SE"/>
            <w14:ligatures w14:val="standardContextual"/>
          </w:rPr>
          <w:tab/>
        </w:r>
        <w:r w:rsidR="00F416A3" w:rsidRPr="00835483">
          <w:rPr>
            <w:rStyle w:val="Hyperlink"/>
            <w:rFonts w:cs="Arial"/>
            <w:noProof/>
            <w:lang w:val="en-CA"/>
          </w:rPr>
          <w:t>The resolution of gaps between the PFs in a Rel-19 PF bundle are configurable on a slot level</w:t>
        </w:r>
        <w:r w:rsidR="00F416A3" w:rsidRPr="00835483">
          <w:rPr>
            <w:rStyle w:val="Hyperlink"/>
            <w:rFonts w:cs="Arial"/>
            <w:noProof/>
          </w:rPr>
          <w:t>.</w:t>
        </w:r>
      </w:hyperlink>
    </w:p>
    <w:p w14:paraId="00B3ED5C" w14:textId="0D390618" w:rsidR="00F416A3" w:rsidRDefault="00000000">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hyperlink w:anchor="_Toc178880922" w:history="1">
        <w:r w:rsidR="00F416A3" w:rsidRPr="00835483">
          <w:rPr>
            <w:rStyle w:val="Hyperlink"/>
            <w:noProof/>
          </w:rPr>
          <w:t>Proposal 12</w:t>
        </w:r>
        <w:r w:rsidR="00F416A3">
          <w:rPr>
            <w:rFonts w:asciiTheme="minorHAnsi" w:eastAsiaTheme="minorEastAsia" w:hAnsiTheme="minorHAnsi" w:cstheme="minorBidi"/>
            <w:b w:val="0"/>
            <w:noProof/>
            <w:kern w:val="2"/>
            <w:sz w:val="22"/>
            <w:szCs w:val="22"/>
            <w:lang w:val="en-SE" w:eastAsia="en-SE"/>
            <w14:ligatures w14:val="standardContextual"/>
          </w:rPr>
          <w:tab/>
        </w:r>
        <w:r w:rsidR="00F416A3" w:rsidRPr="00835483">
          <w:rPr>
            <w:rStyle w:val="Hyperlink"/>
            <w:rFonts w:cs="Arial"/>
            <w:noProof/>
            <w:lang w:val="en-CA"/>
          </w:rPr>
          <w:t>Decreasing the number of PFs by extending the set of possible values for N is not supported as a part of paging adaptations</w:t>
        </w:r>
        <w:r w:rsidR="00F416A3" w:rsidRPr="00835483">
          <w:rPr>
            <w:rStyle w:val="Hyperlink"/>
            <w:rFonts w:cs="Arial"/>
            <w:noProof/>
          </w:rPr>
          <w:t>.</w:t>
        </w:r>
      </w:hyperlink>
    </w:p>
    <w:p w14:paraId="11A5A4BD" w14:textId="5202903F" w:rsidR="00F416A3" w:rsidRDefault="00000000">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hyperlink w:anchor="_Toc178880923" w:history="1">
        <w:r w:rsidR="00F416A3" w:rsidRPr="00835483">
          <w:rPr>
            <w:rStyle w:val="Hyperlink"/>
            <w:noProof/>
          </w:rPr>
          <w:t>Proposal 13</w:t>
        </w:r>
        <w:r w:rsidR="00F416A3">
          <w:rPr>
            <w:rFonts w:asciiTheme="minorHAnsi" w:eastAsiaTheme="minorEastAsia" w:hAnsiTheme="minorHAnsi" w:cstheme="minorBidi"/>
            <w:b w:val="0"/>
            <w:noProof/>
            <w:kern w:val="2"/>
            <w:sz w:val="22"/>
            <w:szCs w:val="22"/>
            <w:lang w:val="en-SE" w:eastAsia="en-SE"/>
            <w14:ligatures w14:val="standardContextual"/>
          </w:rPr>
          <w:tab/>
        </w:r>
        <w:r w:rsidR="00F416A3" w:rsidRPr="00835483">
          <w:rPr>
            <w:rStyle w:val="Hyperlink"/>
            <w:rFonts w:cs="Arial"/>
            <w:noProof/>
            <w:lang w:val="en-CA"/>
          </w:rPr>
          <w:t>Solution a) can be used in combination with a moderate increase of the Ns value ranges, i.e., a moderate increase in the maximum number of POs within a PF</w:t>
        </w:r>
        <w:r w:rsidR="00F416A3" w:rsidRPr="00835483">
          <w:rPr>
            <w:rStyle w:val="Hyperlink"/>
            <w:rFonts w:cs="Arial"/>
            <w:noProof/>
          </w:rPr>
          <w:t>.</w:t>
        </w:r>
      </w:hyperlink>
    </w:p>
    <w:p w14:paraId="1AAD90A0" w14:textId="7BBE4A26" w:rsidR="00F416A3" w:rsidRDefault="00000000">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hyperlink w:anchor="_Toc178880924" w:history="1">
        <w:r w:rsidR="00F416A3" w:rsidRPr="00835483">
          <w:rPr>
            <w:rStyle w:val="Hyperlink"/>
            <w:rFonts w:cs="Arial"/>
            <w:noProof/>
            <w:lang w:val="en-CA"/>
          </w:rPr>
          <w:t>Proposal 14</w:t>
        </w:r>
        <w:r w:rsidR="00F416A3">
          <w:rPr>
            <w:rFonts w:asciiTheme="minorHAnsi" w:eastAsiaTheme="minorEastAsia" w:hAnsiTheme="minorHAnsi" w:cstheme="minorBidi"/>
            <w:b w:val="0"/>
            <w:noProof/>
            <w:kern w:val="2"/>
            <w:sz w:val="22"/>
            <w:szCs w:val="22"/>
            <w:lang w:val="en-SE" w:eastAsia="en-SE"/>
            <w14:ligatures w14:val="standardContextual"/>
          </w:rPr>
          <w:tab/>
        </w:r>
        <w:r w:rsidR="00F416A3" w:rsidRPr="00835483">
          <w:rPr>
            <w:rStyle w:val="Hyperlink"/>
            <w:noProof/>
          </w:rPr>
          <w:t>If a moderate increase of Ns values is used together with Solution a), the following formula is used to have a flexible assignment of Rel-19 UEs to POs: i_s’ = floor (UE_ID/N’) mod Ns’ + i_s_offset, where</w:t>
        </w:r>
      </w:hyperlink>
    </w:p>
    <w:p w14:paraId="0F91FE51" w14:textId="132858A6" w:rsidR="00F416A3" w:rsidRDefault="00000000">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hyperlink w:anchor="_Toc178880925" w:history="1">
        <w:r w:rsidR="00F416A3" w:rsidRPr="00835483">
          <w:rPr>
            <w:rStyle w:val="Hyperlink"/>
            <w:rFonts w:ascii="Symbol" w:hAnsi="Symbol"/>
            <w:noProof/>
          </w:rPr>
          <w:t></w:t>
        </w:r>
        <w:r w:rsidR="00F416A3">
          <w:rPr>
            <w:rFonts w:asciiTheme="minorHAnsi" w:eastAsiaTheme="minorEastAsia" w:hAnsiTheme="minorHAnsi" w:cstheme="minorBidi"/>
            <w:b w:val="0"/>
            <w:noProof/>
            <w:kern w:val="2"/>
            <w:sz w:val="22"/>
            <w:szCs w:val="22"/>
            <w:lang w:val="en-SE" w:eastAsia="en-SE"/>
            <w14:ligatures w14:val="standardContextual"/>
          </w:rPr>
          <w:tab/>
        </w:r>
        <w:r w:rsidR="00F416A3" w:rsidRPr="00835483">
          <w:rPr>
            <w:rStyle w:val="Hyperlink"/>
            <w:noProof/>
          </w:rPr>
          <w:t>i_s_offset</w:t>
        </w:r>
        <w:r w:rsidR="00F416A3" w:rsidRPr="00835483">
          <w:rPr>
            <w:rStyle w:val="Hyperlink"/>
            <w:rFonts w:ascii="Cambria Math" w:hAnsi="Cambria Math" w:cs="Cambria Math"/>
            <w:noProof/>
          </w:rPr>
          <w:t>∈</w:t>
        </w:r>
        <w:r w:rsidR="00F416A3" w:rsidRPr="00835483">
          <w:rPr>
            <w:rStyle w:val="Hyperlink"/>
            <w:noProof/>
          </w:rPr>
          <w:t xml:space="preserve"> {0, 1, </w:t>
        </w:r>
        <w:r w:rsidR="00F416A3" w:rsidRPr="00835483">
          <w:rPr>
            <w:rStyle w:val="Hyperlink"/>
            <w:rFonts w:cs="Arial"/>
            <w:noProof/>
          </w:rPr>
          <w:t>…</w:t>
        </w:r>
        <w:r w:rsidR="00F416A3" w:rsidRPr="00835483">
          <w:rPr>
            <w:rStyle w:val="Hyperlink"/>
            <w:noProof/>
          </w:rPr>
          <w:t>, Ns}: The offset used to shift Rel-19 POs relative to legacy POs.</w:t>
        </w:r>
      </w:hyperlink>
    </w:p>
    <w:p w14:paraId="6ED61D63" w14:textId="0750E8F2" w:rsidR="00F416A3" w:rsidRDefault="00000000">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hyperlink w:anchor="_Toc178880926" w:history="1">
        <w:r w:rsidR="00F416A3" w:rsidRPr="00835483">
          <w:rPr>
            <w:rStyle w:val="Hyperlink"/>
            <w:rFonts w:ascii="Symbol" w:hAnsi="Symbol"/>
            <w:noProof/>
          </w:rPr>
          <w:t></w:t>
        </w:r>
        <w:r w:rsidR="00F416A3">
          <w:rPr>
            <w:rFonts w:asciiTheme="minorHAnsi" w:eastAsiaTheme="minorEastAsia" w:hAnsiTheme="minorHAnsi" w:cstheme="minorBidi"/>
            <w:b w:val="0"/>
            <w:noProof/>
            <w:kern w:val="2"/>
            <w:sz w:val="22"/>
            <w:szCs w:val="22"/>
            <w:lang w:val="en-SE" w:eastAsia="en-SE"/>
            <w14:ligatures w14:val="standardContextual"/>
          </w:rPr>
          <w:tab/>
        </w:r>
        <w:r w:rsidR="00F416A3" w:rsidRPr="00835483">
          <w:rPr>
            <w:rStyle w:val="Hyperlink"/>
            <w:noProof/>
          </w:rPr>
          <w:t>N’: is the number of new bundled PFs in a single bundle, i.e., the total number of new bundled PFs in T is N*N’,</w:t>
        </w:r>
      </w:hyperlink>
    </w:p>
    <w:p w14:paraId="27324AC0" w14:textId="5072271D" w:rsidR="00F416A3" w:rsidRDefault="00000000">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hyperlink w:anchor="_Toc178880927" w:history="1">
        <w:r w:rsidR="00F416A3" w:rsidRPr="00835483">
          <w:rPr>
            <w:rStyle w:val="Hyperlink"/>
            <w:rFonts w:ascii="Symbol" w:hAnsi="Symbol"/>
            <w:noProof/>
          </w:rPr>
          <w:t></w:t>
        </w:r>
        <w:r w:rsidR="00F416A3">
          <w:rPr>
            <w:rFonts w:asciiTheme="minorHAnsi" w:eastAsiaTheme="minorEastAsia" w:hAnsiTheme="minorHAnsi" w:cstheme="minorBidi"/>
            <w:b w:val="0"/>
            <w:noProof/>
            <w:kern w:val="2"/>
            <w:sz w:val="22"/>
            <w:szCs w:val="22"/>
            <w:lang w:val="en-SE" w:eastAsia="en-SE"/>
            <w14:ligatures w14:val="standardContextual"/>
          </w:rPr>
          <w:tab/>
        </w:r>
        <w:r w:rsidR="00F416A3" w:rsidRPr="00835483">
          <w:rPr>
            <w:rStyle w:val="Hyperlink"/>
            <w:noProof/>
          </w:rPr>
          <w:t>Ns’: The number of Rel-19 POs within a PF.</w:t>
        </w:r>
      </w:hyperlink>
    </w:p>
    <w:p w14:paraId="4F6A79A5" w14:textId="094005E2" w:rsidR="00F416A3" w:rsidRDefault="00000000">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hyperlink w:anchor="_Toc178880928" w:history="1">
        <w:r w:rsidR="00F416A3" w:rsidRPr="00835483">
          <w:rPr>
            <w:rStyle w:val="Hyperlink"/>
            <w:rFonts w:ascii="Symbol" w:hAnsi="Symbol"/>
            <w:noProof/>
          </w:rPr>
          <w:t></w:t>
        </w:r>
        <w:r w:rsidR="00F416A3">
          <w:rPr>
            <w:rFonts w:asciiTheme="minorHAnsi" w:eastAsiaTheme="minorEastAsia" w:hAnsiTheme="minorHAnsi" w:cstheme="minorBidi"/>
            <w:b w:val="0"/>
            <w:noProof/>
            <w:kern w:val="2"/>
            <w:sz w:val="22"/>
            <w:szCs w:val="22"/>
            <w:lang w:val="en-SE" w:eastAsia="en-SE"/>
            <w14:ligatures w14:val="standardContextual"/>
          </w:rPr>
          <w:tab/>
        </w:r>
        <w:r w:rsidR="00F416A3" w:rsidRPr="00835483">
          <w:rPr>
            <w:rStyle w:val="Hyperlink"/>
            <w:noProof/>
          </w:rPr>
          <w:t>Ns: The number of legacy POs within a PF.</w:t>
        </w:r>
      </w:hyperlink>
    </w:p>
    <w:p w14:paraId="42C99D3C" w14:textId="286E6395" w:rsidR="00F416A3" w:rsidRDefault="00000000">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hyperlink w:anchor="_Toc178880929" w:history="1">
        <w:r w:rsidR="00F416A3" w:rsidRPr="00835483">
          <w:rPr>
            <w:rStyle w:val="Hyperlink"/>
            <w:rFonts w:ascii="Symbol" w:hAnsi="Symbol"/>
            <w:noProof/>
          </w:rPr>
          <w:t></w:t>
        </w:r>
        <w:r w:rsidR="00F416A3">
          <w:rPr>
            <w:rFonts w:asciiTheme="minorHAnsi" w:eastAsiaTheme="minorEastAsia" w:hAnsiTheme="minorHAnsi" w:cstheme="minorBidi"/>
            <w:b w:val="0"/>
            <w:noProof/>
            <w:kern w:val="2"/>
            <w:sz w:val="22"/>
            <w:szCs w:val="22"/>
            <w:lang w:val="en-SE" w:eastAsia="en-SE"/>
            <w14:ligatures w14:val="standardContextual"/>
          </w:rPr>
          <w:tab/>
        </w:r>
        <w:r w:rsidR="00F416A3" w:rsidRPr="00835483">
          <w:rPr>
            <w:rStyle w:val="Hyperlink"/>
            <w:noProof/>
          </w:rPr>
          <w:t>UE_ID: If the UE operates in eDRX as specified in clause 7.4:</w:t>
        </w:r>
      </w:hyperlink>
    </w:p>
    <w:p w14:paraId="4BA1EF06" w14:textId="49789AA1" w:rsidR="00F416A3" w:rsidRDefault="00000000">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hyperlink w:anchor="_Toc178880930" w:history="1">
        <w:r w:rsidR="00F416A3" w:rsidRPr="00835483">
          <w:rPr>
            <w:rStyle w:val="Hyperlink"/>
            <w:rFonts w:cs="Arial"/>
            <w:noProof/>
          </w:rPr>
          <w:t>-</w:t>
        </w:r>
        <w:r w:rsidR="00F416A3">
          <w:rPr>
            <w:rFonts w:asciiTheme="minorHAnsi" w:eastAsiaTheme="minorEastAsia" w:hAnsiTheme="minorHAnsi" w:cstheme="minorBidi"/>
            <w:b w:val="0"/>
            <w:noProof/>
            <w:kern w:val="2"/>
            <w:sz w:val="22"/>
            <w:szCs w:val="22"/>
            <w:lang w:val="en-SE" w:eastAsia="en-SE"/>
            <w14:ligatures w14:val="standardContextual"/>
          </w:rPr>
          <w:tab/>
        </w:r>
        <w:r w:rsidR="00F416A3" w:rsidRPr="00835483">
          <w:rPr>
            <w:rStyle w:val="Hyperlink"/>
            <w:noProof/>
          </w:rPr>
          <w:t>5G-S-TMSI mod 4096</w:t>
        </w:r>
      </w:hyperlink>
    </w:p>
    <w:p w14:paraId="1E5B860F" w14:textId="1418636A" w:rsidR="00F416A3" w:rsidRDefault="00000000">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hyperlink w:anchor="_Toc178880931" w:history="1">
        <w:r w:rsidR="00F416A3" w:rsidRPr="00835483">
          <w:rPr>
            <w:rStyle w:val="Hyperlink"/>
            <w:noProof/>
          </w:rPr>
          <w:t>else:</w:t>
        </w:r>
      </w:hyperlink>
    </w:p>
    <w:p w14:paraId="3832AEDD" w14:textId="59E95A75" w:rsidR="00F416A3" w:rsidRDefault="00000000">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hyperlink w:anchor="_Toc178880932" w:history="1">
        <w:r w:rsidR="00F416A3" w:rsidRPr="00835483">
          <w:rPr>
            <w:rStyle w:val="Hyperlink"/>
            <w:rFonts w:cs="Arial"/>
            <w:noProof/>
          </w:rPr>
          <w:t>-</w:t>
        </w:r>
        <w:r w:rsidR="00F416A3">
          <w:rPr>
            <w:rFonts w:asciiTheme="minorHAnsi" w:eastAsiaTheme="minorEastAsia" w:hAnsiTheme="minorHAnsi" w:cstheme="minorBidi"/>
            <w:b w:val="0"/>
            <w:noProof/>
            <w:kern w:val="2"/>
            <w:sz w:val="22"/>
            <w:szCs w:val="22"/>
            <w:lang w:val="en-SE" w:eastAsia="en-SE"/>
            <w14:ligatures w14:val="standardContextual"/>
          </w:rPr>
          <w:tab/>
        </w:r>
        <w:r w:rsidR="00F416A3" w:rsidRPr="00835483">
          <w:rPr>
            <w:rStyle w:val="Hyperlink"/>
            <w:noProof/>
          </w:rPr>
          <w:t>5G-S-TMSI mod 1024.</w:t>
        </w:r>
      </w:hyperlink>
    </w:p>
    <w:p w14:paraId="0B6B1DB8" w14:textId="7DD20035" w:rsidR="00F416A3" w:rsidRDefault="00000000">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hyperlink w:anchor="_Toc178880933" w:history="1">
        <w:r w:rsidR="00F416A3" w:rsidRPr="00835483">
          <w:rPr>
            <w:rStyle w:val="Hyperlink"/>
            <w:rFonts w:ascii="Symbol" w:hAnsi="Symbol" w:cs="Arial"/>
            <w:noProof/>
            <w:lang w:val="en-CA"/>
          </w:rPr>
          <w:t></w:t>
        </w:r>
        <w:r w:rsidR="00F416A3">
          <w:rPr>
            <w:rFonts w:asciiTheme="minorHAnsi" w:eastAsiaTheme="minorEastAsia" w:hAnsiTheme="minorHAnsi" w:cstheme="minorBidi"/>
            <w:b w:val="0"/>
            <w:noProof/>
            <w:kern w:val="2"/>
            <w:sz w:val="22"/>
            <w:szCs w:val="22"/>
            <w:lang w:val="en-SE" w:eastAsia="en-SE"/>
            <w14:ligatures w14:val="standardContextual"/>
          </w:rPr>
          <w:tab/>
        </w:r>
        <w:r w:rsidR="00F416A3" w:rsidRPr="00835483">
          <w:rPr>
            <w:rStyle w:val="Hyperlink"/>
            <w:rFonts w:cs="Arial"/>
            <w:noProof/>
            <w:lang w:val="en-CA"/>
          </w:rPr>
          <w:t>Note: If 0 ≤ i_s_offset &lt; Ns, the legacy and Rel-19 POs may overlap. Otherwise, if i_s_offset = Ns the legacy and Rel-19 POs do not overlap,</w:t>
        </w:r>
      </w:hyperlink>
    </w:p>
    <w:p w14:paraId="275FCF9F" w14:textId="5E5F89E9" w:rsidR="00F416A3" w:rsidRDefault="00000000">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hyperlink w:anchor="_Toc178880934" w:history="1">
        <w:r w:rsidR="00F416A3" w:rsidRPr="00835483">
          <w:rPr>
            <w:rStyle w:val="Hyperlink"/>
            <w:rFonts w:ascii="Symbol" w:hAnsi="Symbol" w:cs="Arial"/>
            <w:noProof/>
            <w:lang w:val="en-CA"/>
          </w:rPr>
          <w:t></w:t>
        </w:r>
        <w:r w:rsidR="00F416A3">
          <w:rPr>
            <w:rFonts w:asciiTheme="minorHAnsi" w:eastAsiaTheme="minorEastAsia" w:hAnsiTheme="minorHAnsi" w:cstheme="minorBidi"/>
            <w:b w:val="0"/>
            <w:noProof/>
            <w:kern w:val="2"/>
            <w:sz w:val="22"/>
            <w:szCs w:val="22"/>
            <w:lang w:val="en-SE" w:eastAsia="en-SE"/>
            <w14:ligatures w14:val="standardContextual"/>
          </w:rPr>
          <w:tab/>
        </w:r>
        <w:r w:rsidR="00F416A3" w:rsidRPr="00835483">
          <w:rPr>
            <w:rStyle w:val="Hyperlink"/>
            <w:noProof/>
          </w:rPr>
          <w:t>Note: The total number of POs (i.e., legacy and Rel-19) in a PF is max {Ns, Ns’} + i_s_offset.</w:t>
        </w:r>
      </w:hyperlink>
    </w:p>
    <w:p w14:paraId="128611C6" w14:textId="21ACCDF2" w:rsidR="006E1C82" w:rsidRPr="00CE0424" w:rsidRDefault="006E1C82" w:rsidP="00A56D96">
      <w:pPr>
        <w:pStyle w:val="BodyText"/>
        <w:rPr>
          <w:b/>
          <w:bCs/>
        </w:rPr>
      </w:pPr>
      <w:r>
        <w:rPr>
          <w:b/>
          <w:bCs/>
          <w:lang w:val="en-US"/>
        </w:rPr>
        <w:fldChar w:fldCharType="end"/>
      </w:r>
      <w:r w:rsidRPr="00CE0424">
        <w:rPr>
          <w:b/>
          <w:bCs/>
        </w:rPr>
        <w:t xml:space="preserve"> </w:t>
      </w:r>
    </w:p>
    <w:p w14:paraId="29AD60D9" w14:textId="5C23467C" w:rsidR="00F507D1" w:rsidRPr="00CE0424" w:rsidRDefault="00F507D1" w:rsidP="00CE0424">
      <w:pPr>
        <w:pStyle w:val="Heading1"/>
      </w:pPr>
      <w:bookmarkStart w:id="81" w:name="_In-sequence_SDU_delivery"/>
      <w:bookmarkEnd w:id="81"/>
      <w:r w:rsidRPr="00CE0424">
        <w:t>References</w:t>
      </w:r>
    </w:p>
    <w:p w14:paraId="2A267735" w14:textId="4EC318E8" w:rsidR="006C69B9" w:rsidRDefault="006C69B9" w:rsidP="006B7917">
      <w:pPr>
        <w:pStyle w:val="Reference"/>
      </w:pPr>
      <w:bookmarkStart w:id="82" w:name="_Ref149582648"/>
      <w:bookmarkStart w:id="83" w:name="_Ref174151459"/>
      <w:bookmarkStart w:id="84" w:name="_Ref189809556"/>
      <w:r w:rsidRPr="006C69B9">
        <w:t>RP-240170, “Revised WID: Enhancements of network energy savings for NR”, RAN103, Maastricht, Netherlands, March 2024.</w:t>
      </w:r>
    </w:p>
    <w:p w14:paraId="0C8E7DB0" w14:textId="67128FE9" w:rsidR="0085639C" w:rsidRDefault="00FF2B81" w:rsidP="0085639C">
      <w:pPr>
        <w:pStyle w:val="Reference"/>
      </w:pPr>
      <w:r w:rsidRPr="00FF2B81">
        <w:t>3GPP TR 38.864 V18.1.0, Study on network energy savings for NR.</w:t>
      </w:r>
      <w:bookmarkEnd w:id="82"/>
    </w:p>
    <w:p w14:paraId="424B2026" w14:textId="1372DED1" w:rsidR="00C35AB2" w:rsidRDefault="00C35AB2" w:rsidP="0085639C">
      <w:pPr>
        <w:pStyle w:val="Reference"/>
      </w:pPr>
      <w:r>
        <w:t>3GPP TS 38.304</w:t>
      </w:r>
      <w:r w:rsidR="00D34A8E">
        <w:t xml:space="preserve"> V18.1.0 </w:t>
      </w:r>
      <w:r w:rsidR="00D34A8E" w:rsidRPr="00D34A8E">
        <w:t>User Equipment (UE) procedures in Idle mode and in RRC Inactive state</w:t>
      </w:r>
    </w:p>
    <w:p w14:paraId="3DA38A11" w14:textId="4FD1853D" w:rsidR="004B0296" w:rsidRPr="00CE0424" w:rsidRDefault="004B0296" w:rsidP="004B0296">
      <w:pPr>
        <w:pStyle w:val="Reference"/>
      </w:pPr>
      <w:bookmarkStart w:id="85" w:name="_Ref177564149"/>
      <w:r>
        <w:t>RP-242354, “</w:t>
      </w:r>
      <w:r w:rsidRPr="00D91440">
        <w:t>Revised WID: Enhancements of network energy savings for NR</w:t>
      </w:r>
      <w:r>
        <w:t>”,</w:t>
      </w:r>
      <w:r w:rsidR="005201F2">
        <w:t xml:space="preserve"> RAN#105,</w:t>
      </w:r>
      <w:r>
        <w:t xml:space="preserve"> October 2024.</w:t>
      </w:r>
      <w:bookmarkEnd w:id="85"/>
    </w:p>
    <w:p w14:paraId="4903C7F5" w14:textId="77777777" w:rsidR="004B0296" w:rsidRPr="00CE0424" w:rsidRDefault="004B0296" w:rsidP="0022748A">
      <w:pPr>
        <w:pStyle w:val="Reference"/>
        <w:numPr>
          <w:ilvl w:val="0"/>
          <w:numId w:val="0"/>
        </w:numPr>
        <w:ind w:left="567"/>
      </w:pPr>
    </w:p>
    <w:bookmarkEnd w:id="83"/>
    <w:bookmarkEnd w:id="84"/>
    <w:p w14:paraId="147657FC" w14:textId="26F28858" w:rsidR="0085639C" w:rsidRPr="00AA6FA5" w:rsidRDefault="0085639C" w:rsidP="0085639C">
      <w:pPr>
        <w:pStyle w:val="Heading1"/>
        <w:rPr>
          <w:szCs w:val="36"/>
        </w:rPr>
      </w:pPr>
      <w:r w:rsidRPr="00AA6FA5">
        <w:rPr>
          <w:szCs w:val="36"/>
        </w:rPr>
        <w:t>A</w:t>
      </w:r>
      <w:r w:rsidR="00BF5A17">
        <w:rPr>
          <w:szCs w:val="36"/>
        </w:rPr>
        <w:t>ppendix</w:t>
      </w:r>
    </w:p>
    <w:p w14:paraId="55144B02" w14:textId="02D2B738" w:rsidR="00DC539D" w:rsidRPr="00D2015F" w:rsidRDefault="00DC539D" w:rsidP="00DC539D">
      <w:pPr>
        <w:pStyle w:val="Heading3"/>
        <w:rPr>
          <w:lang w:eastAsia="x-none"/>
        </w:rPr>
      </w:pPr>
      <w:r>
        <w:rPr>
          <w:b/>
          <w:bCs/>
        </w:rPr>
        <w:t>Examples</w:t>
      </w:r>
    </w:p>
    <w:p w14:paraId="7E3F487A" w14:textId="77777777" w:rsidR="00DC539D" w:rsidRDefault="00DC539D" w:rsidP="00DC539D">
      <w:pPr>
        <w:jc w:val="both"/>
        <w:rPr>
          <w:rFonts w:ascii="Arial" w:hAnsi="Arial" w:cs="Arial"/>
          <w:i/>
        </w:rPr>
      </w:pPr>
      <w:bookmarkStart w:id="86" w:name="Ex1"/>
      <w:r w:rsidRPr="00210C41">
        <w:rPr>
          <w:rFonts w:ascii="Arial" w:hAnsi="Arial" w:cs="Arial"/>
          <w:b/>
          <w:i/>
          <w:u w:val="single"/>
        </w:rPr>
        <w:t>Example 1</w:t>
      </w:r>
      <w:bookmarkEnd w:id="86"/>
      <w:r w:rsidRPr="00210C41">
        <w:rPr>
          <w:rFonts w:ascii="Arial" w:hAnsi="Arial" w:cs="Arial"/>
          <w:b/>
          <w:i/>
          <w:u w:val="single"/>
        </w:rPr>
        <w:t>:</w:t>
      </w:r>
      <w:r w:rsidRPr="00210C41">
        <w:rPr>
          <w:rFonts w:ascii="Arial" w:hAnsi="Arial" w:cs="Arial"/>
          <w:i/>
        </w:rPr>
        <w:t xml:space="preserve"> </w:t>
      </w:r>
    </w:p>
    <w:p w14:paraId="5CCC7936" w14:textId="77777777" w:rsidR="00DC539D" w:rsidRPr="00210C41" w:rsidRDefault="00DC539D" w:rsidP="00DC539D">
      <w:pPr>
        <w:jc w:val="both"/>
        <w:rPr>
          <w:rFonts w:ascii="Arial" w:hAnsi="Arial" w:cs="Arial"/>
          <w:i/>
        </w:rPr>
      </w:pPr>
      <w:r w:rsidRPr="00210C41">
        <w:rPr>
          <w:rFonts w:ascii="Arial" w:hAnsi="Arial" w:cs="Arial"/>
          <w:i/>
        </w:rPr>
        <w:t>PF_offset = 2, T = 32, N = T/16 = 2, N’ = T/8 = 4, bundled_PF = 1,</w:t>
      </w:r>
    </w:p>
    <w:p w14:paraId="2B53076D" w14:textId="77777777" w:rsidR="00DC539D" w:rsidRPr="00210C41" w:rsidRDefault="00DC539D" w:rsidP="00DC539D">
      <w:pPr>
        <w:jc w:val="both"/>
        <w:rPr>
          <w:rFonts w:ascii="Arial" w:hAnsi="Arial" w:cs="Arial"/>
          <w:i/>
        </w:rPr>
      </w:pPr>
      <w:r w:rsidRPr="00210C41">
        <w:rPr>
          <w:rFonts w:ascii="Arial" w:hAnsi="Arial" w:cs="Arial"/>
          <w:i/>
        </w:rPr>
        <w:t xml:space="preserve">UE_ID_legacy </w:t>
      </w:r>
      <w:r w:rsidRPr="00210C41">
        <w:rPr>
          <w:rFonts w:ascii="Cambria Math" w:hAnsi="Cambria Math" w:cs="Cambria Math"/>
          <w:i/>
        </w:rPr>
        <w:t>∈</w:t>
      </w:r>
      <w:r w:rsidRPr="00210C41">
        <w:rPr>
          <w:rFonts w:ascii="Arial" w:hAnsi="Arial" w:cs="Arial"/>
          <w:i/>
        </w:rPr>
        <w:t xml:space="preserve"> {0, 1, 2, 3, 4}, and</w:t>
      </w:r>
    </w:p>
    <w:p w14:paraId="2B50AF46" w14:textId="77777777" w:rsidR="00DC539D" w:rsidRPr="00210C41" w:rsidRDefault="00DC539D" w:rsidP="00DC539D">
      <w:pPr>
        <w:jc w:val="both"/>
        <w:rPr>
          <w:rFonts w:ascii="Arial" w:hAnsi="Arial" w:cs="Arial"/>
          <w:i/>
        </w:rPr>
      </w:pPr>
      <w:r w:rsidRPr="00210C41">
        <w:rPr>
          <w:rFonts w:ascii="Arial" w:hAnsi="Arial" w:cs="Arial"/>
          <w:i/>
        </w:rPr>
        <w:t xml:space="preserve">UE_ID_Rel_19 </w:t>
      </w:r>
      <w:r w:rsidRPr="00210C41">
        <w:rPr>
          <w:rFonts w:ascii="Cambria Math" w:hAnsi="Cambria Math" w:cs="Cambria Math"/>
          <w:i/>
        </w:rPr>
        <w:t>∈</w:t>
      </w:r>
      <w:r w:rsidRPr="00210C41">
        <w:rPr>
          <w:rFonts w:ascii="Arial" w:hAnsi="Arial" w:cs="Arial"/>
          <w:i/>
        </w:rPr>
        <w:t xml:space="preserve"> {5, 6, 7, 8, 9, 10, 11, 12, 13, 14},</w:t>
      </w:r>
    </w:p>
    <w:p w14:paraId="5160DFA1" w14:textId="69E750A9" w:rsidR="00DC539D" w:rsidRPr="00210C41" w:rsidRDefault="00DC539D" w:rsidP="00DC539D">
      <w:pPr>
        <w:jc w:val="both"/>
        <w:rPr>
          <w:rFonts w:ascii="Arial" w:hAnsi="Arial" w:cs="Arial"/>
          <w:i/>
        </w:rPr>
      </w:pPr>
      <w:r w:rsidRPr="00210C41">
        <w:rPr>
          <w:rFonts w:ascii="Arial" w:hAnsi="Arial" w:cs="Arial"/>
        </w:rPr>
        <w:t>Legacy UEs calculate the SFN of the PF according to the legacy formula given in equation (</w:t>
      </w:r>
      <w:r w:rsidRPr="00210C41">
        <w:rPr>
          <w:rFonts w:ascii="Arial" w:hAnsi="Arial" w:cs="Arial"/>
        </w:rPr>
        <w:fldChar w:fldCharType="begin"/>
      </w:r>
      <w:r w:rsidRPr="00210C41">
        <w:rPr>
          <w:rFonts w:ascii="Arial" w:hAnsi="Arial" w:cs="Arial"/>
        </w:rPr>
        <w:instrText xml:space="preserve"> REF Eq1 \h  \* MERGEFORMAT </w:instrText>
      </w:r>
      <w:r w:rsidRPr="00210C41">
        <w:rPr>
          <w:rFonts w:ascii="Arial" w:hAnsi="Arial" w:cs="Arial"/>
        </w:rPr>
      </w:r>
      <w:r w:rsidRPr="00210C41">
        <w:rPr>
          <w:rFonts w:ascii="Arial" w:hAnsi="Arial" w:cs="Arial"/>
        </w:rPr>
        <w:fldChar w:fldCharType="separate"/>
      </w:r>
      <w:r w:rsidRPr="00210C41">
        <w:rPr>
          <w:rFonts w:ascii="Arial" w:hAnsi="Arial" w:cs="Arial"/>
          <w:noProof/>
        </w:rPr>
        <w:t>1</w:t>
      </w:r>
      <w:r w:rsidRPr="00210C41">
        <w:rPr>
          <w:rFonts w:ascii="Arial" w:hAnsi="Arial" w:cs="Arial"/>
        </w:rPr>
        <w:fldChar w:fldCharType="end"/>
      </w:r>
      <w:r w:rsidRPr="00210C41">
        <w:rPr>
          <w:rFonts w:ascii="Arial" w:hAnsi="Arial" w:cs="Arial"/>
        </w:rPr>
        <w:t>).</w:t>
      </w:r>
      <w:r w:rsidRPr="00210C41">
        <w:rPr>
          <w:rFonts w:ascii="Arial" w:hAnsi="Arial" w:cs="Arial"/>
          <w:i/>
        </w:rPr>
        <w:t xml:space="preserve"> </w:t>
      </w:r>
      <w:r w:rsidRPr="00210C41">
        <w:rPr>
          <w:rFonts w:ascii="Arial" w:hAnsi="Arial" w:cs="Arial"/>
        </w:rPr>
        <w:t xml:space="preserve">As a result, UEs with even UE_ID are associated with SFN = 30 and UEs with odd UE_ID are associated with SFN = 14, i.e.: </w:t>
      </w:r>
    </w:p>
    <w:p w14:paraId="0C6FFD1B" w14:textId="77777777" w:rsidR="00DC539D" w:rsidRPr="00210C41" w:rsidRDefault="00DC539D" w:rsidP="00DC539D">
      <w:pPr>
        <w:jc w:val="both"/>
        <w:rPr>
          <w:rFonts w:ascii="Arial" w:hAnsi="Arial" w:cs="Arial"/>
          <w:i/>
        </w:rPr>
      </w:pPr>
      <w:r w:rsidRPr="00210C41">
        <w:rPr>
          <w:rFonts w:ascii="Arial" w:hAnsi="Arial" w:cs="Arial"/>
          <w:i/>
        </w:rPr>
        <w:t xml:space="preserve">UE_ID_legacy = x </w:t>
      </w:r>
      <w:r w:rsidRPr="00210C41">
        <w:rPr>
          <w:rFonts w:ascii="Cambria Math" w:hAnsi="Cambria Math" w:cs="Cambria Math"/>
          <w:i/>
        </w:rPr>
        <w:t>∈</w:t>
      </w:r>
      <w:r w:rsidRPr="00210C41">
        <w:rPr>
          <w:rFonts w:ascii="Arial" w:hAnsi="Arial" w:cs="Arial"/>
          <w:i/>
        </w:rPr>
        <w:t xml:space="preserve"> {0, 2, 4}: (SFN + 2) mod 32 = (32 div </w:t>
      </w:r>
      <w:proofErr w:type="gramStart"/>
      <w:r w:rsidRPr="00210C41">
        <w:rPr>
          <w:rFonts w:ascii="Arial" w:hAnsi="Arial" w:cs="Arial"/>
          <w:i/>
        </w:rPr>
        <w:t>2)*</w:t>
      </w:r>
      <w:proofErr w:type="gramEnd"/>
      <w:r w:rsidRPr="00210C41">
        <w:rPr>
          <w:rFonts w:ascii="Arial" w:hAnsi="Arial" w:cs="Arial"/>
          <w:i/>
        </w:rPr>
        <w:t>(x mod 2), SFN = 30, and</w:t>
      </w:r>
    </w:p>
    <w:p w14:paraId="3F4DB193" w14:textId="77777777" w:rsidR="00DC539D" w:rsidRPr="00210C41" w:rsidRDefault="00DC539D" w:rsidP="00DC539D">
      <w:pPr>
        <w:jc w:val="both"/>
        <w:rPr>
          <w:rFonts w:ascii="Arial" w:hAnsi="Arial" w:cs="Arial"/>
          <w:i/>
        </w:rPr>
      </w:pPr>
      <w:r w:rsidRPr="00210C41">
        <w:rPr>
          <w:rFonts w:ascii="Arial" w:hAnsi="Arial" w:cs="Arial"/>
          <w:i/>
        </w:rPr>
        <w:t xml:space="preserve">UE_ID_legacy = x </w:t>
      </w:r>
      <w:r w:rsidRPr="00210C41">
        <w:rPr>
          <w:rFonts w:ascii="Cambria Math" w:hAnsi="Cambria Math" w:cs="Cambria Math"/>
          <w:i/>
        </w:rPr>
        <w:t>∈</w:t>
      </w:r>
      <w:r w:rsidRPr="00210C41">
        <w:rPr>
          <w:rFonts w:ascii="Arial" w:hAnsi="Arial" w:cs="Arial"/>
          <w:i/>
        </w:rPr>
        <w:t xml:space="preserve"> {1, 3}: (SFN + 2) mod 32 = (32 div </w:t>
      </w:r>
      <w:proofErr w:type="gramStart"/>
      <w:r w:rsidRPr="00210C41">
        <w:rPr>
          <w:rFonts w:ascii="Arial" w:hAnsi="Arial" w:cs="Arial"/>
          <w:i/>
        </w:rPr>
        <w:t>2)*</w:t>
      </w:r>
      <w:proofErr w:type="gramEnd"/>
      <w:r w:rsidRPr="00210C41">
        <w:rPr>
          <w:rFonts w:ascii="Arial" w:hAnsi="Arial" w:cs="Arial"/>
          <w:i/>
        </w:rPr>
        <w:t>(x mod 2), SFN = 14.</w:t>
      </w:r>
    </w:p>
    <w:p w14:paraId="22A23A28" w14:textId="6A0E5B21" w:rsidR="00DC539D" w:rsidRPr="00210C41" w:rsidRDefault="00DC539D" w:rsidP="00DC539D">
      <w:pPr>
        <w:jc w:val="both"/>
        <w:rPr>
          <w:rFonts w:ascii="Arial" w:hAnsi="Arial" w:cs="Arial"/>
        </w:rPr>
      </w:pPr>
      <w:r w:rsidRPr="00210C41">
        <w:rPr>
          <w:rFonts w:ascii="Arial" w:hAnsi="Arial" w:cs="Arial"/>
        </w:rPr>
        <w:t xml:space="preserve">Rel-19 UEs calculate the SFN of the PF according to the new formula given in equation </w:t>
      </w:r>
      <w:r w:rsidRPr="00C4344F">
        <w:rPr>
          <w:rFonts w:ascii="Arial" w:hAnsi="Arial" w:cs="Arial"/>
          <w:bCs/>
        </w:rPr>
        <w:t>(</w:t>
      </w:r>
      <w:r w:rsidRPr="00C4344F">
        <w:rPr>
          <w:rFonts w:ascii="Arial" w:hAnsi="Arial" w:cs="Arial"/>
          <w:bCs/>
        </w:rPr>
        <w:fldChar w:fldCharType="begin"/>
      </w:r>
      <w:r w:rsidRPr="00C4344F">
        <w:rPr>
          <w:rFonts w:ascii="Arial" w:hAnsi="Arial" w:cs="Arial"/>
          <w:bCs/>
        </w:rPr>
        <w:instrText xml:space="preserve"> REF Eq3 \h  \* MERGEFORMAT </w:instrText>
      </w:r>
      <w:r w:rsidRPr="00C4344F">
        <w:rPr>
          <w:rFonts w:ascii="Arial" w:hAnsi="Arial" w:cs="Arial"/>
          <w:bCs/>
        </w:rPr>
      </w:r>
      <w:r w:rsidRPr="00C4344F">
        <w:rPr>
          <w:rFonts w:ascii="Arial" w:hAnsi="Arial" w:cs="Arial"/>
          <w:bCs/>
        </w:rPr>
        <w:fldChar w:fldCharType="separate"/>
      </w:r>
      <w:r w:rsidRPr="00C4344F">
        <w:rPr>
          <w:rFonts w:ascii="Arial" w:hAnsi="Arial" w:cs="Arial"/>
          <w:bCs/>
        </w:rPr>
        <w:t>3</w:t>
      </w:r>
      <w:r w:rsidRPr="00C4344F">
        <w:rPr>
          <w:rFonts w:ascii="Arial" w:hAnsi="Arial" w:cs="Arial"/>
          <w:bCs/>
        </w:rPr>
        <w:fldChar w:fldCharType="end"/>
      </w:r>
      <w:r w:rsidRPr="00C4344F">
        <w:rPr>
          <w:rFonts w:ascii="Arial" w:hAnsi="Arial" w:cs="Arial"/>
          <w:bCs/>
        </w:rPr>
        <w:t>)</w:t>
      </w:r>
      <w:r w:rsidRPr="00210C41">
        <w:rPr>
          <w:rFonts w:ascii="Arial" w:hAnsi="Arial" w:cs="Arial"/>
        </w:rPr>
        <w:t>, i.e.:</w:t>
      </w:r>
    </w:p>
    <w:p w14:paraId="449DDDA2" w14:textId="77777777" w:rsidR="00DC539D" w:rsidRPr="00210C41" w:rsidRDefault="00DC539D" w:rsidP="00DC539D">
      <w:pPr>
        <w:jc w:val="both"/>
        <w:rPr>
          <w:rFonts w:ascii="Arial" w:hAnsi="Arial" w:cs="Arial"/>
          <w:i/>
        </w:rPr>
      </w:pPr>
      <w:r w:rsidRPr="00210C41">
        <w:rPr>
          <w:rFonts w:ascii="Arial" w:hAnsi="Arial" w:cs="Arial"/>
          <w:i/>
        </w:rPr>
        <w:t xml:space="preserve">UE_ID_Rel_19 = 5: SFN = 14, </w:t>
      </w:r>
      <w:r w:rsidRPr="00210C41">
        <w:rPr>
          <w:rFonts w:ascii="Arial" w:hAnsi="Arial" w:cs="Arial"/>
          <w:i/>
          <w:iCs/>
        </w:rPr>
        <w:t>PF_offset_</w:t>
      </w:r>
      <w:proofErr w:type="gramStart"/>
      <w:r w:rsidRPr="00210C41">
        <w:rPr>
          <w:rFonts w:ascii="Arial" w:hAnsi="Arial" w:cs="Arial"/>
          <w:i/>
          <w:iCs/>
        </w:rPr>
        <w:t>bundle</w:t>
      </w:r>
      <w:r w:rsidRPr="00210C41">
        <w:rPr>
          <w:rFonts w:ascii="Arial" w:hAnsi="Arial" w:cs="Arial"/>
          <w:i/>
        </w:rPr>
        <w:t xml:space="preserve">  =</w:t>
      </w:r>
      <w:proofErr w:type="gramEnd"/>
      <w:r w:rsidRPr="00210C41">
        <w:rPr>
          <w:rFonts w:ascii="Arial" w:hAnsi="Arial" w:cs="Arial"/>
          <w:i/>
        </w:rPr>
        <w:t xml:space="preserve"> 1 + floor(5 div 2) mod 4 = 3, SFN’ = (14 + 3) mod 32 = 17,</w:t>
      </w:r>
    </w:p>
    <w:p w14:paraId="774C662A" w14:textId="77777777" w:rsidR="00DC539D" w:rsidRPr="00210C41" w:rsidRDefault="00DC539D" w:rsidP="00DC539D">
      <w:pPr>
        <w:jc w:val="both"/>
        <w:rPr>
          <w:rFonts w:ascii="Arial" w:hAnsi="Arial" w:cs="Arial"/>
          <w:i/>
        </w:rPr>
      </w:pPr>
      <w:r w:rsidRPr="00210C41">
        <w:rPr>
          <w:rFonts w:ascii="Arial" w:hAnsi="Arial" w:cs="Arial"/>
          <w:i/>
        </w:rPr>
        <w:lastRenderedPageBreak/>
        <w:t xml:space="preserve">UE_ID_Rel_19 = 6: SFN = 30, </w:t>
      </w:r>
      <w:r w:rsidRPr="00210C41">
        <w:rPr>
          <w:rFonts w:ascii="Arial" w:hAnsi="Arial" w:cs="Arial"/>
          <w:i/>
          <w:iCs/>
        </w:rPr>
        <w:t>PF_offset_bundle</w:t>
      </w:r>
      <w:r w:rsidRPr="00210C41">
        <w:rPr>
          <w:rFonts w:ascii="Arial" w:hAnsi="Arial" w:cs="Arial"/>
          <w:i/>
        </w:rPr>
        <w:t xml:space="preserve"> = 1 + </w:t>
      </w:r>
      <w:proofErr w:type="gramStart"/>
      <w:r w:rsidRPr="00210C41">
        <w:rPr>
          <w:rFonts w:ascii="Arial" w:hAnsi="Arial" w:cs="Arial"/>
          <w:i/>
        </w:rPr>
        <w:t>floor(</w:t>
      </w:r>
      <w:proofErr w:type="gramEnd"/>
      <w:r w:rsidRPr="00210C41">
        <w:rPr>
          <w:rFonts w:ascii="Arial" w:hAnsi="Arial" w:cs="Arial"/>
          <w:i/>
        </w:rPr>
        <w:t>6 div 2) mod 4 = 4, SFN’ = (30 + 4) mod 32 = 2,</w:t>
      </w:r>
    </w:p>
    <w:p w14:paraId="48F8630D" w14:textId="77777777" w:rsidR="00DC539D" w:rsidRPr="00210C41" w:rsidRDefault="00DC539D" w:rsidP="00DC539D">
      <w:pPr>
        <w:jc w:val="both"/>
        <w:rPr>
          <w:rFonts w:ascii="Arial" w:hAnsi="Arial" w:cs="Arial"/>
          <w:i/>
        </w:rPr>
      </w:pPr>
      <w:r w:rsidRPr="00210C41">
        <w:rPr>
          <w:rFonts w:ascii="Arial" w:hAnsi="Arial" w:cs="Arial"/>
          <w:i/>
        </w:rPr>
        <w:t xml:space="preserve">UE_ID_Rel_19 = 7: SFN = 14, </w:t>
      </w:r>
      <w:r w:rsidRPr="00210C41">
        <w:rPr>
          <w:rFonts w:ascii="Arial" w:hAnsi="Arial" w:cs="Arial"/>
          <w:i/>
          <w:iCs/>
        </w:rPr>
        <w:t>PF_offset_bundle</w:t>
      </w:r>
      <w:r w:rsidRPr="00210C41">
        <w:rPr>
          <w:rFonts w:ascii="Arial" w:hAnsi="Arial" w:cs="Arial"/>
          <w:i/>
        </w:rPr>
        <w:t xml:space="preserve"> = 1 + </w:t>
      </w:r>
      <w:proofErr w:type="gramStart"/>
      <w:r w:rsidRPr="00210C41">
        <w:rPr>
          <w:rFonts w:ascii="Arial" w:hAnsi="Arial" w:cs="Arial"/>
          <w:i/>
        </w:rPr>
        <w:t>floor(</w:t>
      </w:r>
      <w:proofErr w:type="gramEnd"/>
      <w:r w:rsidRPr="00210C41">
        <w:rPr>
          <w:rFonts w:ascii="Arial" w:hAnsi="Arial" w:cs="Arial"/>
          <w:i/>
        </w:rPr>
        <w:t>7 div 2) mod 4 = 4, SFN’ = (14 + 4) mod 32 = 18,</w:t>
      </w:r>
    </w:p>
    <w:p w14:paraId="7BFCC50F" w14:textId="77777777" w:rsidR="00DC539D" w:rsidRPr="00210C41" w:rsidRDefault="00DC539D" w:rsidP="00DC539D">
      <w:pPr>
        <w:jc w:val="both"/>
        <w:rPr>
          <w:rFonts w:ascii="Arial" w:hAnsi="Arial" w:cs="Arial"/>
          <w:i/>
        </w:rPr>
      </w:pPr>
      <w:r w:rsidRPr="00210C41">
        <w:rPr>
          <w:rFonts w:ascii="Arial" w:hAnsi="Arial" w:cs="Arial"/>
          <w:i/>
        </w:rPr>
        <w:t xml:space="preserve">UE_ID_Rel_19 = 8: SFN = 30, </w:t>
      </w:r>
      <w:r w:rsidRPr="00210C41">
        <w:rPr>
          <w:rFonts w:ascii="Arial" w:hAnsi="Arial" w:cs="Arial"/>
          <w:i/>
          <w:iCs/>
        </w:rPr>
        <w:t>PF_offset_bundle</w:t>
      </w:r>
      <w:r w:rsidRPr="00210C41">
        <w:rPr>
          <w:rFonts w:ascii="Arial" w:hAnsi="Arial" w:cs="Arial"/>
          <w:i/>
        </w:rPr>
        <w:t xml:space="preserve"> = 1 + </w:t>
      </w:r>
      <w:proofErr w:type="gramStart"/>
      <w:r w:rsidRPr="00210C41">
        <w:rPr>
          <w:rFonts w:ascii="Arial" w:hAnsi="Arial" w:cs="Arial"/>
          <w:i/>
        </w:rPr>
        <w:t>floor(</w:t>
      </w:r>
      <w:proofErr w:type="gramEnd"/>
      <w:r w:rsidRPr="00210C41">
        <w:rPr>
          <w:rFonts w:ascii="Arial" w:hAnsi="Arial" w:cs="Arial"/>
          <w:i/>
        </w:rPr>
        <w:t>8 div 2) mod 4 = 1, SFN’ = (30 + 1) mod 32 = 31,</w:t>
      </w:r>
    </w:p>
    <w:p w14:paraId="2B20BA66" w14:textId="77777777" w:rsidR="00DC539D" w:rsidRPr="00210C41" w:rsidRDefault="00DC539D" w:rsidP="00DC539D">
      <w:pPr>
        <w:jc w:val="both"/>
        <w:rPr>
          <w:rFonts w:ascii="Arial" w:hAnsi="Arial" w:cs="Arial"/>
          <w:i/>
        </w:rPr>
      </w:pPr>
      <w:r w:rsidRPr="00210C41">
        <w:rPr>
          <w:rFonts w:ascii="Arial" w:hAnsi="Arial" w:cs="Arial"/>
          <w:i/>
        </w:rPr>
        <w:t xml:space="preserve">UE_ID_Rel_19 = 9: SFN = 14, </w:t>
      </w:r>
      <w:r w:rsidRPr="00210C41">
        <w:rPr>
          <w:rFonts w:ascii="Arial" w:hAnsi="Arial" w:cs="Arial"/>
          <w:i/>
          <w:iCs/>
        </w:rPr>
        <w:t>PF_offset_bundle</w:t>
      </w:r>
      <w:r w:rsidRPr="00210C41">
        <w:rPr>
          <w:rFonts w:ascii="Arial" w:hAnsi="Arial" w:cs="Arial"/>
          <w:i/>
        </w:rPr>
        <w:t xml:space="preserve"> = 1 + </w:t>
      </w:r>
      <w:proofErr w:type="gramStart"/>
      <w:r w:rsidRPr="00210C41">
        <w:rPr>
          <w:rFonts w:ascii="Arial" w:hAnsi="Arial" w:cs="Arial"/>
          <w:i/>
        </w:rPr>
        <w:t>floor(</w:t>
      </w:r>
      <w:proofErr w:type="gramEnd"/>
      <w:r w:rsidRPr="00210C41">
        <w:rPr>
          <w:rFonts w:ascii="Arial" w:hAnsi="Arial" w:cs="Arial"/>
          <w:i/>
        </w:rPr>
        <w:t>9 div 2) mod 4 = 1, SFN’ = (14 + 1) mod 32 = 15,</w:t>
      </w:r>
    </w:p>
    <w:p w14:paraId="219BAEE7" w14:textId="77777777" w:rsidR="00DC539D" w:rsidRPr="00210C41" w:rsidRDefault="00DC539D" w:rsidP="00DC539D">
      <w:pPr>
        <w:jc w:val="both"/>
        <w:rPr>
          <w:rFonts w:ascii="Arial" w:hAnsi="Arial" w:cs="Arial"/>
          <w:i/>
        </w:rPr>
      </w:pPr>
      <w:r w:rsidRPr="00210C41">
        <w:rPr>
          <w:rFonts w:ascii="Arial" w:hAnsi="Arial" w:cs="Arial"/>
          <w:i/>
        </w:rPr>
        <w:t xml:space="preserve">UE_ID_Rel_19 = 10: SFN = 30, </w:t>
      </w:r>
      <w:r w:rsidRPr="00210C41">
        <w:rPr>
          <w:rFonts w:ascii="Arial" w:hAnsi="Arial" w:cs="Arial"/>
          <w:i/>
          <w:iCs/>
        </w:rPr>
        <w:t>PF_offset_bundle</w:t>
      </w:r>
      <w:r w:rsidRPr="00210C41">
        <w:rPr>
          <w:rFonts w:ascii="Arial" w:hAnsi="Arial" w:cs="Arial"/>
          <w:i/>
        </w:rPr>
        <w:t xml:space="preserve"> = 1 + </w:t>
      </w:r>
      <w:proofErr w:type="gramStart"/>
      <w:r w:rsidRPr="00210C41">
        <w:rPr>
          <w:rFonts w:ascii="Arial" w:hAnsi="Arial" w:cs="Arial"/>
          <w:i/>
        </w:rPr>
        <w:t>floor(</w:t>
      </w:r>
      <w:proofErr w:type="gramEnd"/>
      <w:r w:rsidRPr="00210C41">
        <w:rPr>
          <w:rFonts w:ascii="Arial" w:hAnsi="Arial" w:cs="Arial"/>
          <w:i/>
        </w:rPr>
        <w:t>10 div 2) mod 4 = 2, SFN’= (30 + 2) mod 32 = 0,</w:t>
      </w:r>
    </w:p>
    <w:p w14:paraId="6C919135" w14:textId="77777777" w:rsidR="00DC539D" w:rsidRPr="00210C41" w:rsidRDefault="00DC539D" w:rsidP="00DC539D">
      <w:pPr>
        <w:jc w:val="both"/>
        <w:rPr>
          <w:rFonts w:ascii="Arial" w:hAnsi="Arial" w:cs="Arial"/>
          <w:i/>
        </w:rPr>
      </w:pPr>
      <w:r w:rsidRPr="00210C41">
        <w:rPr>
          <w:rFonts w:ascii="Arial" w:hAnsi="Arial" w:cs="Arial"/>
          <w:i/>
        </w:rPr>
        <w:t xml:space="preserve">UE_ID_Rel_19 = 11: SFN = 14, </w:t>
      </w:r>
      <w:r w:rsidRPr="00210C41">
        <w:rPr>
          <w:rFonts w:ascii="Arial" w:hAnsi="Arial" w:cs="Arial"/>
          <w:i/>
          <w:iCs/>
        </w:rPr>
        <w:t>PF_offset_bundle</w:t>
      </w:r>
      <w:r w:rsidRPr="00210C41">
        <w:rPr>
          <w:rFonts w:ascii="Arial" w:hAnsi="Arial" w:cs="Arial"/>
          <w:i/>
        </w:rPr>
        <w:t xml:space="preserve"> = 1 + </w:t>
      </w:r>
      <w:proofErr w:type="gramStart"/>
      <w:r w:rsidRPr="00210C41">
        <w:rPr>
          <w:rFonts w:ascii="Arial" w:hAnsi="Arial" w:cs="Arial"/>
          <w:i/>
        </w:rPr>
        <w:t>floor(</w:t>
      </w:r>
      <w:proofErr w:type="gramEnd"/>
      <w:r w:rsidRPr="00210C41">
        <w:rPr>
          <w:rFonts w:ascii="Arial" w:hAnsi="Arial" w:cs="Arial"/>
          <w:i/>
        </w:rPr>
        <w:t>11 div 2) mod 4 = 2, SFN’ = (14 + 2) mod 32 = 16,</w:t>
      </w:r>
    </w:p>
    <w:p w14:paraId="277C8E6C" w14:textId="77777777" w:rsidR="00DC539D" w:rsidRPr="00210C41" w:rsidRDefault="00DC539D" w:rsidP="00DC539D">
      <w:pPr>
        <w:jc w:val="both"/>
        <w:rPr>
          <w:rFonts w:ascii="Arial" w:hAnsi="Arial" w:cs="Arial"/>
          <w:i/>
        </w:rPr>
      </w:pPr>
      <w:r w:rsidRPr="00210C41">
        <w:rPr>
          <w:rFonts w:ascii="Arial" w:hAnsi="Arial" w:cs="Arial"/>
          <w:i/>
        </w:rPr>
        <w:t xml:space="preserve">UE_ID_Rel_19 = 12: SFN = 30, </w:t>
      </w:r>
      <w:r w:rsidRPr="00210C41">
        <w:rPr>
          <w:rFonts w:ascii="Arial" w:hAnsi="Arial" w:cs="Arial"/>
          <w:i/>
          <w:iCs/>
        </w:rPr>
        <w:t>PF_offset_bundle</w:t>
      </w:r>
      <w:r w:rsidRPr="00210C41">
        <w:rPr>
          <w:rFonts w:ascii="Arial" w:hAnsi="Arial" w:cs="Arial"/>
          <w:i/>
        </w:rPr>
        <w:t xml:space="preserve"> = 1 + </w:t>
      </w:r>
      <w:proofErr w:type="gramStart"/>
      <w:r w:rsidRPr="00210C41">
        <w:rPr>
          <w:rFonts w:ascii="Arial" w:hAnsi="Arial" w:cs="Arial"/>
          <w:i/>
        </w:rPr>
        <w:t>floor(</w:t>
      </w:r>
      <w:proofErr w:type="gramEnd"/>
      <w:r w:rsidRPr="00210C41">
        <w:rPr>
          <w:rFonts w:ascii="Arial" w:hAnsi="Arial" w:cs="Arial"/>
          <w:i/>
        </w:rPr>
        <w:t>12 div 2) mod 4 = 3, SFN’ = (30 + 3) mod 32 = 1,</w:t>
      </w:r>
    </w:p>
    <w:p w14:paraId="70709BEC" w14:textId="77777777" w:rsidR="00DC539D" w:rsidRPr="00210C41" w:rsidRDefault="00DC539D" w:rsidP="00DC539D">
      <w:pPr>
        <w:jc w:val="both"/>
        <w:rPr>
          <w:rFonts w:ascii="Arial" w:hAnsi="Arial" w:cs="Arial"/>
          <w:i/>
        </w:rPr>
      </w:pPr>
      <w:r w:rsidRPr="00210C41">
        <w:rPr>
          <w:rFonts w:ascii="Arial" w:hAnsi="Arial" w:cs="Arial"/>
          <w:i/>
        </w:rPr>
        <w:t xml:space="preserve">UE_ID_Rel_19 = 13: SFN = 14, </w:t>
      </w:r>
      <w:r w:rsidRPr="00210C41">
        <w:rPr>
          <w:rFonts w:ascii="Arial" w:hAnsi="Arial" w:cs="Arial"/>
          <w:i/>
          <w:iCs/>
        </w:rPr>
        <w:t>PF_offset_bundle</w:t>
      </w:r>
      <w:r w:rsidRPr="00210C41">
        <w:rPr>
          <w:rFonts w:ascii="Arial" w:hAnsi="Arial" w:cs="Arial"/>
          <w:i/>
        </w:rPr>
        <w:t xml:space="preserve"> = 1 + </w:t>
      </w:r>
      <w:proofErr w:type="gramStart"/>
      <w:r w:rsidRPr="00210C41">
        <w:rPr>
          <w:rFonts w:ascii="Arial" w:hAnsi="Arial" w:cs="Arial"/>
          <w:i/>
        </w:rPr>
        <w:t>floor(</w:t>
      </w:r>
      <w:proofErr w:type="gramEnd"/>
      <w:r w:rsidRPr="00210C41">
        <w:rPr>
          <w:rFonts w:ascii="Arial" w:hAnsi="Arial" w:cs="Arial"/>
          <w:i/>
        </w:rPr>
        <w:t>13 div 2) mod 4 = 3, SFN’ = (14 + 3) mod 32 = 17, and</w:t>
      </w:r>
    </w:p>
    <w:p w14:paraId="2B1AB302" w14:textId="77777777" w:rsidR="00DC539D" w:rsidRPr="00210C41" w:rsidRDefault="00DC539D" w:rsidP="00DC539D">
      <w:pPr>
        <w:jc w:val="both"/>
        <w:rPr>
          <w:rFonts w:ascii="Arial" w:hAnsi="Arial" w:cs="Arial"/>
          <w:i/>
        </w:rPr>
      </w:pPr>
      <w:r w:rsidRPr="00210C41">
        <w:rPr>
          <w:rFonts w:ascii="Arial" w:hAnsi="Arial" w:cs="Arial"/>
          <w:i/>
        </w:rPr>
        <w:t xml:space="preserve">UE_ID_Rel_19 = 14: SFN = 30, </w:t>
      </w:r>
      <w:r w:rsidRPr="00210C41">
        <w:rPr>
          <w:rFonts w:ascii="Arial" w:hAnsi="Arial" w:cs="Arial"/>
          <w:i/>
          <w:iCs/>
        </w:rPr>
        <w:t>PF_offset_bundle</w:t>
      </w:r>
      <w:r w:rsidRPr="00210C41">
        <w:rPr>
          <w:rFonts w:ascii="Arial" w:hAnsi="Arial" w:cs="Arial"/>
          <w:i/>
        </w:rPr>
        <w:t xml:space="preserve"> = 1 + </w:t>
      </w:r>
      <w:proofErr w:type="gramStart"/>
      <w:r w:rsidRPr="00210C41">
        <w:rPr>
          <w:rFonts w:ascii="Arial" w:hAnsi="Arial" w:cs="Arial"/>
          <w:i/>
        </w:rPr>
        <w:t>floor(</w:t>
      </w:r>
      <w:proofErr w:type="gramEnd"/>
      <w:r w:rsidRPr="00210C41">
        <w:rPr>
          <w:rFonts w:ascii="Arial" w:hAnsi="Arial" w:cs="Arial"/>
          <w:i/>
        </w:rPr>
        <w:t>14 div 2) mod 4 = 4, SFN’ = (30 + 4) mod 32 = 2.</w:t>
      </w:r>
    </w:p>
    <w:bookmarkStart w:id="87" w:name="_Toc164440679"/>
    <w:p w14:paraId="3A521A62" w14:textId="1DF5119D" w:rsidR="00DC539D" w:rsidRPr="00210C41" w:rsidRDefault="00405595" w:rsidP="00DC539D">
      <w:pPr>
        <w:jc w:val="both"/>
        <w:rPr>
          <w:rFonts w:ascii="Arial" w:hAnsi="Arial" w:cs="Arial"/>
        </w:rPr>
      </w:pPr>
      <w:r>
        <w:rPr>
          <w:noProof/>
        </w:rPr>
        <mc:AlternateContent>
          <mc:Choice Requires="wps">
            <w:drawing>
              <wp:anchor distT="0" distB="0" distL="114300" distR="114300" simplePos="0" relativeHeight="251658241" behindDoc="0" locked="0" layoutInCell="1" allowOverlap="1" wp14:anchorId="71717B89" wp14:editId="5DB16F27">
                <wp:simplePos x="0" y="0"/>
                <wp:positionH relativeFrom="margin">
                  <wp:align>left</wp:align>
                </wp:positionH>
                <wp:positionV relativeFrom="paragraph">
                  <wp:posOffset>3000928</wp:posOffset>
                </wp:positionV>
                <wp:extent cx="6670675" cy="635"/>
                <wp:effectExtent l="0" t="0" r="0" b="6350"/>
                <wp:wrapSquare wrapText="bothSides"/>
                <wp:docPr id="1900838982" name="Text Box 1"/>
                <wp:cNvGraphicFramePr/>
                <a:graphic xmlns:a="http://schemas.openxmlformats.org/drawingml/2006/main">
                  <a:graphicData uri="http://schemas.microsoft.com/office/word/2010/wordprocessingShape">
                    <wps:wsp>
                      <wps:cNvSpPr txBox="1"/>
                      <wps:spPr>
                        <a:xfrm>
                          <a:off x="0" y="0"/>
                          <a:ext cx="6670675" cy="635"/>
                        </a:xfrm>
                        <a:prstGeom prst="rect">
                          <a:avLst/>
                        </a:prstGeom>
                        <a:solidFill>
                          <a:prstClr val="white"/>
                        </a:solidFill>
                        <a:ln>
                          <a:noFill/>
                        </a:ln>
                      </wps:spPr>
                      <wps:txbx>
                        <w:txbxContent>
                          <w:p w14:paraId="33EAA936" w14:textId="77777777" w:rsidR="00DC539D" w:rsidRPr="00ED4BBE" w:rsidRDefault="00DC539D" w:rsidP="00DC539D">
                            <w:pPr>
                              <w:pStyle w:val="Caption"/>
                              <w:rPr>
                                <w:rFonts w:asciiTheme="minorBidi" w:hAnsiTheme="minorBidi" w:cstheme="minorBidi"/>
                                <w:b w:val="0"/>
                                <w:bCs/>
                                <w:i/>
                                <w:iCs/>
                                <w:noProof/>
                                <w:lang w:eastAsia="ja-JP"/>
                              </w:rPr>
                            </w:pPr>
                            <w:bookmarkStart w:id="88" w:name="_Ref178675173"/>
                            <w:r w:rsidRPr="00ED4BBE">
                              <w:rPr>
                                <w:rFonts w:asciiTheme="minorBidi" w:hAnsiTheme="minorBidi" w:cstheme="minorBidi"/>
                                <w:b w:val="0"/>
                                <w:bCs/>
                                <w:i/>
                                <w:iCs/>
                              </w:rPr>
                              <w:t xml:space="preserve">Figure </w:t>
                            </w:r>
                            <w:r w:rsidRPr="00ED4BBE">
                              <w:rPr>
                                <w:rFonts w:asciiTheme="minorBidi" w:hAnsiTheme="minorBidi" w:cstheme="minorBidi"/>
                                <w:b w:val="0"/>
                                <w:bCs/>
                                <w:i/>
                                <w:iCs/>
                              </w:rPr>
                              <w:fldChar w:fldCharType="begin"/>
                            </w:r>
                            <w:r w:rsidRPr="00ED4BBE">
                              <w:rPr>
                                <w:rFonts w:asciiTheme="minorBidi" w:hAnsiTheme="minorBidi" w:cstheme="minorBidi"/>
                                <w:b w:val="0"/>
                                <w:bCs/>
                                <w:i/>
                                <w:iCs/>
                              </w:rPr>
                              <w:instrText xml:space="preserve"> SEQ Figure \* ARABIC </w:instrText>
                            </w:r>
                            <w:r w:rsidRPr="00ED4BBE">
                              <w:rPr>
                                <w:rFonts w:asciiTheme="minorBidi" w:hAnsiTheme="minorBidi" w:cstheme="minorBidi"/>
                                <w:b w:val="0"/>
                                <w:bCs/>
                                <w:i/>
                                <w:iCs/>
                              </w:rPr>
                              <w:fldChar w:fldCharType="separate"/>
                            </w:r>
                            <w:r w:rsidRPr="00ED4BBE">
                              <w:rPr>
                                <w:rFonts w:asciiTheme="minorBidi" w:hAnsiTheme="minorBidi" w:cstheme="minorBidi"/>
                                <w:b w:val="0"/>
                                <w:bCs/>
                                <w:i/>
                                <w:iCs/>
                                <w:noProof/>
                              </w:rPr>
                              <w:t>7</w:t>
                            </w:r>
                            <w:r w:rsidRPr="00ED4BBE">
                              <w:rPr>
                                <w:rFonts w:asciiTheme="minorBidi" w:hAnsiTheme="minorBidi" w:cstheme="minorBidi"/>
                                <w:b w:val="0"/>
                                <w:bCs/>
                                <w:i/>
                                <w:iCs/>
                              </w:rPr>
                              <w:fldChar w:fldCharType="end"/>
                            </w:r>
                            <w:bookmarkEnd w:id="88"/>
                            <w:r>
                              <w:rPr>
                                <w:rFonts w:asciiTheme="minorBidi" w:hAnsiTheme="minorBidi" w:cstheme="minorBidi"/>
                                <w:b w:val="0"/>
                                <w:bCs/>
                                <w:i/>
                                <w:iCs/>
                              </w:rPr>
                              <w:t>:</w:t>
                            </w:r>
                            <w:r w:rsidRPr="00ED4BBE">
                              <w:rPr>
                                <w:rFonts w:asciiTheme="minorBidi" w:hAnsiTheme="minorBidi" w:cstheme="minorBidi"/>
                                <w:b w:val="0"/>
                                <w:bCs/>
                                <w:i/>
                                <w:iCs/>
                              </w:rPr>
                              <w:t xml:space="preserve"> Location of legacy and Rel-19 bundled PFs and the assignment of the UEs to the PFs in Example 1.</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71717B89" id="_x0000_t202" coordsize="21600,21600" o:spt="202" path="m,l,21600r21600,l21600,xe">
                <v:stroke joinstyle="miter"/>
                <v:path gradientshapeok="t" o:connecttype="rect"/>
              </v:shapetype>
              <v:shape id="Text Box 1" o:spid="_x0000_s1026" type="#_x0000_t202" style="position:absolute;left:0;text-align:left;margin-left:0;margin-top:236.3pt;width:525.25pt;height:.05pt;z-index:251658241;visibility:visible;mso-wrap-style:square;mso-wrap-distance-left:9pt;mso-wrap-distance-top:0;mso-wrap-distance-right:9pt;mso-wrap-distance-bottom:0;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iAgSFgIAADgEAAAOAAAAZHJzL2Uyb0RvYy54bWysU8Fu2zAMvQ/YPwi6L046NB2MOEWWIsOA&#10;oC2QDj0rshQbkEWNUmJnXz9KtpOt22nYRaZF6lF872lx3zWGnRT6GmzBZ5MpZ8pKKGt7KPi3l82H&#10;T5z5IGwpDFhV8LPy/H75/t2idbm6gQpMqZARiPV56wpeheDyLPOyUo3wE3DKUlIDNiLQLx6yEkVL&#10;6I3JbqbTedYClg5BKu9p96FP8mXC11rJ8KS1V4GZgtPdQloxrfu4ZsuFyA8oXFXL4RriH27RiNpS&#10;0wvUgwiCHbH+A6qpJYIHHSYSmgy0rqVKM9A0s+mbaXaVcCrNQuR4d6HJ/z9Y+XjauWdkofsMHQkY&#10;CWmdzz1txnk6jU380k0Z5YnC84U21QUmaXM+v5vO7245k5Sbf7yNGNn1qEMfvihoWAwKjqRJokqc&#10;tj70pWNJ7OTB1OWmNib+xMTaIDsJ0q+t6qAG8N+qjI21FuKpHjDuZNc5YhS6fTcMt4fyTDMj9Hbw&#10;Tm5qarQVPjwLJP1pTPJ0eKJFG2gLDkPEWQX442/7sZ5koSxnLfmp4P77UaDizHy1JFg03xjgGOzH&#10;wB6bNdCIM3otTqaQDmAwY6gRmley+ip2oZSwknoVPIzhOvSupqci1WqVishiToSt3TkZoUdCX7pX&#10;gW6QI5CKjzA6TeRvVOlrky5udQxEcZIsEtqzOPBM9kyiD08p+v/X/1R1ffDLnwAAAP//AwBQSwME&#10;FAAGAAgAAAAhAOeVIEvfAAAACQEAAA8AAABkcnMvZG93bnJldi54bWxMj8FOwzAQRO9I/IO1SFwQ&#10;tSlpikKcqqrgAJeK0As3N97GgXgd2U4b/h6XCxxnZzXzplxNtmdH9KFzJOFuJoAhNU531ErYvT/f&#10;PgALUZFWvSOU8I0BVtXlRakK7U70hsc6tiyFUCiUBBPjUHAeGoNWhZkbkJJ3cN6qmKRvufbqlMJt&#10;z+dC5NyqjlKDUQNuDDZf9WglbLOPrbkZD0+v6+zev+zGTf7Z1lJeX03rR2ARp/j3DGf8hA5VYtq7&#10;kXRgvYQ0JErIlvMc2NkWC7EAtv89LYFXJf+/oPoBAAD//wMAUEsBAi0AFAAGAAgAAAAhALaDOJL+&#10;AAAA4QEAABMAAAAAAAAAAAAAAAAAAAAAAFtDb250ZW50X1R5cGVzXS54bWxQSwECLQAUAAYACAAA&#10;ACEAOP0h/9YAAACUAQAACwAAAAAAAAAAAAAAAAAvAQAAX3JlbHMvLnJlbHNQSwECLQAUAAYACAAA&#10;ACEAEYgIEhYCAAA4BAAADgAAAAAAAAAAAAAAAAAuAgAAZHJzL2Uyb0RvYy54bWxQSwECLQAUAAYA&#10;CAAAACEA55UgS98AAAAJAQAADwAAAAAAAAAAAAAAAABwBAAAZHJzL2Rvd25yZXYueG1sUEsFBgAA&#10;AAAEAAQA8wAAAHwFAAAAAA==&#10;" stroked="f">
                <v:textbox style="mso-fit-shape-to-text:t" inset="0,0,0,0">
                  <w:txbxContent>
                    <w:p w14:paraId="33EAA936" w14:textId="77777777" w:rsidR="00DC539D" w:rsidRPr="00ED4BBE" w:rsidRDefault="00DC539D" w:rsidP="00DC539D">
                      <w:pPr>
                        <w:pStyle w:val="Caption"/>
                        <w:rPr>
                          <w:rFonts w:asciiTheme="minorBidi" w:hAnsiTheme="minorBidi" w:cstheme="minorBidi"/>
                          <w:b w:val="0"/>
                          <w:bCs/>
                          <w:i/>
                          <w:iCs/>
                          <w:noProof/>
                          <w:lang w:eastAsia="ja-JP"/>
                        </w:rPr>
                      </w:pPr>
                      <w:bookmarkStart w:id="92" w:name="_Ref178675173"/>
                      <w:r w:rsidRPr="00ED4BBE">
                        <w:rPr>
                          <w:rFonts w:asciiTheme="minorBidi" w:hAnsiTheme="minorBidi" w:cstheme="minorBidi"/>
                          <w:b w:val="0"/>
                          <w:bCs/>
                          <w:i/>
                          <w:iCs/>
                        </w:rPr>
                        <w:t xml:space="preserve">Figure </w:t>
                      </w:r>
                      <w:r w:rsidRPr="00ED4BBE">
                        <w:rPr>
                          <w:rFonts w:asciiTheme="minorBidi" w:hAnsiTheme="minorBidi" w:cstheme="minorBidi"/>
                          <w:b w:val="0"/>
                          <w:bCs/>
                          <w:i/>
                          <w:iCs/>
                        </w:rPr>
                        <w:fldChar w:fldCharType="begin"/>
                      </w:r>
                      <w:r w:rsidRPr="00ED4BBE">
                        <w:rPr>
                          <w:rFonts w:asciiTheme="minorBidi" w:hAnsiTheme="minorBidi" w:cstheme="minorBidi"/>
                          <w:b w:val="0"/>
                          <w:bCs/>
                          <w:i/>
                          <w:iCs/>
                        </w:rPr>
                        <w:instrText xml:space="preserve"> SEQ Figure \* ARABIC </w:instrText>
                      </w:r>
                      <w:r w:rsidRPr="00ED4BBE">
                        <w:rPr>
                          <w:rFonts w:asciiTheme="minorBidi" w:hAnsiTheme="minorBidi" w:cstheme="minorBidi"/>
                          <w:b w:val="0"/>
                          <w:bCs/>
                          <w:i/>
                          <w:iCs/>
                        </w:rPr>
                        <w:fldChar w:fldCharType="separate"/>
                      </w:r>
                      <w:r w:rsidRPr="00ED4BBE">
                        <w:rPr>
                          <w:rFonts w:asciiTheme="minorBidi" w:hAnsiTheme="minorBidi" w:cstheme="minorBidi"/>
                          <w:b w:val="0"/>
                          <w:bCs/>
                          <w:i/>
                          <w:iCs/>
                          <w:noProof/>
                        </w:rPr>
                        <w:t>7</w:t>
                      </w:r>
                      <w:r w:rsidRPr="00ED4BBE">
                        <w:rPr>
                          <w:rFonts w:asciiTheme="minorBidi" w:hAnsiTheme="minorBidi" w:cstheme="minorBidi"/>
                          <w:b w:val="0"/>
                          <w:bCs/>
                          <w:i/>
                          <w:iCs/>
                        </w:rPr>
                        <w:fldChar w:fldCharType="end"/>
                      </w:r>
                      <w:bookmarkEnd w:id="92"/>
                      <w:r>
                        <w:rPr>
                          <w:rFonts w:asciiTheme="minorBidi" w:hAnsiTheme="minorBidi" w:cstheme="minorBidi"/>
                          <w:b w:val="0"/>
                          <w:bCs/>
                          <w:i/>
                          <w:iCs/>
                        </w:rPr>
                        <w:t>:</w:t>
                      </w:r>
                      <w:r w:rsidRPr="00ED4BBE">
                        <w:rPr>
                          <w:rFonts w:asciiTheme="minorBidi" w:hAnsiTheme="minorBidi" w:cstheme="minorBidi"/>
                          <w:b w:val="0"/>
                          <w:bCs/>
                          <w:i/>
                          <w:iCs/>
                        </w:rPr>
                        <w:t xml:space="preserve"> Location of legacy and Rel-19 bundled PFs and the assignment of the UEs to the PFs in Example 1.</w:t>
                      </w:r>
                    </w:p>
                  </w:txbxContent>
                </v:textbox>
                <w10:wrap type="square" anchorx="margin"/>
              </v:shape>
            </w:pict>
          </mc:Fallback>
        </mc:AlternateContent>
      </w:r>
      <w:r w:rsidR="00DC539D" w:rsidRPr="00210C41">
        <w:rPr>
          <w:rFonts w:ascii="Arial" w:hAnsi="Arial" w:cs="Arial"/>
        </w:rPr>
        <w:t xml:space="preserve">The location of legacy and Rel-19 bundled PFs and the assignment of the UEs to the PFs are illustrated in </w:t>
      </w:r>
      <w:r w:rsidR="004B3BFF" w:rsidRPr="00FC585A">
        <w:rPr>
          <w:rFonts w:ascii="Arial" w:hAnsi="Arial" w:cs="Arial"/>
        </w:rPr>
        <w:fldChar w:fldCharType="begin"/>
      </w:r>
      <w:r w:rsidR="004B3BFF" w:rsidRPr="00FC585A">
        <w:rPr>
          <w:rFonts w:ascii="Arial" w:hAnsi="Arial" w:cs="Arial"/>
        </w:rPr>
        <w:instrText xml:space="preserve"> REF _Ref178675173 \h  \* MERGEFORMAT </w:instrText>
      </w:r>
      <w:r w:rsidR="004B3BFF" w:rsidRPr="00FC585A">
        <w:rPr>
          <w:rFonts w:ascii="Arial" w:hAnsi="Arial" w:cs="Arial"/>
        </w:rPr>
      </w:r>
      <w:r w:rsidR="004B3BFF" w:rsidRPr="00FC585A">
        <w:rPr>
          <w:rFonts w:ascii="Arial" w:hAnsi="Arial" w:cs="Arial"/>
        </w:rPr>
        <w:fldChar w:fldCharType="separate"/>
      </w:r>
      <w:r w:rsidR="004B3BFF" w:rsidRPr="00FC585A">
        <w:rPr>
          <w:rFonts w:asciiTheme="minorBidi" w:hAnsiTheme="minorBidi" w:cstheme="minorBidi"/>
          <w:bCs/>
        </w:rPr>
        <w:t xml:space="preserve">Figure </w:t>
      </w:r>
      <w:r w:rsidR="004B3BFF" w:rsidRPr="00FC585A">
        <w:rPr>
          <w:rFonts w:asciiTheme="minorBidi" w:hAnsiTheme="minorBidi" w:cstheme="minorBidi"/>
          <w:bCs/>
          <w:noProof/>
        </w:rPr>
        <w:t>7</w:t>
      </w:r>
      <w:r w:rsidR="004B3BFF" w:rsidRPr="00FC585A">
        <w:rPr>
          <w:rFonts w:ascii="Arial" w:hAnsi="Arial" w:cs="Arial"/>
        </w:rPr>
        <w:fldChar w:fldCharType="end"/>
      </w:r>
      <w:r w:rsidR="00DC539D" w:rsidRPr="004B3BFF">
        <w:rPr>
          <w:rFonts w:ascii="Arial" w:hAnsi="Arial" w:cs="Arial"/>
        </w:rPr>
        <w:t>.</w:t>
      </w:r>
    </w:p>
    <w:p w14:paraId="4106E533" w14:textId="77777777" w:rsidR="00DC539D" w:rsidRDefault="00DC539D" w:rsidP="00DC539D">
      <w:pPr>
        <w:jc w:val="both"/>
        <w:rPr>
          <w:rFonts w:ascii="Arial" w:hAnsi="Arial" w:cs="Arial"/>
          <w:b/>
          <w:bCs/>
          <w:i/>
          <w:iCs/>
          <w:u w:val="single"/>
        </w:rPr>
      </w:pPr>
      <w:r w:rsidRPr="00210C41">
        <w:rPr>
          <w:rFonts w:ascii="Arial" w:hAnsi="Arial" w:cs="Arial"/>
          <w:noProof/>
        </w:rPr>
        <mc:AlternateContent>
          <mc:Choice Requires="wpg">
            <w:drawing>
              <wp:anchor distT="0" distB="0" distL="114300" distR="114300" simplePos="0" relativeHeight="251658240" behindDoc="0" locked="0" layoutInCell="1" allowOverlap="1" wp14:anchorId="0DA3939B" wp14:editId="556CC5CA">
                <wp:simplePos x="0" y="0"/>
                <wp:positionH relativeFrom="column">
                  <wp:posOffset>-171450</wp:posOffset>
                </wp:positionH>
                <wp:positionV relativeFrom="paragraph">
                  <wp:posOffset>-1270</wp:posOffset>
                </wp:positionV>
                <wp:extent cx="6670675" cy="2520950"/>
                <wp:effectExtent l="0" t="0" r="0" b="12700"/>
                <wp:wrapSquare wrapText="bothSides"/>
                <wp:docPr id="198" name="Group 197">
                  <a:extLst xmlns:a="http://schemas.openxmlformats.org/drawingml/2006/main">
                    <a:ext uri="{FF2B5EF4-FFF2-40B4-BE49-F238E27FC236}">
                      <a16:creationId xmlns:a16="http://schemas.microsoft.com/office/drawing/2014/main" id="{92108D00-DBEC-C141-3961-94E4CBE2D20E}"/>
                    </a:ext>
                  </a:extLst>
                </wp:docPr>
                <wp:cNvGraphicFramePr/>
                <a:graphic xmlns:a="http://schemas.openxmlformats.org/drawingml/2006/main">
                  <a:graphicData uri="http://schemas.microsoft.com/office/word/2010/wordprocessingGroup">
                    <wpg:wgp>
                      <wpg:cNvGrpSpPr/>
                      <wpg:grpSpPr>
                        <a:xfrm>
                          <a:off x="0" y="0"/>
                          <a:ext cx="6670675" cy="2520950"/>
                          <a:chOff x="0" y="-454"/>
                          <a:chExt cx="6641040" cy="2454834"/>
                        </a:xfrm>
                      </wpg:grpSpPr>
                      <wpg:grpSp>
                        <wpg:cNvPr id="1167780452" name="Group 1167780452">
                          <a:extLst>
                            <a:ext uri="{FF2B5EF4-FFF2-40B4-BE49-F238E27FC236}">
                              <a16:creationId xmlns:a16="http://schemas.microsoft.com/office/drawing/2014/main" id="{0A2D45F1-FECD-119A-BD66-34C4CFE89E99}"/>
                            </a:ext>
                          </a:extLst>
                        </wpg:cNvPr>
                        <wpg:cNvGrpSpPr/>
                        <wpg:grpSpPr>
                          <a:xfrm>
                            <a:off x="0" y="-454"/>
                            <a:ext cx="6641040" cy="2454834"/>
                            <a:chOff x="0" y="-454"/>
                            <a:chExt cx="6641040" cy="2454834"/>
                          </a:xfrm>
                        </wpg:grpSpPr>
                        <wps:wsp>
                          <wps:cNvPr id="830861378" name="Rectangle 830861378">
                            <a:extLst>
                              <a:ext uri="{FF2B5EF4-FFF2-40B4-BE49-F238E27FC236}">
                                <a16:creationId xmlns:a16="http://schemas.microsoft.com/office/drawing/2014/main" id="{9F2ECB52-E30C-8108-05C9-CA644EAD0466}"/>
                              </a:ext>
                            </a:extLst>
                          </wps:cNvPr>
                          <wps:cNvSpPr>
                            <a:spLocks noChangeArrowheads="1"/>
                          </wps:cNvSpPr>
                          <wps:spPr bwMode="auto">
                            <a:xfrm>
                              <a:off x="2308548" y="495203"/>
                              <a:ext cx="182876" cy="183521"/>
                            </a:xfrm>
                            <a:prstGeom prst="rect">
                              <a:avLst/>
                            </a:prstGeom>
                            <a:solidFill>
                              <a:schemeClr val="bg1"/>
                            </a:solidFill>
                            <a:ln>
                              <a:noFill/>
                            </a:ln>
                          </wps:spPr>
                          <wps:bodyPr vert="horz" wrap="square" lIns="91440" tIns="45720" rIns="91440" bIns="45720" numCol="1" anchor="t" anchorCtr="0" compatLnSpc="1">
                            <a:prstTxWarp prst="textNoShape">
                              <a:avLst/>
                            </a:prstTxWarp>
                          </wps:bodyPr>
                        </wps:wsp>
                        <wps:wsp>
                          <wps:cNvPr id="499089228" name="Rectangle 499089228">
                            <a:extLst>
                              <a:ext uri="{FF2B5EF4-FFF2-40B4-BE49-F238E27FC236}">
                                <a16:creationId xmlns:a16="http://schemas.microsoft.com/office/drawing/2014/main" id="{D64AFAE2-CAB9-9ED2-4D96-43CA1D6DE01F}"/>
                              </a:ext>
                            </a:extLst>
                          </wps:cNvPr>
                          <wps:cNvSpPr>
                            <a:spLocks noChangeArrowheads="1"/>
                          </wps:cNvSpPr>
                          <wps:spPr bwMode="auto">
                            <a:xfrm>
                              <a:off x="2308548" y="495203"/>
                              <a:ext cx="182876" cy="183521"/>
                            </a:xfrm>
                            <a:prstGeom prst="rect">
                              <a:avLst/>
                            </a:prstGeom>
                            <a:noFill/>
                            <a:ln w="34925" cap="flat">
                              <a:solidFill>
                                <a:schemeClr val="bg1">
                                  <a:lumMod val="50000"/>
                                </a:schemeClr>
                              </a:solidFill>
                              <a:prstDash val="solid"/>
                              <a:miter lim="800000"/>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wps:wsp>
                          <wps:cNvPr id="1687473263" name="Rectangle 1687473263">
                            <a:extLst>
                              <a:ext uri="{FF2B5EF4-FFF2-40B4-BE49-F238E27FC236}">
                                <a16:creationId xmlns:a16="http://schemas.microsoft.com/office/drawing/2014/main" id="{6AD70C10-F5F3-2473-3297-39415D27852C}"/>
                              </a:ext>
                            </a:extLst>
                          </wps:cNvPr>
                          <wps:cNvSpPr>
                            <a:spLocks noChangeArrowheads="1"/>
                          </wps:cNvSpPr>
                          <wps:spPr bwMode="auto">
                            <a:xfrm>
                              <a:off x="2363680" y="537103"/>
                              <a:ext cx="0" cy="1458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vert="horz" wrap="square" lIns="0" tIns="0" rIns="0" bIns="0" numCol="1" anchor="t" anchorCtr="0" compatLnSpc="1">
                            <a:prstTxWarp prst="textNoShape">
                              <a:avLst/>
                            </a:prstTxWarp>
                            <a:noAutofit/>
                          </wps:bodyPr>
                        </wps:wsp>
                        <wps:wsp>
                          <wps:cNvPr id="1394127815" name="Rectangle 1394127815">
                            <a:extLst>
                              <a:ext uri="{FF2B5EF4-FFF2-40B4-BE49-F238E27FC236}">
                                <a16:creationId xmlns:a16="http://schemas.microsoft.com/office/drawing/2014/main" id="{414E0201-7C53-E8E3-444B-9233D85B6828}"/>
                              </a:ext>
                            </a:extLst>
                          </wps:cNvPr>
                          <wps:cNvSpPr>
                            <a:spLocks noChangeArrowheads="1"/>
                          </wps:cNvSpPr>
                          <wps:spPr bwMode="auto">
                            <a:xfrm>
                              <a:off x="2491424" y="495203"/>
                              <a:ext cx="183548" cy="183521"/>
                            </a:xfrm>
                            <a:prstGeom prst="rect">
                              <a:avLst/>
                            </a:prstGeom>
                            <a:solidFill>
                              <a:schemeClr val="bg1"/>
                            </a:solidFill>
                            <a:ln>
                              <a:noFill/>
                            </a:ln>
                          </wps:spPr>
                          <wps:bodyPr vert="horz" wrap="square" lIns="91440" tIns="45720" rIns="91440" bIns="45720" numCol="1" anchor="t" anchorCtr="0" compatLnSpc="1">
                            <a:prstTxWarp prst="textNoShape">
                              <a:avLst/>
                            </a:prstTxWarp>
                          </wps:bodyPr>
                        </wps:wsp>
                        <wps:wsp>
                          <wps:cNvPr id="1393052682" name="Rectangle 1393052682">
                            <a:extLst>
                              <a:ext uri="{FF2B5EF4-FFF2-40B4-BE49-F238E27FC236}">
                                <a16:creationId xmlns:a16="http://schemas.microsoft.com/office/drawing/2014/main" id="{0A334EA6-63D7-84DD-7AD0-32970F7EB170}"/>
                              </a:ext>
                            </a:extLst>
                          </wps:cNvPr>
                          <wps:cNvSpPr>
                            <a:spLocks noChangeArrowheads="1"/>
                          </wps:cNvSpPr>
                          <wps:spPr bwMode="auto">
                            <a:xfrm>
                              <a:off x="2491424" y="495203"/>
                              <a:ext cx="183548" cy="183521"/>
                            </a:xfrm>
                            <a:prstGeom prst="rect">
                              <a:avLst/>
                            </a:prstGeom>
                            <a:noFill/>
                            <a:ln w="34925" cap="flat">
                              <a:solidFill>
                                <a:schemeClr val="bg1">
                                  <a:lumMod val="50000"/>
                                </a:schemeClr>
                              </a:solidFill>
                              <a:prstDash val="solid"/>
                              <a:miter lim="800000"/>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wps:wsp>
                          <wps:cNvPr id="1215859439" name="Rectangle 1215859439">
                            <a:extLst>
                              <a:ext uri="{FF2B5EF4-FFF2-40B4-BE49-F238E27FC236}">
                                <a16:creationId xmlns:a16="http://schemas.microsoft.com/office/drawing/2014/main" id="{99D0529A-CF44-48BD-91A8-02AF7CCFD153}"/>
                              </a:ext>
                            </a:extLst>
                          </wps:cNvPr>
                          <wps:cNvSpPr>
                            <a:spLocks noChangeArrowheads="1"/>
                          </wps:cNvSpPr>
                          <wps:spPr bwMode="auto">
                            <a:xfrm>
                              <a:off x="2674972" y="495203"/>
                              <a:ext cx="183548" cy="183521"/>
                            </a:xfrm>
                            <a:prstGeom prst="rect">
                              <a:avLst/>
                            </a:prstGeom>
                            <a:solidFill>
                              <a:schemeClr val="bg1"/>
                            </a:solidFill>
                            <a:ln>
                              <a:noFill/>
                            </a:ln>
                          </wps:spPr>
                          <wps:bodyPr vert="horz" wrap="square" lIns="91440" tIns="45720" rIns="91440" bIns="45720" numCol="1" anchor="t" anchorCtr="0" compatLnSpc="1">
                            <a:prstTxWarp prst="textNoShape">
                              <a:avLst/>
                            </a:prstTxWarp>
                          </wps:bodyPr>
                        </wps:wsp>
                        <wps:wsp>
                          <wps:cNvPr id="1303748975" name="Rectangle 1303748975">
                            <a:extLst>
                              <a:ext uri="{FF2B5EF4-FFF2-40B4-BE49-F238E27FC236}">
                                <a16:creationId xmlns:a16="http://schemas.microsoft.com/office/drawing/2014/main" id="{92722366-060F-33BA-13DB-5C15325D6C09}"/>
                              </a:ext>
                            </a:extLst>
                          </wps:cNvPr>
                          <wps:cNvSpPr>
                            <a:spLocks noChangeArrowheads="1"/>
                          </wps:cNvSpPr>
                          <wps:spPr bwMode="auto">
                            <a:xfrm>
                              <a:off x="2674972" y="495203"/>
                              <a:ext cx="183548" cy="183521"/>
                            </a:xfrm>
                            <a:prstGeom prst="rect">
                              <a:avLst/>
                            </a:prstGeom>
                            <a:noFill/>
                            <a:ln w="34925" cap="flat">
                              <a:solidFill>
                                <a:schemeClr val="bg1">
                                  <a:lumMod val="50000"/>
                                </a:schemeClr>
                              </a:solidFill>
                              <a:prstDash val="solid"/>
                              <a:miter lim="800000"/>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wps:wsp>
                          <wps:cNvPr id="1193418527" name="Rectangle 1193418527">
                            <a:extLst>
                              <a:ext uri="{FF2B5EF4-FFF2-40B4-BE49-F238E27FC236}">
                                <a16:creationId xmlns:a16="http://schemas.microsoft.com/office/drawing/2014/main" id="{B3A5D15A-CFCA-145A-CEAC-FE630D60F4CE}"/>
                              </a:ext>
                            </a:extLst>
                          </wps:cNvPr>
                          <wps:cNvSpPr>
                            <a:spLocks noChangeArrowheads="1"/>
                          </wps:cNvSpPr>
                          <wps:spPr bwMode="auto">
                            <a:xfrm>
                              <a:off x="2858520" y="495203"/>
                              <a:ext cx="182876" cy="183521"/>
                            </a:xfrm>
                            <a:prstGeom prst="rect">
                              <a:avLst/>
                            </a:prstGeom>
                            <a:solidFill>
                              <a:schemeClr val="bg1"/>
                            </a:solidFill>
                            <a:ln>
                              <a:noFill/>
                            </a:ln>
                          </wps:spPr>
                          <wps:bodyPr vert="horz" wrap="square" lIns="91440" tIns="45720" rIns="91440" bIns="45720" numCol="1" anchor="t" anchorCtr="0" compatLnSpc="1">
                            <a:prstTxWarp prst="textNoShape">
                              <a:avLst/>
                            </a:prstTxWarp>
                          </wps:bodyPr>
                        </wps:wsp>
                        <wps:wsp>
                          <wps:cNvPr id="1245503628" name="Rectangle 1245503628">
                            <a:extLst>
                              <a:ext uri="{FF2B5EF4-FFF2-40B4-BE49-F238E27FC236}">
                                <a16:creationId xmlns:a16="http://schemas.microsoft.com/office/drawing/2014/main" id="{1DC81C4D-97CA-12E5-4BA9-85F097055765}"/>
                              </a:ext>
                            </a:extLst>
                          </wps:cNvPr>
                          <wps:cNvSpPr>
                            <a:spLocks noChangeArrowheads="1"/>
                          </wps:cNvSpPr>
                          <wps:spPr bwMode="auto">
                            <a:xfrm>
                              <a:off x="2858520" y="495203"/>
                              <a:ext cx="182876" cy="183521"/>
                            </a:xfrm>
                            <a:prstGeom prst="rect">
                              <a:avLst/>
                            </a:prstGeom>
                            <a:noFill/>
                            <a:ln w="34925" cap="flat">
                              <a:solidFill>
                                <a:schemeClr val="bg1">
                                  <a:lumMod val="50000"/>
                                </a:schemeClr>
                              </a:solidFill>
                              <a:prstDash val="solid"/>
                              <a:miter lim="800000"/>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wps:wsp>
                          <wps:cNvPr id="627350711" name="Rectangle 627350711">
                            <a:extLst>
                              <a:ext uri="{FF2B5EF4-FFF2-40B4-BE49-F238E27FC236}">
                                <a16:creationId xmlns:a16="http://schemas.microsoft.com/office/drawing/2014/main" id="{010A5912-02FF-4DE0-D429-49A206196867}"/>
                              </a:ext>
                            </a:extLst>
                          </wps:cNvPr>
                          <wps:cNvSpPr>
                            <a:spLocks noChangeArrowheads="1"/>
                          </wps:cNvSpPr>
                          <wps:spPr bwMode="auto">
                            <a:xfrm>
                              <a:off x="1392151" y="495203"/>
                              <a:ext cx="183548" cy="183521"/>
                            </a:xfrm>
                            <a:prstGeom prst="rect">
                              <a:avLst/>
                            </a:prstGeom>
                            <a:solidFill>
                              <a:schemeClr val="bg1"/>
                            </a:solidFill>
                            <a:ln>
                              <a:noFill/>
                            </a:ln>
                          </wps:spPr>
                          <wps:bodyPr vert="horz" wrap="square" lIns="91440" tIns="45720" rIns="91440" bIns="45720" numCol="1" anchor="t" anchorCtr="0" compatLnSpc="1">
                            <a:prstTxWarp prst="textNoShape">
                              <a:avLst/>
                            </a:prstTxWarp>
                          </wps:bodyPr>
                        </wps:wsp>
                        <wps:wsp>
                          <wps:cNvPr id="1518193286" name="Rectangle 1518193286">
                            <a:extLst>
                              <a:ext uri="{FF2B5EF4-FFF2-40B4-BE49-F238E27FC236}">
                                <a16:creationId xmlns:a16="http://schemas.microsoft.com/office/drawing/2014/main" id="{4837C9B6-372B-87DC-6B91-4AE610AE9659}"/>
                              </a:ext>
                            </a:extLst>
                          </wps:cNvPr>
                          <wps:cNvSpPr>
                            <a:spLocks noChangeArrowheads="1"/>
                          </wps:cNvSpPr>
                          <wps:spPr bwMode="auto">
                            <a:xfrm>
                              <a:off x="1392151" y="495203"/>
                              <a:ext cx="183548" cy="183521"/>
                            </a:xfrm>
                            <a:prstGeom prst="rect">
                              <a:avLst/>
                            </a:prstGeom>
                            <a:noFill/>
                            <a:ln w="34925" cap="flat">
                              <a:solidFill>
                                <a:schemeClr val="bg1">
                                  <a:lumMod val="50000"/>
                                </a:schemeClr>
                              </a:solidFill>
                              <a:prstDash val="solid"/>
                              <a:miter lim="800000"/>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wps:wsp>
                          <wps:cNvPr id="658700350" name="Rectangle 658700350">
                            <a:extLst>
                              <a:ext uri="{FF2B5EF4-FFF2-40B4-BE49-F238E27FC236}">
                                <a16:creationId xmlns:a16="http://schemas.microsoft.com/office/drawing/2014/main" id="{3734509F-4525-2A09-EE66-CB6A062FFE29}"/>
                              </a:ext>
                            </a:extLst>
                          </wps:cNvPr>
                          <wps:cNvSpPr>
                            <a:spLocks noChangeArrowheads="1"/>
                          </wps:cNvSpPr>
                          <wps:spPr bwMode="auto">
                            <a:xfrm>
                              <a:off x="1467453" y="537103"/>
                              <a:ext cx="0" cy="1458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vert="horz" wrap="square" lIns="0" tIns="0" rIns="0" bIns="0" numCol="1" anchor="t" anchorCtr="0" compatLnSpc="1">
                            <a:prstTxWarp prst="textNoShape">
                              <a:avLst/>
                            </a:prstTxWarp>
                            <a:noAutofit/>
                          </wps:bodyPr>
                        </wps:wsp>
                        <wps:wsp>
                          <wps:cNvPr id="1152387450" name="Rectangle 1152387450">
                            <a:extLst>
                              <a:ext uri="{FF2B5EF4-FFF2-40B4-BE49-F238E27FC236}">
                                <a16:creationId xmlns:a16="http://schemas.microsoft.com/office/drawing/2014/main" id="{EBBB13E6-5E8D-8A60-0EFE-ED520545D3EC}"/>
                              </a:ext>
                            </a:extLst>
                          </wps:cNvPr>
                          <wps:cNvSpPr>
                            <a:spLocks noChangeArrowheads="1"/>
                          </wps:cNvSpPr>
                          <wps:spPr bwMode="auto">
                            <a:xfrm>
                              <a:off x="1575700" y="495203"/>
                              <a:ext cx="182876" cy="183521"/>
                            </a:xfrm>
                            <a:prstGeom prst="rect">
                              <a:avLst/>
                            </a:prstGeom>
                            <a:solidFill>
                              <a:schemeClr val="bg1"/>
                            </a:solidFill>
                            <a:ln>
                              <a:noFill/>
                            </a:ln>
                          </wps:spPr>
                          <wps:bodyPr vert="horz" wrap="square" lIns="91440" tIns="45720" rIns="91440" bIns="45720" numCol="1" anchor="t" anchorCtr="0" compatLnSpc="1">
                            <a:prstTxWarp prst="textNoShape">
                              <a:avLst/>
                            </a:prstTxWarp>
                          </wps:bodyPr>
                        </wps:wsp>
                        <wps:wsp>
                          <wps:cNvPr id="1775005082" name="Rectangle 1775005082">
                            <a:extLst>
                              <a:ext uri="{FF2B5EF4-FFF2-40B4-BE49-F238E27FC236}">
                                <a16:creationId xmlns:a16="http://schemas.microsoft.com/office/drawing/2014/main" id="{04C18A1E-F9F8-65DA-E0CB-901494312FDA}"/>
                              </a:ext>
                            </a:extLst>
                          </wps:cNvPr>
                          <wps:cNvSpPr>
                            <a:spLocks noChangeArrowheads="1"/>
                          </wps:cNvSpPr>
                          <wps:spPr bwMode="auto">
                            <a:xfrm>
                              <a:off x="1575700" y="495203"/>
                              <a:ext cx="182876" cy="183521"/>
                            </a:xfrm>
                            <a:prstGeom prst="rect">
                              <a:avLst/>
                            </a:prstGeom>
                            <a:noFill/>
                            <a:ln w="34925" cap="flat">
                              <a:solidFill>
                                <a:schemeClr val="bg1">
                                  <a:lumMod val="50000"/>
                                </a:schemeClr>
                              </a:solidFill>
                              <a:prstDash val="solid"/>
                              <a:miter lim="800000"/>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wps:wsp>
                          <wps:cNvPr id="664657974" name="Rectangle 664657974">
                            <a:extLst>
                              <a:ext uri="{FF2B5EF4-FFF2-40B4-BE49-F238E27FC236}">
                                <a16:creationId xmlns:a16="http://schemas.microsoft.com/office/drawing/2014/main" id="{172A35F6-A045-86C5-F07D-D71FDD3B57A9}"/>
                              </a:ext>
                            </a:extLst>
                          </wps:cNvPr>
                          <wps:cNvSpPr>
                            <a:spLocks noChangeArrowheads="1"/>
                          </wps:cNvSpPr>
                          <wps:spPr bwMode="auto">
                            <a:xfrm>
                              <a:off x="1758576" y="495203"/>
                              <a:ext cx="182876" cy="183521"/>
                            </a:xfrm>
                            <a:prstGeom prst="rect">
                              <a:avLst/>
                            </a:prstGeom>
                            <a:solidFill>
                              <a:schemeClr val="bg1"/>
                            </a:solidFill>
                            <a:ln>
                              <a:noFill/>
                            </a:ln>
                          </wps:spPr>
                          <wps:bodyPr vert="horz" wrap="square" lIns="91440" tIns="45720" rIns="91440" bIns="45720" numCol="1" anchor="t" anchorCtr="0" compatLnSpc="1">
                            <a:prstTxWarp prst="textNoShape">
                              <a:avLst/>
                            </a:prstTxWarp>
                          </wps:bodyPr>
                        </wps:wsp>
                        <wps:wsp>
                          <wps:cNvPr id="1653275813" name="Rectangle 1653275813">
                            <a:extLst>
                              <a:ext uri="{FF2B5EF4-FFF2-40B4-BE49-F238E27FC236}">
                                <a16:creationId xmlns:a16="http://schemas.microsoft.com/office/drawing/2014/main" id="{35F8A4F3-0D99-D68F-F907-5B9F46320CCE}"/>
                              </a:ext>
                            </a:extLst>
                          </wps:cNvPr>
                          <wps:cNvSpPr>
                            <a:spLocks noChangeArrowheads="1"/>
                          </wps:cNvSpPr>
                          <wps:spPr bwMode="auto">
                            <a:xfrm>
                              <a:off x="1758576" y="495203"/>
                              <a:ext cx="182876" cy="183521"/>
                            </a:xfrm>
                            <a:prstGeom prst="rect">
                              <a:avLst/>
                            </a:prstGeom>
                            <a:noFill/>
                            <a:ln w="34925" cap="flat">
                              <a:solidFill>
                                <a:schemeClr val="bg1">
                                  <a:lumMod val="50000"/>
                                </a:schemeClr>
                              </a:solidFill>
                              <a:prstDash val="solid"/>
                              <a:miter lim="800000"/>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wps:wsp>
                          <wps:cNvPr id="948507659" name="Rectangle 948507659">
                            <a:extLst>
                              <a:ext uri="{FF2B5EF4-FFF2-40B4-BE49-F238E27FC236}">
                                <a16:creationId xmlns:a16="http://schemas.microsoft.com/office/drawing/2014/main" id="{0F8A5F42-5130-F586-F5E1-8BB171136CC3}"/>
                              </a:ext>
                            </a:extLst>
                          </wps:cNvPr>
                          <wps:cNvSpPr>
                            <a:spLocks noChangeArrowheads="1"/>
                          </wps:cNvSpPr>
                          <wps:spPr bwMode="auto">
                            <a:xfrm>
                              <a:off x="1833877" y="537103"/>
                              <a:ext cx="0" cy="1458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vert="horz" wrap="square" lIns="0" tIns="0" rIns="0" bIns="0" numCol="1" anchor="t" anchorCtr="0" compatLnSpc="1">
                            <a:prstTxWarp prst="textNoShape">
                              <a:avLst/>
                            </a:prstTxWarp>
                            <a:noAutofit/>
                          </wps:bodyPr>
                        </wps:wsp>
                        <wps:wsp>
                          <wps:cNvPr id="1905944386" name="Rectangle 1905944386">
                            <a:extLst>
                              <a:ext uri="{FF2B5EF4-FFF2-40B4-BE49-F238E27FC236}">
                                <a16:creationId xmlns:a16="http://schemas.microsoft.com/office/drawing/2014/main" id="{78253434-3492-7B22-5F45-33353EAAE3C6}"/>
                              </a:ext>
                            </a:extLst>
                          </wps:cNvPr>
                          <wps:cNvSpPr>
                            <a:spLocks noChangeArrowheads="1"/>
                          </wps:cNvSpPr>
                          <wps:spPr bwMode="auto">
                            <a:xfrm>
                              <a:off x="1941451" y="495203"/>
                              <a:ext cx="183548" cy="183521"/>
                            </a:xfrm>
                            <a:prstGeom prst="rect">
                              <a:avLst/>
                            </a:prstGeom>
                            <a:solidFill>
                              <a:schemeClr val="bg1"/>
                            </a:solidFill>
                            <a:ln>
                              <a:noFill/>
                            </a:ln>
                          </wps:spPr>
                          <wps:bodyPr vert="horz" wrap="square" lIns="91440" tIns="45720" rIns="91440" bIns="45720" numCol="1" anchor="t" anchorCtr="0" compatLnSpc="1">
                            <a:prstTxWarp prst="textNoShape">
                              <a:avLst/>
                            </a:prstTxWarp>
                          </wps:bodyPr>
                        </wps:wsp>
                        <wps:wsp>
                          <wps:cNvPr id="505801379" name="Rectangle 505801379">
                            <a:extLst>
                              <a:ext uri="{FF2B5EF4-FFF2-40B4-BE49-F238E27FC236}">
                                <a16:creationId xmlns:a16="http://schemas.microsoft.com/office/drawing/2014/main" id="{DBC5CC18-30C0-5ED4-1CEC-D48FF4456ECE}"/>
                              </a:ext>
                            </a:extLst>
                          </wps:cNvPr>
                          <wps:cNvSpPr>
                            <a:spLocks noChangeArrowheads="1"/>
                          </wps:cNvSpPr>
                          <wps:spPr bwMode="auto">
                            <a:xfrm>
                              <a:off x="1941451" y="495203"/>
                              <a:ext cx="183548" cy="183521"/>
                            </a:xfrm>
                            <a:prstGeom prst="rect">
                              <a:avLst/>
                            </a:prstGeom>
                            <a:noFill/>
                            <a:ln w="34925" cap="flat">
                              <a:solidFill>
                                <a:schemeClr val="bg1">
                                  <a:lumMod val="50000"/>
                                </a:schemeClr>
                              </a:solidFill>
                              <a:prstDash val="solid"/>
                              <a:miter lim="800000"/>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wps:wsp>
                          <wps:cNvPr id="506377593" name="Rectangle 506377593">
                            <a:extLst>
                              <a:ext uri="{FF2B5EF4-FFF2-40B4-BE49-F238E27FC236}">
                                <a16:creationId xmlns:a16="http://schemas.microsoft.com/office/drawing/2014/main" id="{2C524D50-3A09-218A-6F18-DB958FD04990}"/>
                              </a:ext>
                            </a:extLst>
                          </wps:cNvPr>
                          <wps:cNvSpPr>
                            <a:spLocks noChangeArrowheads="1"/>
                          </wps:cNvSpPr>
                          <wps:spPr bwMode="auto">
                            <a:xfrm>
                              <a:off x="2017426" y="537103"/>
                              <a:ext cx="0" cy="1458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vert="horz" wrap="square" lIns="0" tIns="0" rIns="0" bIns="0" numCol="1" anchor="t" anchorCtr="0" compatLnSpc="1">
                            <a:prstTxWarp prst="textNoShape">
                              <a:avLst/>
                            </a:prstTxWarp>
                            <a:noAutofit/>
                          </wps:bodyPr>
                        </wps:wsp>
                        <wps:wsp>
                          <wps:cNvPr id="1075409639" name="Rectangle 1075409639">
                            <a:extLst>
                              <a:ext uri="{FF2B5EF4-FFF2-40B4-BE49-F238E27FC236}">
                                <a16:creationId xmlns:a16="http://schemas.microsoft.com/office/drawing/2014/main" id="{3AC8AC38-2B87-9EA7-9D1C-C874A45CD3EE}"/>
                              </a:ext>
                            </a:extLst>
                          </wps:cNvPr>
                          <wps:cNvSpPr>
                            <a:spLocks noChangeArrowheads="1"/>
                          </wps:cNvSpPr>
                          <wps:spPr bwMode="auto">
                            <a:xfrm>
                              <a:off x="2125000" y="495203"/>
                              <a:ext cx="183548" cy="183521"/>
                            </a:xfrm>
                            <a:prstGeom prst="rect">
                              <a:avLst/>
                            </a:prstGeom>
                            <a:solidFill>
                              <a:schemeClr val="bg1"/>
                            </a:solidFill>
                            <a:ln>
                              <a:noFill/>
                            </a:ln>
                          </wps:spPr>
                          <wps:bodyPr vert="horz" wrap="square" lIns="91440" tIns="45720" rIns="91440" bIns="45720" numCol="1" anchor="t" anchorCtr="0" compatLnSpc="1">
                            <a:prstTxWarp prst="textNoShape">
                              <a:avLst/>
                            </a:prstTxWarp>
                          </wps:bodyPr>
                        </wps:wsp>
                        <wps:wsp>
                          <wps:cNvPr id="1239664655" name="Rectangle 1239664655">
                            <a:extLst>
                              <a:ext uri="{FF2B5EF4-FFF2-40B4-BE49-F238E27FC236}">
                                <a16:creationId xmlns:a16="http://schemas.microsoft.com/office/drawing/2014/main" id="{E7770878-C664-F523-F3E4-6EF915B71659}"/>
                              </a:ext>
                            </a:extLst>
                          </wps:cNvPr>
                          <wps:cNvSpPr>
                            <a:spLocks noChangeArrowheads="1"/>
                          </wps:cNvSpPr>
                          <wps:spPr bwMode="auto">
                            <a:xfrm>
                              <a:off x="2125000" y="495203"/>
                              <a:ext cx="183548" cy="183521"/>
                            </a:xfrm>
                            <a:prstGeom prst="rect">
                              <a:avLst/>
                            </a:prstGeom>
                            <a:noFill/>
                            <a:ln w="34925" cap="flat">
                              <a:solidFill>
                                <a:schemeClr val="bg1">
                                  <a:lumMod val="50000"/>
                                </a:schemeClr>
                              </a:solidFill>
                              <a:prstDash val="solid"/>
                              <a:miter lim="800000"/>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wps:wsp>
                          <wps:cNvPr id="2106953626" name="Rectangle 2106953626">
                            <a:extLst>
                              <a:ext uri="{FF2B5EF4-FFF2-40B4-BE49-F238E27FC236}">
                                <a16:creationId xmlns:a16="http://schemas.microsoft.com/office/drawing/2014/main" id="{0D2AA457-E69B-959A-C16E-895034639AA8}"/>
                              </a:ext>
                            </a:extLst>
                          </wps:cNvPr>
                          <wps:cNvSpPr>
                            <a:spLocks noChangeArrowheads="1"/>
                          </wps:cNvSpPr>
                          <wps:spPr bwMode="auto">
                            <a:xfrm>
                              <a:off x="734605" y="537103"/>
                              <a:ext cx="0" cy="1458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vert="horz" wrap="square" lIns="0" tIns="0" rIns="0" bIns="0" numCol="1" anchor="t" anchorCtr="0" compatLnSpc="1">
                            <a:prstTxWarp prst="textNoShape">
                              <a:avLst/>
                            </a:prstTxWarp>
                            <a:noAutofit/>
                          </wps:bodyPr>
                        </wps:wsp>
                        <wps:wsp>
                          <wps:cNvPr id="1815857812" name="Rectangle 1815857812">
                            <a:extLst>
                              <a:ext uri="{FF2B5EF4-FFF2-40B4-BE49-F238E27FC236}">
                                <a16:creationId xmlns:a16="http://schemas.microsoft.com/office/drawing/2014/main" id="{439C9669-D1ED-F0BF-A036-DE204D019FAA}"/>
                              </a:ext>
                            </a:extLst>
                          </wps:cNvPr>
                          <wps:cNvSpPr>
                            <a:spLocks noChangeArrowheads="1"/>
                          </wps:cNvSpPr>
                          <wps:spPr bwMode="auto">
                            <a:xfrm>
                              <a:off x="917481" y="537103"/>
                              <a:ext cx="0" cy="1458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vert="horz" wrap="square" lIns="0" tIns="0" rIns="0" bIns="0" numCol="1" anchor="t" anchorCtr="0" compatLnSpc="1">
                            <a:prstTxWarp prst="textNoShape">
                              <a:avLst/>
                            </a:prstTxWarp>
                            <a:noAutofit/>
                          </wps:bodyPr>
                        </wps:wsp>
                        <wps:wsp>
                          <wps:cNvPr id="1248514468" name="Rectangle 1248514468">
                            <a:extLst>
                              <a:ext uri="{FF2B5EF4-FFF2-40B4-BE49-F238E27FC236}">
                                <a16:creationId xmlns:a16="http://schemas.microsoft.com/office/drawing/2014/main" id="{C62835AB-A3CA-C610-AA6F-19E93D4D76A9}"/>
                              </a:ext>
                            </a:extLst>
                          </wps:cNvPr>
                          <wps:cNvSpPr>
                            <a:spLocks noChangeArrowheads="1"/>
                          </wps:cNvSpPr>
                          <wps:spPr bwMode="auto">
                            <a:xfrm>
                              <a:off x="1025727" y="495203"/>
                              <a:ext cx="183548" cy="183521"/>
                            </a:xfrm>
                            <a:prstGeom prst="rect">
                              <a:avLst/>
                            </a:prstGeom>
                            <a:solidFill>
                              <a:schemeClr val="bg1"/>
                            </a:solidFill>
                            <a:ln>
                              <a:noFill/>
                            </a:ln>
                          </wps:spPr>
                          <wps:bodyPr vert="horz" wrap="square" lIns="91440" tIns="45720" rIns="91440" bIns="45720" numCol="1" anchor="t" anchorCtr="0" compatLnSpc="1">
                            <a:prstTxWarp prst="textNoShape">
                              <a:avLst/>
                            </a:prstTxWarp>
                          </wps:bodyPr>
                        </wps:wsp>
                        <wps:wsp>
                          <wps:cNvPr id="354568873" name="Rectangle 354568873">
                            <a:extLst>
                              <a:ext uri="{FF2B5EF4-FFF2-40B4-BE49-F238E27FC236}">
                                <a16:creationId xmlns:a16="http://schemas.microsoft.com/office/drawing/2014/main" id="{945141AE-B13D-0A3A-03CE-6AE7641F909C}"/>
                              </a:ext>
                            </a:extLst>
                          </wps:cNvPr>
                          <wps:cNvSpPr>
                            <a:spLocks noChangeArrowheads="1"/>
                          </wps:cNvSpPr>
                          <wps:spPr bwMode="auto">
                            <a:xfrm>
                              <a:off x="1025727" y="495203"/>
                              <a:ext cx="183548" cy="183521"/>
                            </a:xfrm>
                            <a:prstGeom prst="rect">
                              <a:avLst/>
                            </a:prstGeom>
                            <a:noFill/>
                            <a:ln w="34925" cap="flat">
                              <a:solidFill>
                                <a:schemeClr val="bg1">
                                  <a:lumMod val="50000"/>
                                </a:schemeClr>
                              </a:solidFill>
                              <a:prstDash val="solid"/>
                              <a:miter lim="800000"/>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wps:wsp>
                          <wps:cNvPr id="552891506" name="Rectangle 552891506">
                            <a:extLst>
                              <a:ext uri="{FF2B5EF4-FFF2-40B4-BE49-F238E27FC236}">
                                <a16:creationId xmlns:a16="http://schemas.microsoft.com/office/drawing/2014/main" id="{D3FE19FB-4F6C-2946-4E94-1EF402D79403}"/>
                              </a:ext>
                            </a:extLst>
                          </wps:cNvPr>
                          <wps:cNvSpPr>
                            <a:spLocks noChangeArrowheads="1"/>
                          </wps:cNvSpPr>
                          <wps:spPr bwMode="auto">
                            <a:xfrm>
                              <a:off x="1209276" y="495203"/>
                              <a:ext cx="182876" cy="183521"/>
                            </a:xfrm>
                            <a:prstGeom prst="rect">
                              <a:avLst/>
                            </a:prstGeom>
                            <a:solidFill>
                              <a:schemeClr val="bg1"/>
                            </a:solidFill>
                            <a:ln>
                              <a:noFill/>
                            </a:ln>
                          </wps:spPr>
                          <wps:bodyPr vert="horz" wrap="square" lIns="91440" tIns="45720" rIns="91440" bIns="45720" numCol="1" anchor="t" anchorCtr="0" compatLnSpc="1">
                            <a:prstTxWarp prst="textNoShape">
                              <a:avLst/>
                            </a:prstTxWarp>
                          </wps:bodyPr>
                        </wps:wsp>
                        <wps:wsp>
                          <wps:cNvPr id="1949986965" name="Rectangle 1949986965">
                            <a:extLst>
                              <a:ext uri="{FF2B5EF4-FFF2-40B4-BE49-F238E27FC236}">
                                <a16:creationId xmlns:a16="http://schemas.microsoft.com/office/drawing/2014/main" id="{1159CB20-E4EE-3329-F969-BE7A1278C0E5}"/>
                              </a:ext>
                            </a:extLst>
                          </wps:cNvPr>
                          <wps:cNvSpPr>
                            <a:spLocks noChangeArrowheads="1"/>
                          </wps:cNvSpPr>
                          <wps:spPr bwMode="auto">
                            <a:xfrm>
                              <a:off x="1209276" y="495203"/>
                              <a:ext cx="182876" cy="183521"/>
                            </a:xfrm>
                            <a:prstGeom prst="rect">
                              <a:avLst/>
                            </a:prstGeom>
                            <a:noFill/>
                            <a:ln w="34925" cap="flat">
                              <a:solidFill>
                                <a:schemeClr val="bg1">
                                  <a:lumMod val="50000"/>
                                </a:schemeClr>
                              </a:solidFill>
                              <a:prstDash val="solid"/>
                              <a:miter lim="800000"/>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wps:wsp>
                          <wps:cNvPr id="1075813341" name="Rectangle 1075813341">
                            <a:extLst>
                              <a:ext uri="{FF2B5EF4-FFF2-40B4-BE49-F238E27FC236}">
                                <a16:creationId xmlns:a16="http://schemas.microsoft.com/office/drawing/2014/main" id="{45BF65D4-23A2-535D-BEAF-6AC768EAF8A7}"/>
                              </a:ext>
                            </a:extLst>
                          </wps:cNvPr>
                          <wps:cNvSpPr>
                            <a:spLocks noChangeArrowheads="1"/>
                          </wps:cNvSpPr>
                          <wps:spPr bwMode="auto">
                            <a:xfrm>
                              <a:off x="1284577" y="537103"/>
                              <a:ext cx="0" cy="1458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vert="horz" wrap="square" lIns="0" tIns="0" rIns="0" bIns="0" numCol="1" anchor="t" anchorCtr="0" compatLnSpc="1">
                            <a:prstTxWarp prst="textNoShape">
                              <a:avLst/>
                            </a:prstTxWarp>
                            <a:noAutofit/>
                          </wps:bodyPr>
                        </wps:wsp>
                        <wps:wsp>
                          <wps:cNvPr id="218491879" name="Rectangle 218491879">
                            <a:extLst>
                              <a:ext uri="{FF2B5EF4-FFF2-40B4-BE49-F238E27FC236}">
                                <a16:creationId xmlns:a16="http://schemas.microsoft.com/office/drawing/2014/main" id="{4E9B6C1F-2EC7-6D64-274E-491B33283757}"/>
                              </a:ext>
                            </a:extLst>
                          </wps:cNvPr>
                          <wps:cNvSpPr>
                            <a:spLocks noChangeArrowheads="1"/>
                          </wps:cNvSpPr>
                          <wps:spPr bwMode="auto">
                            <a:xfrm>
                              <a:off x="3241248" y="485241"/>
                              <a:ext cx="183548" cy="183521"/>
                            </a:xfrm>
                            <a:prstGeom prst="rect">
                              <a:avLst/>
                            </a:prstGeom>
                            <a:solidFill>
                              <a:srgbClr val="C9C9C9"/>
                            </a:solidFill>
                            <a:ln>
                              <a:noFill/>
                            </a:ln>
                          </wps:spPr>
                          <wps:bodyPr vert="horz" wrap="square" lIns="91440" tIns="45720" rIns="91440" bIns="45720" numCol="1" anchor="t" anchorCtr="0" compatLnSpc="1">
                            <a:prstTxWarp prst="textNoShape">
                              <a:avLst/>
                            </a:prstTxWarp>
                          </wps:bodyPr>
                        </wps:wsp>
                        <wps:wsp>
                          <wps:cNvPr id="991778680" name="Rectangle 991778680">
                            <a:extLst>
                              <a:ext uri="{FF2B5EF4-FFF2-40B4-BE49-F238E27FC236}">
                                <a16:creationId xmlns:a16="http://schemas.microsoft.com/office/drawing/2014/main" id="{EA219535-9979-F70A-D670-27DE64998D73}"/>
                              </a:ext>
                            </a:extLst>
                          </wps:cNvPr>
                          <wps:cNvSpPr>
                            <a:spLocks noChangeArrowheads="1"/>
                          </wps:cNvSpPr>
                          <wps:spPr bwMode="auto">
                            <a:xfrm>
                              <a:off x="3232341" y="496134"/>
                              <a:ext cx="183548" cy="183521"/>
                            </a:xfrm>
                            <a:prstGeom prst="rect">
                              <a:avLst/>
                            </a:prstGeom>
                            <a:noFill/>
                            <a:ln w="34925" cap="flat">
                              <a:solidFill>
                                <a:schemeClr val="bg1">
                                  <a:lumMod val="50000"/>
                                </a:schemeClr>
                              </a:solidFill>
                              <a:prstDash val="solid"/>
                              <a:miter lim="800000"/>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wps:wsp>
                          <wps:cNvPr id="338143634" name="Rectangle 338143634">
                            <a:extLst>
                              <a:ext uri="{FF2B5EF4-FFF2-40B4-BE49-F238E27FC236}">
                                <a16:creationId xmlns:a16="http://schemas.microsoft.com/office/drawing/2014/main" id="{08EDCED2-F5B1-CA12-E80A-BA0D9F0ABAE3}"/>
                              </a:ext>
                            </a:extLst>
                          </wps:cNvPr>
                          <wps:cNvSpPr>
                            <a:spLocks noChangeArrowheads="1"/>
                          </wps:cNvSpPr>
                          <wps:spPr bwMode="auto">
                            <a:xfrm>
                              <a:off x="3425636" y="485241"/>
                              <a:ext cx="183548" cy="183521"/>
                            </a:xfrm>
                            <a:prstGeom prst="rect">
                              <a:avLst/>
                            </a:prstGeom>
                            <a:solidFill>
                              <a:srgbClr val="C9C9C9"/>
                            </a:solidFill>
                            <a:ln>
                              <a:noFill/>
                            </a:ln>
                          </wps:spPr>
                          <wps:bodyPr vert="horz" wrap="square" lIns="91440" tIns="45720" rIns="91440" bIns="45720" numCol="1" anchor="t" anchorCtr="0" compatLnSpc="1">
                            <a:prstTxWarp prst="textNoShape">
                              <a:avLst/>
                            </a:prstTxWarp>
                          </wps:bodyPr>
                        </wps:wsp>
                        <wps:wsp>
                          <wps:cNvPr id="1395176899" name="Rectangle 1395176899">
                            <a:extLst>
                              <a:ext uri="{FF2B5EF4-FFF2-40B4-BE49-F238E27FC236}">
                                <a16:creationId xmlns:a16="http://schemas.microsoft.com/office/drawing/2014/main" id="{6548C0EB-A1F9-BAA1-595A-2C07DC2C33A4}"/>
                              </a:ext>
                            </a:extLst>
                          </wps:cNvPr>
                          <wps:cNvSpPr>
                            <a:spLocks noChangeArrowheads="1"/>
                          </wps:cNvSpPr>
                          <wps:spPr bwMode="auto">
                            <a:xfrm>
                              <a:off x="3417906" y="496134"/>
                              <a:ext cx="183548" cy="183521"/>
                            </a:xfrm>
                            <a:prstGeom prst="rect">
                              <a:avLst/>
                            </a:prstGeom>
                            <a:noFill/>
                            <a:ln w="34925" cap="flat">
                              <a:solidFill>
                                <a:schemeClr val="bg1">
                                  <a:lumMod val="50000"/>
                                </a:schemeClr>
                              </a:solidFill>
                              <a:prstDash val="solid"/>
                              <a:miter lim="800000"/>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wps:wsp>
                          <wps:cNvPr id="1705767333" name="Rectangle 1705767333">
                            <a:extLst>
                              <a:ext uri="{FF2B5EF4-FFF2-40B4-BE49-F238E27FC236}">
                                <a16:creationId xmlns:a16="http://schemas.microsoft.com/office/drawing/2014/main" id="{D1B1249B-9C52-6B59-B15B-04D490EDA500}"/>
                              </a:ext>
                            </a:extLst>
                          </wps:cNvPr>
                          <wps:cNvSpPr>
                            <a:spLocks noChangeArrowheads="1"/>
                          </wps:cNvSpPr>
                          <wps:spPr bwMode="auto">
                            <a:xfrm>
                              <a:off x="3982837" y="485241"/>
                              <a:ext cx="183548" cy="183521"/>
                            </a:xfrm>
                            <a:prstGeom prst="rect">
                              <a:avLst/>
                            </a:prstGeom>
                            <a:solidFill>
                              <a:schemeClr val="bg1"/>
                            </a:solidFill>
                            <a:ln>
                              <a:noFill/>
                            </a:ln>
                          </wps:spPr>
                          <wps:bodyPr vert="horz" wrap="square" lIns="91440" tIns="45720" rIns="91440" bIns="45720" numCol="1" anchor="t" anchorCtr="0" compatLnSpc="1">
                            <a:prstTxWarp prst="textNoShape">
                              <a:avLst/>
                            </a:prstTxWarp>
                          </wps:bodyPr>
                        </wps:wsp>
                        <wps:wsp>
                          <wps:cNvPr id="3018548" name="Rectangle 3018548">
                            <a:extLst>
                              <a:ext uri="{FF2B5EF4-FFF2-40B4-BE49-F238E27FC236}">
                                <a16:creationId xmlns:a16="http://schemas.microsoft.com/office/drawing/2014/main" id="{BD1B42A7-C896-F889-B9E9-DADCE3C0E3FB}"/>
                              </a:ext>
                            </a:extLst>
                          </wps:cNvPr>
                          <wps:cNvSpPr>
                            <a:spLocks noChangeArrowheads="1"/>
                          </wps:cNvSpPr>
                          <wps:spPr bwMode="auto">
                            <a:xfrm>
                              <a:off x="3975107" y="496134"/>
                              <a:ext cx="183548" cy="183521"/>
                            </a:xfrm>
                            <a:prstGeom prst="rect">
                              <a:avLst/>
                            </a:prstGeom>
                            <a:noFill/>
                            <a:ln w="34925" cap="flat">
                              <a:solidFill>
                                <a:schemeClr val="bg1">
                                  <a:lumMod val="50000"/>
                                </a:schemeClr>
                              </a:solidFill>
                              <a:prstDash val="solid"/>
                              <a:miter lim="800000"/>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wps:wsp>
                          <wps:cNvPr id="1028659105" name="Rectangle 1028659105">
                            <a:extLst>
                              <a:ext uri="{FF2B5EF4-FFF2-40B4-BE49-F238E27FC236}">
                                <a16:creationId xmlns:a16="http://schemas.microsoft.com/office/drawing/2014/main" id="{FA32E424-1206-315F-37A9-559941E5D17D}"/>
                              </a:ext>
                            </a:extLst>
                          </wps:cNvPr>
                          <wps:cNvSpPr>
                            <a:spLocks noChangeArrowheads="1"/>
                          </wps:cNvSpPr>
                          <wps:spPr bwMode="auto">
                            <a:xfrm>
                              <a:off x="4164368" y="485241"/>
                              <a:ext cx="183548" cy="183521"/>
                            </a:xfrm>
                            <a:prstGeom prst="rect">
                              <a:avLst/>
                            </a:prstGeom>
                            <a:solidFill>
                              <a:schemeClr val="bg1"/>
                            </a:solidFill>
                            <a:ln>
                              <a:noFill/>
                            </a:ln>
                          </wps:spPr>
                          <wps:bodyPr vert="horz" wrap="square" lIns="91440" tIns="45720" rIns="91440" bIns="45720" numCol="1" anchor="t" anchorCtr="0" compatLnSpc="1">
                            <a:prstTxWarp prst="textNoShape">
                              <a:avLst/>
                            </a:prstTxWarp>
                          </wps:bodyPr>
                        </wps:wsp>
                        <wps:wsp>
                          <wps:cNvPr id="369200678" name="Rectangle 369200678">
                            <a:extLst>
                              <a:ext uri="{FF2B5EF4-FFF2-40B4-BE49-F238E27FC236}">
                                <a16:creationId xmlns:a16="http://schemas.microsoft.com/office/drawing/2014/main" id="{A0C4D8EF-7329-92FD-EA5B-0E3A6BE064A1}"/>
                              </a:ext>
                            </a:extLst>
                          </wps:cNvPr>
                          <wps:cNvSpPr>
                            <a:spLocks noChangeArrowheads="1"/>
                          </wps:cNvSpPr>
                          <wps:spPr bwMode="auto">
                            <a:xfrm>
                              <a:off x="4156638" y="496134"/>
                              <a:ext cx="183548" cy="183521"/>
                            </a:xfrm>
                            <a:prstGeom prst="rect">
                              <a:avLst/>
                            </a:prstGeom>
                            <a:noFill/>
                            <a:ln w="34925" cap="flat">
                              <a:solidFill>
                                <a:schemeClr val="bg1">
                                  <a:lumMod val="50000"/>
                                </a:schemeClr>
                              </a:solidFill>
                              <a:prstDash val="solid"/>
                              <a:miter lim="800000"/>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wps:wsp>
                          <wps:cNvPr id="119435207" name="Rectangle 119435207">
                            <a:extLst>
                              <a:ext uri="{FF2B5EF4-FFF2-40B4-BE49-F238E27FC236}">
                                <a16:creationId xmlns:a16="http://schemas.microsoft.com/office/drawing/2014/main" id="{B3DB7503-25BD-B982-6D26-B83DD3ABCAC7}"/>
                              </a:ext>
                            </a:extLst>
                          </wps:cNvPr>
                          <wps:cNvSpPr>
                            <a:spLocks noChangeArrowheads="1"/>
                          </wps:cNvSpPr>
                          <wps:spPr bwMode="auto">
                            <a:xfrm>
                              <a:off x="4350528" y="485241"/>
                              <a:ext cx="183548" cy="183521"/>
                            </a:xfrm>
                            <a:prstGeom prst="rect">
                              <a:avLst/>
                            </a:prstGeom>
                            <a:solidFill>
                              <a:schemeClr val="bg1"/>
                            </a:solidFill>
                            <a:ln>
                              <a:noFill/>
                            </a:ln>
                          </wps:spPr>
                          <wps:bodyPr vert="horz" wrap="square" lIns="91440" tIns="45720" rIns="91440" bIns="45720" numCol="1" anchor="t" anchorCtr="0" compatLnSpc="1">
                            <a:prstTxWarp prst="textNoShape">
                              <a:avLst/>
                            </a:prstTxWarp>
                          </wps:bodyPr>
                        </wps:wsp>
                        <wps:wsp>
                          <wps:cNvPr id="1114081887" name="Rectangle 1114081887">
                            <a:extLst>
                              <a:ext uri="{FF2B5EF4-FFF2-40B4-BE49-F238E27FC236}">
                                <a16:creationId xmlns:a16="http://schemas.microsoft.com/office/drawing/2014/main" id="{70005361-6D06-64BF-31B4-B0CBDA9FF6D5}"/>
                              </a:ext>
                            </a:extLst>
                          </wps:cNvPr>
                          <wps:cNvSpPr>
                            <a:spLocks noChangeArrowheads="1"/>
                          </wps:cNvSpPr>
                          <wps:spPr bwMode="auto">
                            <a:xfrm>
                              <a:off x="4342797" y="496134"/>
                              <a:ext cx="183548" cy="183521"/>
                            </a:xfrm>
                            <a:prstGeom prst="rect">
                              <a:avLst/>
                            </a:prstGeom>
                            <a:noFill/>
                            <a:ln w="34925" cap="flat">
                              <a:solidFill>
                                <a:schemeClr val="bg1">
                                  <a:lumMod val="50000"/>
                                </a:schemeClr>
                              </a:solidFill>
                              <a:prstDash val="solid"/>
                              <a:miter lim="800000"/>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wps:wsp>
                          <wps:cNvPr id="1958033503" name="Rectangle 1958033503">
                            <a:extLst>
                              <a:ext uri="{FF2B5EF4-FFF2-40B4-BE49-F238E27FC236}">
                                <a16:creationId xmlns:a16="http://schemas.microsoft.com/office/drawing/2014/main" id="{3CF9D10C-A657-C773-1B97-AEBF22BF2DB4}"/>
                              </a:ext>
                            </a:extLst>
                          </wps:cNvPr>
                          <wps:cNvSpPr>
                            <a:spLocks noChangeArrowheads="1"/>
                          </wps:cNvSpPr>
                          <wps:spPr bwMode="auto">
                            <a:xfrm>
                              <a:off x="4532059" y="485241"/>
                              <a:ext cx="183548" cy="183521"/>
                            </a:xfrm>
                            <a:prstGeom prst="rect">
                              <a:avLst/>
                            </a:prstGeom>
                            <a:solidFill>
                              <a:schemeClr val="bg1"/>
                            </a:solidFill>
                            <a:ln>
                              <a:noFill/>
                            </a:ln>
                          </wps:spPr>
                          <wps:bodyPr vert="horz" wrap="square" lIns="91440" tIns="45720" rIns="91440" bIns="45720" numCol="1" anchor="t" anchorCtr="0" compatLnSpc="1">
                            <a:prstTxWarp prst="textNoShape">
                              <a:avLst/>
                            </a:prstTxWarp>
                          </wps:bodyPr>
                        </wps:wsp>
                        <wps:wsp>
                          <wps:cNvPr id="292282826" name="Rectangle 292282826">
                            <a:extLst>
                              <a:ext uri="{FF2B5EF4-FFF2-40B4-BE49-F238E27FC236}">
                                <a16:creationId xmlns:a16="http://schemas.microsoft.com/office/drawing/2014/main" id="{8AA824CC-DF7D-5DE5-A4E2-EFCAA5433B24}"/>
                              </a:ext>
                            </a:extLst>
                          </wps:cNvPr>
                          <wps:cNvSpPr>
                            <a:spLocks noChangeArrowheads="1"/>
                          </wps:cNvSpPr>
                          <wps:spPr bwMode="auto">
                            <a:xfrm>
                              <a:off x="4524329" y="496134"/>
                              <a:ext cx="183548" cy="183521"/>
                            </a:xfrm>
                            <a:prstGeom prst="rect">
                              <a:avLst/>
                            </a:prstGeom>
                            <a:noFill/>
                            <a:ln w="34925" cap="flat">
                              <a:solidFill>
                                <a:schemeClr val="bg1">
                                  <a:lumMod val="50000"/>
                                </a:schemeClr>
                              </a:solidFill>
                              <a:prstDash val="solid"/>
                              <a:miter lim="800000"/>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wps:wsp>
                          <wps:cNvPr id="1387956682" name="Rectangle 1387956682">
                            <a:extLst>
                              <a:ext uri="{FF2B5EF4-FFF2-40B4-BE49-F238E27FC236}">
                                <a16:creationId xmlns:a16="http://schemas.microsoft.com/office/drawing/2014/main" id="{E3564C11-FFA5-894D-0DEB-43BAD5EA2DEC}"/>
                              </a:ext>
                            </a:extLst>
                          </wps:cNvPr>
                          <wps:cNvSpPr>
                            <a:spLocks noChangeArrowheads="1"/>
                          </wps:cNvSpPr>
                          <wps:spPr bwMode="auto">
                            <a:xfrm>
                              <a:off x="4714646" y="500325"/>
                              <a:ext cx="183548" cy="183521"/>
                            </a:xfrm>
                            <a:prstGeom prst="rect">
                              <a:avLst/>
                            </a:prstGeom>
                            <a:solidFill>
                              <a:schemeClr val="bg1"/>
                            </a:solidFill>
                            <a:ln>
                              <a:noFill/>
                            </a:ln>
                          </wps:spPr>
                          <wps:bodyPr vert="horz" wrap="square" lIns="91440" tIns="45720" rIns="91440" bIns="45720" numCol="1" anchor="t" anchorCtr="0" compatLnSpc="1">
                            <a:prstTxWarp prst="textNoShape">
                              <a:avLst/>
                            </a:prstTxWarp>
                          </wps:bodyPr>
                        </wps:wsp>
                        <wps:wsp>
                          <wps:cNvPr id="1937450231" name="Rectangle 1937450231">
                            <a:extLst>
                              <a:ext uri="{FF2B5EF4-FFF2-40B4-BE49-F238E27FC236}">
                                <a16:creationId xmlns:a16="http://schemas.microsoft.com/office/drawing/2014/main" id="{D9BABCE9-5BA0-F193-758B-2245BDD1D3E8}"/>
                              </a:ext>
                            </a:extLst>
                          </wps:cNvPr>
                          <wps:cNvSpPr>
                            <a:spLocks noChangeArrowheads="1"/>
                          </wps:cNvSpPr>
                          <wps:spPr bwMode="auto">
                            <a:xfrm>
                              <a:off x="4705738" y="496134"/>
                              <a:ext cx="183548" cy="183521"/>
                            </a:xfrm>
                            <a:prstGeom prst="rect">
                              <a:avLst/>
                            </a:prstGeom>
                            <a:noFill/>
                            <a:ln w="34925" cap="flat">
                              <a:solidFill>
                                <a:schemeClr val="bg1">
                                  <a:lumMod val="50000"/>
                                </a:schemeClr>
                              </a:solidFill>
                              <a:prstDash val="solid"/>
                              <a:miter lim="800000"/>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wps:wsp>
                          <wps:cNvPr id="1895989053" name="Rectangle 1895989053">
                            <a:extLst>
                              <a:ext uri="{FF2B5EF4-FFF2-40B4-BE49-F238E27FC236}">
                                <a16:creationId xmlns:a16="http://schemas.microsoft.com/office/drawing/2014/main" id="{59F769B4-64E6-AFDA-A30E-6F620C661236}"/>
                              </a:ext>
                            </a:extLst>
                          </wps:cNvPr>
                          <wps:cNvSpPr>
                            <a:spLocks noChangeArrowheads="1"/>
                          </wps:cNvSpPr>
                          <wps:spPr bwMode="auto">
                            <a:xfrm>
                              <a:off x="4900211" y="485241"/>
                              <a:ext cx="183548" cy="183521"/>
                            </a:xfrm>
                            <a:prstGeom prst="rect">
                              <a:avLst/>
                            </a:prstGeom>
                            <a:solidFill>
                              <a:schemeClr val="bg1"/>
                            </a:solidFill>
                            <a:ln>
                              <a:noFill/>
                            </a:ln>
                          </wps:spPr>
                          <wps:bodyPr vert="horz" wrap="square" lIns="91440" tIns="45720" rIns="91440" bIns="45720" numCol="1" anchor="t" anchorCtr="0" compatLnSpc="1">
                            <a:prstTxWarp prst="textNoShape">
                              <a:avLst/>
                            </a:prstTxWarp>
                          </wps:bodyPr>
                        </wps:wsp>
                        <wps:wsp>
                          <wps:cNvPr id="2037771638" name="Rectangle 2037771638">
                            <a:extLst>
                              <a:ext uri="{FF2B5EF4-FFF2-40B4-BE49-F238E27FC236}">
                                <a16:creationId xmlns:a16="http://schemas.microsoft.com/office/drawing/2014/main" id="{F9FD7509-E11D-6577-42EA-AB588D18F4FA}"/>
                              </a:ext>
                            </a:extLst>
                          </wps:cNvPr>
                          <wps:cNvSpPr>
                            <a:spLocks noChangeArrowheads="1"/>
                          </wps:cNvSpPr>
                          <wps:spPr bwMode="auto">
                            <a:xfrm>
                              <a:off x="4891304" y="496134"/>
                              <a:ext cx="183548" cy="183521"/>
                            </a:xfrm>
                            <a:prstGeom prst="rect">
                              <a:avLst/>
                            </a:prstGeom>
                            <a:noFill/>
                            <a:ln w="34925" cap="flat">
                              <a:solidFill>
                                <a:schemeClr val="bg1">
                                  <a:lumMod val="50000"/>
                                </a:schemeClr>
                              </a:solidFill>
                              <a:prstDash val="solid"/>
                              <a:miter lim="800000"/>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wps:wsp>
                          <wps:cNvPr id="901505495" name="Rectangle 901505495">
                            <a:extLst>
                              <a:ext uri="{FF2B5EF4-FFF2-40B4-BE49-F238E27FC236}">
                                <a16:creationId xmlns:a16="http://schemas.microsoft.com/office/drawing/2014/main" id="{95E53DC1-85F6-102F-A39D-90A57684F839}"/>
                              </a:ext>
                            </a:extLst>
                          </wps:cNvPr>
                          <wps:cNvSpPr>
                            <a:spLocks noChangeArrowheads="1"/>
                          </wps:cNvSpPr>
                          <wps:spPr bwMode="auto">
                            <a:xfrm>
                              <a:off x="5084599" y="485241"/>
                              <a:ext cx="183548" cy="183521"/>
                            </a:xfrm>
                            <a:prstGeom prst="rect">
                              <a:avLst/>
                            </a:prstGeom>
                            <a:solidFill>
                              <a:schemeClr val="bg1"/>
                            </a:solidFill>
                            <a:ln>
                              <a:noFill/>
                            </a:ln>
                          </wps:spPr>
                          <wps:bodyPr vert="horz" wrap="square" lIns="91440" tIns="45720" rIns="91440" bIns="45720" numCol="1" anchor="t" anchorCtr="0" compatLnSpc="1">
                            <a:prstTxWarp prst="textNoShape">
                              <a:avLst/>
                            </a:prstTxWarp>
                          </wps:bodyPr>
                        </wps:wsp>
                        <wps:wsp>
                          <wps:cNvPr id="2102233923" name="Rectangle 2102233923">
                            <a:extLst>
                              <a:ext uri="{FF2B5EF4-FFF2-40B4-BE49-F238E27FC236}">
                                <a16:creationId xmlns:a16="http://schemas.microsoft.com/office/drawing/2014/main" id="{5D04552D-EC30-0163-23A5-307054C82560}"/>
                              </a:ext>
                            </a:extLst>
                          </wps:cNvPr>
                          <wps:cNvSpPr>
                            <a:spLocks noChangeArrowheads="1"/>
                          </wps:cNvSpPr>
                          <wps:spPr bwMode="auto">
                            <a:xfrm>
                              <a:off x="5076869" y="496134"/>
                              <a:ext cx="183548" cy="183521"/>
                            </a:xfrm>
                            <a:prstGeom prst="rect">
                              <a:avLst/>
                            </a:prstGeom>
                            <a:noFill/>
                            <a:ln w="34925" cap="flat">
                              <a:solidFill>
                                <a:schemeClr val="bg1">
                                  <a:lumMod val="50000"/>
                                </a:schemeClr>
                              </a:solidFill>
                              <a:prstDash val="solid"/>
                              <a:miter lim="800000"/>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wps:wsp>
                          <wps:cNvPr id="1919915960" name="Rectangle 1919915960">
                            <a:extLst>
                              <a:ext uri="{FF2B5EF4-FFF2-40B4-BE49-F238E27FC236}">
                                <a16:creationId xmlns:a16="http://schemas.microsoft.com/office/drawing/2014/main" id="{FC4A1E71-55C6-521E-9AD6-CCE373389A55}"/>
                              </a:ext>
                            </a:extLst>
                          </wps:cNvPr>
                          <wps:cNvSpPr>
                            <a:spLocks noChangeArrowheads="1"/>
                          </wps:cNvSpPr>
                          <wps:spPr bwMode="auto">
                            <a:xfrm>
                              <a:off x="5271847" y="500325"/>
                              <a:ext cx="183548" cy="183521"/>
                            </a:xfrm>
                            <a:prstGeom prst="rect">
                              <a:avLst/>
                            </a:prstGeom>
                            <a:solidFill>
                              <a:schemeClr val="bg1"/>
                            </a:solidFill>
                            <a:ln>
                              <a:noFill/>
                            </a:ln>
                          </wps:spPr>
                          <wps:bodyPr vert="horz" wrap="square" lIns="91440" tIns="45720" rIns="91440" bIns="45720" numCol="1" anchor="t" anchorCtr="0" compatLnSpc="1">
                            <a:prstTxWarp prst="textNoShape">
                              <a:avLst/>
                            </a:prstTxWarp>
                          </wps:bodyPr>
                        </wps:wsp>
                        <wps:wsp>
                          <wps:cNvPr id="1219832684" name="Rectangle 1219832684">
                            <a:extLst>
                              <a:ext uri="{FF2B5EF4-FFF2-40B4-BE49-F238E27FC236}">
                                <a16:creationId xmlns:a16="http://schemas.microsoft.com/office/drawing/2014/main" id="{233BC9E5-2B48-BDF1-668F-0EF119B35A96}"/>
                              </a:ext>
                            </a:extLst>
                          </wps:cNvPr>
                          <wps:cNvSpPr>
                            <a:spLocks noChangeArrowheads="1"/>
                          </wps:cNvSpPr>
                          <wps:spPr bwMode="auto">
                            <a:xfrm>
                              <a:off x="5262939" y="496134"/>
                              <a:ext cx="183548" cy="183521"/>
                            </a:xfrm>
                            <a:prstGeom prst="rect">
                              <a:avLst/>
                            </a:prstGeom>
                            <a:noFill/>
                            <a:ln w="34925" cap="flat">
                              <a:solidFill>
                                <a:schemeClr val="bg1">
                                  <a:lumMod val="50000"/>
                                </a:schemeClr>
                              </a:solidFill>
                              <a:prstDash val="solid"/>
                              <a:miter lim="800000"/>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wps:wsp>
                          <wps:cNvPr id="1145151697" name="Rectangle 1145151697">
                            <a:extLst>
                              <a:ext uri="{FF2B5EF4-FFF2-40B4-BE49-F238E27FC236}">
                                <a16:creationId xmlns:a16="http://schemas.microsoft.com/office/drawing/2014/main" id="{BD8BBA30-E0D0-E5D9-0F6F-4E61AB324B31}"/>
                              </a:ext>
                            </a:extLst>
                          </wps:cNvPr>
                          <wps:cNvSpPr>
                            <a:spLocks noChangeArrowheads="1"/>
                          </wps:cNvSpPr>
                          <wps:spPr bwMode="auto">
                            <a:xfrm>
                              <a:off x="5457412" y="485241"/>
                              <a:ext cx="183548" cy="183521"/>
                            </a:xfrm>
                            <a:prstGeom prst="rect">
                              <a:avLst/>
                            </a:prstGeom>
                            <a:solidFill>
                              <a:schemeClr val="bg1"/>
                            </a:solidFill>
                            <a:ln>
                              <a:noFill/>
                            </a:ln>
                          </wps:spPr>
                          <wps:bodyPr vert="horz" wrap="square" lIns="91440" tIns="45720" rIns="91440" bIns="45720" numCol="1" anchor="t" anchorCtr="0" compatLnSpc="1">
                            <a:prstTxWarp prst="textNoShape">
                              <a:avLst/>
                            </a:prstTxWarp>
                          </wps:bodyPr>
                        </wps:wsp>
                        <wps:wsp>
                          <wps:cNvPr id="1185059195" name="Rectangle 1185059195">
                            <a:extLst>
                              <a:ext uri="{FF2B5EF4-FFF2-40B4-BE49-F238E27FC236}">
                                <a16:creationId xmlns:a16="http://schemas.microsoft.com/office/drawing/2014/main" id="{8EBF90C1-1FCF-6813-2002-8DD792789876}"/>
                              </a:ext>
                            </a:extLst>
                          </wps:cNvPr>
                          <wps:cNvSpPr>
                            <a:spLocks noChangeArrowheads="1"/>
                          </wps:cNvSpPr>
                          <wps:spPr bwMode="auto">
                            <a:xfrm>
                              <a:off x="5448504" y="496134"/>
                              <a:ext cx="183548" cy="183521"/>
                            </a:xfrm>
                            <a:prstGeom prst="rect">
                              <a:avLst/>
                            </a:prstGeom>
                            <a:noFill/>
                            <a:ln w="34925" cap="flat">
                              <a:solidFill>
                                <a:schemeClr val="bg1">
                                  <a:lumMod val="50000"/>
                                </a:schemeClr>
                              </a:solidFill>
                              <a:prstDash val="solid"/>
                              <a:miter lim="800000"/>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wps:wsp>
                          <wps:cNvPr id="555165989" name="Rectangle 555165989">
                            <a:extLst>
                              <a:ext uri="{FF2B5EF4-FFF2-40B4-BE49-F238E27FC236}">
                                <a16:creationId xmlns:a16="http://schemas.microsoft.com/office/drawing/2014/main" id="{D94B4DA3-261B-D37E-22B7-E89BF57C8256}"/>
                              </a:ext>
                            </a:extLst>
                          </wps:cNvPr>
                          <wps:cNvSpPr>
                            <a:spLocks noChangeArrowheads="1"/>
                          </wps:cNvSpPr>
                          <wps:spPr bwMode="auto">
                            <a:xfrm>
                              <a:off x="5641800" y="485241"/>
                              <a:ext cx="183548" cy="183521"/>
                            </a:xfrm>
                            <a:prstGeom prst="rect">
                              <a:avLst/>
                            </a:prstGeom>
                            <a:solidFill>
                              <a:schemeClr val="bg1"/>
                            </a:solidFill>
                            <a:ln>
                              <a:noFill/>
                            </a:ln>
                          </wps:spPr>
                          <wps:bodyPr vert="horz" wrap="square" lIns="91440" tIns="45720" rIns="91440" bIns="45720" numCol="1" anchor="t" anchorCtr="0" compatLnSpc="1">
                            <a:prstTxWarp prst="textNoShape">
                              <a:avLst/>
                            </a:prstTxWarp>
                          </wps:bodyPr>
                        </wps:wsp>
                        <wps:wsp>
                          <wps:cNvPr id="1396723779" name="Rectangle 1396723779">
                            <a:extLst>
                              <a:ext uri="{FF2B5EF4-FFF2-40B4-BE49-F238E27FC236}">
                                <a16:creationId xmlns:a16="http://schemas.microsoft.com/office/drawing/2014/main" id="{E649A59D-C993-7575-C903-C754100D2CB5}"/>
                              </a:ext>
                            </a:extLst>
                          </wps:cNvPr>
                          <wps:cNvSpPr>
                            <a:spLocks noChangeArrowheads="1"/>
                          </wps:cNvSpPr>
                          <wps:spPr bwMode="auto">
                            <a:xfrm>
                              <a:off x="5634070" y="496134"/>
                              <a:ext cx="183548" cy="183521"/>
                            </a:xfrm>
                            <a:prstGeom prst="rect">
                              <a:avLst/>
                            </a:prstGeom>
                            <a:noFill/>
                            <a:ln w="34925" cap="flat">
                              <a:solidFill>
                                <a:schemeClr val="bg1">
                                  <a:lumMod val="50000"/>
                                </a:schemeClr>
                              </a:solidFill>
                              <a:prstDash val="solid"/>
                              <a:miter lim="800000"/>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wps:wsp>
                          <wps:cNvPr id="1574570808" name="Rectangle 1574570808">
                            <a:extLst>
                              <a:ext uri="{FF2B5EF4-FFF2-40B4-BE49-F238E27FC236}">
                                <a16:creationId xmlns:a16="http://schemas.microsoft.com/office/drawing/2014/main" id="{50721BAF-E8C3-2CCC-1F89-DAE7AB1DEA6B}"/>
                              </a:ext>
                            </a:extLst>
                          </wps:cNvPr>
                          <wps:cNvSpPr>
                            <a:spLocks noChangeArrowheads="1"/>
                          </wps:cNvSpPr>
                          <wps:spPr bwMode="auto">
                            <a:xfrm>
                              <a:off x="5823331" y="485241"/>
                              <a:ext cx="183548" cy="183521"/>
                            </a:xfrm>
                            <a:prstGeom prst="rect">
                              <a:avLst/>
                            </a:prstGeom>
                            <a:solidFill>
                              <a:schemeClr val="bg1"/>
                            </a:solidFill>
                            <a:ln>
                              <a:noFill/>
                            </a:ln>
                          </wps:spPr>
                          <wps:bodyPr vert="horz" wrap="square" lIns="91440" tIns="45720" rIns="91440" bIns="45720" numCol="1" anchor="t" anchorCtr="0" compatLnSpc="1">
                            <a:prstTxWarp prst="textNoShape">
                              <a:avLst/>
                            </a:prstTxWarp>
                          </wps:bodyPr>
                        </wps:wsp>
                        <wps:wsp>
                          <wps:cNvPr id="8389645" name="Rectangle 8389645">
                            <a:extLst>
                              <a:ext uri="{FF2B5EF4-FFF2-40B4-BE49-F238E27FC236}">
                                <a16:creationId xmlns:a16="http://schemas.microsoft.com/office/drawing/2014/main" id="{12151698-94F5-E69D-E88F-2D34D5EEF983}"/>
                              </a:ext>
                            </a:extLst>
                          </wps:cNvPr>
                          <wps:cNvSpPr>
                            <a:spLocks noChangeArrowheads="1"/>
                          </wps:cNvSpPr>
                          <wps:spPr bwMode="auto">
                            <a:xfrm>
                              <a:off x="5815601" y="496134"/>
                              <a:ext cx="183548" cy="183521"/>
                            </a:xfrm>
                            <a:prstGeom prst="rect">
                              <a:avLst/>
                            </a:prstGeom>
                            <a:noFill/>
                            <a:ln w="34925" cap="flat">
                              <a:solidFill>
                                <a:schemeClr val="bg1">
                                  <a:lumMod val="50000"/>
                                </a:schemeClr>
                              </a:solidFill>
                              <a:prstDash val="solid"/>
                              <a:miter lim="800000"/>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wps:wsp>
                          <wps:cNvPr id="940814264" name="Rectangle 940814264">
                            <a:extLst>
                              <a:ext uri="{FF2B5EF4-FFF2-40B4-BE49-F238E27FC236}">
                                <a16:creationId xmlns:a16="http://schemas.microsoft.com/office/drawing/2014/main" id="{CDAF2BB2-77C2-A16F-AF80-28EFC2D8C49C}"/>
                              </a:ext>
                            </a:extLst>
                          </wps:cNvPr>
                          <wps:cNvSpPr>
                            <a:spLocks noChangeArrowheads="1"/>
                          </wps:cNvSpPr>
                          <wps:spPr bwMode="auto">
                            <a:xfrm>
                              <a:off x="6191022" y="485241"/>
                              <a:ext cx="183548" cy="183521"/>
                            </a:xfrm>
                            <a:prstGeom prst="rect">
                              <a:avLst/>
                            </a:prstGeom>
                            <a:solidFill>
                              <a:srgbClr val="C9C9C9"/>
                            </a:solidFill>
                            <a:ln>
                              <a:noFill/>
                            </a:ln>
                          </wps:spPr>
                          <wps:bodyPr vert="horz" wrap="square" lIns="91440" tIns="45720" rIns="91440" bIns="45720" numCol="1" anchor="t" anchorCtr="0" compatLnSpc="1">
                            <a:prstTxWarp prst="textNoShape">
                              <a:avLst/>
                            </a:prstTxWarp>
                          </wps:bodyPr>
                        </wps:wsp>
                        <wps:wsp>
                          <wps:cNvPr id="1224437684" name="Rectangle 1224437684">
                            <a:extLst>
                              <a:ext uri="{FF2B5EF4-FFF2-40B4-BE49-F238E27FC236}">
                                <a16:creationId xmlns:a16="http://schemas.microsoft.com/office/drawing/2014/main" id="{2271AE1D-098A-300F-8F6F-A74CAAD8A507}"/>
                              </a:ext>
                            </a:extLst>
                          </wps:cNvPr>
                          <wps:cNvSpPr>
                            <a:spLocks noChangeArrowheads="1"/>
                          </wps:cNvSpPr>
                          <wps:spPr bwMode="auto">
                            <a:xfrm>
                              <a:off x="6183292" y="496134"/>
                              <a:ext cx="183548" cy="183521"/>
                            </a:xfrm>
                            <a:prstGeom prst="rect">
                              <a:avLst/>
                            </a:prstGeom>
                            <a:noFill/>
                            <a:ln w="34925" cap="flat">
                              <a:solidFill>
                                <a:schemeClr val="bg1">
                                  <a:lumMod val="50000"/>
                                </a:schemeClr>
                              </a:solidFill>
                              <a:prstDash val="solid"/>
                              <a:miter lim="800000"/>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wps:wsp>
                          <wps:cNvPr id="273767575" name="Rectangle 273767575">
                            <a:extLst>
                              <a:ext uri="{FF2B5EF4-FFF2-40B4-BE49-F238E27FC236}">
                                <a16:creationId xmlns:a16="http://schemas.microsoft.com/office/drawing/2014/main" id="{27023CC2-D956-AF8A-D536-CA3FD772FF4B}"/>
                              </a:ext>
                            </a:extLst>
                          </wps:cNvPr>
                          <wps:cNvSpPr>
                            <a:spLocks noChangeArrowheads="1"/>
                          </wps:cNvSpPr>
                          <wps:spPr bwMode="auto">
                            <a:xfrm>
                              <a:off x="3048087" y="495202"/>
                              <a:ext cx="182876" cy="183521"/>
                            </a:xfrm>
                            <a:prstGeom prst="rect">
                              <a:avLst/>
                            </a:prstGeom>
                            <a:solidFill>
                              <a:srgbClr val="000000"/>
                            </a:solidFill>
                            <a:ln>
                              <a:noFill/>
                            </a:ln>
                          </wps:spPr>
                          <wps:bodyPr vert="horz" wrap="square" lIns="91440" tIns="45720" rIns="91440" bIns="45720" numCol="1" anchor="t" anchorCtr="0" compatLnSpc="1">
                            <a:prstTxWarp prst="textNoShape">
                              <a:avLst/>
                            </a:prstTxWarp>
                          </wps:bodyPr>
                        </wps:wsp>
                        <wps:wsp>
                          <wps:cNvPr id="1008849794" name="Rectangle 1008849794">
                            <a:extLst>
                              <a:ext uri="{FF2B5EF4-FFF2-40B4-BE49-F238E27FC236}">
                                <a16:creationId xmlns:a16="http://schemas.microsoft.com/office/drawing/2014/main" id="{0E0C1681-70A1-4DEB-8614-07071ABE20DB}"/>
                              </a:ext>
                            </a:extLst>
                          </wps:cNvPr>
                          <wps:cNvSpPr>
                            <a:spLocks noChangeArrowheads="1"/>
                          </wps:cNvSpPr>
                          <wps:spPr bwMode="auto">
                            <a:xfrm>
                              <a:off x="3046775" y="496134"/>
                              <a:ext cx="183548" cy="183521"/>
                            </a:xfrm>
                            <a:prstGeom prst="rect">
                              <a:avLst/>
                            </a:prstGeom>
                            <a:noFill/>
                            <a:ln w="34925" cap="flat">
                              <a:solidFill>
                                <a:schemeClr val="bg1">
                                  <a:lumMod val="50000"/>
                                </a:schemeClr>
                              </a:solidFill>
                              <a:prstDash val="solid"/>
                              <a:miter lim="800000"/>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wps:wsp>
                          <wps:cNvPr id="248594905" name="Rectangle 248594905">
                            <a:extLst>
                              <a:ext uri="{FF2B5EF4-FFF2-40B4-BE49-F238E27FC236}">
                                <a16:creationId xmlns:a16="http://schemas.microsoft.com/office/drawing/2014/main" id="{4BF4FA84-96E2-1CD8-4C03-83E004E4E38A}"/>
                              </a:ext>
                            </a:extLst>
                          </wps:cNvPr>
                          <wps:cNvSpPr>
                            <a:spLocks noChangeArrowheads="1"/>
                          </wps:cNvSpPr>
                          <wps:spPr bwMode="auto">
                            <a:xfrm>
                              <a:off x="5997070" y="508125"/>
                              <a:ext cx="182876" cy="183521"/>
                            </a:xfrm>
                            <a:prstGeom prst="rect">
                              <a:avLst/>
                            </a:prstGeom>
                            <a:solidFill>
                              <a:srgbClr val="000000"/>
                            </a:solidFill>
                            <a:ln>
                              <a:noFill/>
                            </a:ln>
                          </wps:spPr>
                          <wps:bodyPr vert="horz" wrap="square" lIns="91440" tIns="45720" rIns="91440" bIns="45720" numCol="1" anchor="t" anchorCtr="0" compatLnSpc="1">
                            <a:prstTxWarp prst="textNoShape">
                              <a:avLst/>
                            </a:prstTxWarp>
                          </wps:bodyPr>
                        </wps:wsp>
                        <wps:wsp>
                          <wps:cNvPr id="741581188" name="Rectangle 741581188">
                            <a:extLst>
                              <a:ext uri="{FF2B5EF4-FFF2-40B4-BE49-F238E27FC236}">
                                <a16:creationId xmlns:a16="http://schemas.microsoft.com/office/drawing/2014/main" id="{70022E9F-2BFE-4750-C925-B0206922DB93}"/>
                              </a:ext>
                            </a:extLst>
                          </wps:cNvPr>
                          <wps:cNvSpPr>
                            <a:spLocks noChangeArrowheads="1"/>
                          </wps:cNvSpPr>
                          <wps:spPr bwMode="auto">
                            <a:xfrm>
                              <a:off x="6001760" y="496134"/>
                              <a:ext cx="183548" cy="183521"/>
                            </a:xfrm>
                            <a:prstGeom prst="rect">
                              <a:avLst/>
                            </a:prstGeom>
                            <a:noFill/>
                            <a:ln w="34925" cap="flat">
                              <a:solidFill>
                                <a:schemeClr val="bg1">
                                  <a:lumMod val="50000"/>
                                </a:schemeClr>
                              </a:solidFill>
                              <a:prstDash val="solid"/>
                              <a:miter lim="800000"/>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wps:wsp>
                          <wps:cNvPr id="2067314280" name="Rectangle 2067314280">
                            <a:extLst>
                              <a:ext uri="{FF2B5EF4-FFF2-40B4-BE49-F238E27FC236}">
                                <a16:creationId xmlns:a16="http://schemas.microsoft.com/office/drawing/2014/main" id="{0956DC5D-5DFF-E1FB-F3B9-32750BD8B4C2}"/>
                              </a:ext>
                            </a:extLst>
                          </wps:cNvPr>
                          <wps:cNvSpPr>
                            <a:spLocks noChangeArrowheads="1"/>
                          </wps:cNvSpPr>
                          <wps:spPr bwMode="auto">
                            <a:xfrm>
                              <a:off x="489488" y="485241"/>
                              <a:ext cx="182876" cy="183521"/>
                            </a:xfrm>
                            <a:prstGeom prst="rect">
                              <a:avLst/>
                            </a:prstGeom>
                            <a:solidFill>
                              <a:srgbClr val="C9C9C9"/>
                            </a:solidFill>
                            <a:ln>
                              <a:noFill/>
                            </a:ln>
                          </wps:spPr>
                          <wps:bodyPr vert="horz" wrap="square" lIns="91440" tIns="45720" rIns="91440" bIns="45720" numCol="1" anchor="t" anchorCtr="0" compatLnSpc="1">
                            <a:prstTxWarp prst="textNoShape">
                              <a:avLst/>
                            </a:prstTxWarp>
                          </wps:bodyPr>
                        </wps:wsp>
                        <wps:wsp>
                          <wps:cNvPr id="97694370" name="Rectangle 97694370">
                            <a:extLst>
                              <a:ext uri="{FF2B5EF4-FFF2-40B4-BE49-F238E27FC236}">
                                <a16:creationId xmlns:a16="http://schemas.microsoft.com/office/drawing/2014/main" id="{699641E1-7EC7-4C2A-775D-5516E52128A4}"/>
                              </a:ext>
                            </a:extLst>
                          </wps:cNvPr>
                          <wps:cNvSpPr>
                            <a:spLocks noChangeArrowheads="1"/>
                          </wps:cNvSpPr>
                          <wps:spPr bwMode="auto">
                            <a:xfrm>
                              <a:off x="475755" y="495203"/>
                              <a:ext cx="182876" cy="183521"/>
                            </a:xfrm>
                            <a:prstGeom prst="rect">
                              <a:avLst/>
                            </a:prstGeom>
                            <a:noFill/>
                            <a:ln w="34925" cap="flat">
                              <a:solidFill>
                                <a:schemeClr val="bg1">
                                  <a:lumMod val="50000"/>
                                </a:schemeClr>
                              </a:solidFill>
                              <a:prstDash val="solid"/>
                              <a:miter lim="800000"/>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wps:wsp>
                          <wps:cNvPr id="980264237" name="Rectangle 980264237">
                            <a:extLst>
                              <a:ext uri="{FF2B5EF4-FFF2-40B4-BE49-F238E27FC236}">
                                <a16:creationId xmlns:a16="http://schemas.microsoft.com/office/drawing/2014/main" id="{1489C984-1A94-1DBB-9105-8957D371D383}"/>
                              </a:ext>
                            </a:extLst>
                          </wps:cNvPr>
                          <wps:cNvSpPr>
                            <a:spLocks noChangeArrowheads="1"/>
                          </wps:cNvSpPr>
                          <wps:spPr bwMode="auto">
                            <a:xfrm>
                              <a:off x="1898663" y="2122852"/>
                              <a:ext cx="759481" cy="3315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67D1A9" w14:textId="77777777" w:rsidR="00DC539D" w:rsidRDefault="00DC539D" w:rsidP="00DC539D">
                                <w:pPr>
                                  <w:kinsoku w:val="0"/>
                                  <w:rPr>
                                    <w:rFonts w:ascii="Calibri (Body)" w:hAnsi="Calibri (Body)" w:cstheme="minorBidi"/>
                                    <w:color w:val="000000" w:themeColor="text1"/>
                                    <w:kern w:val="24"/>
                                    <w:sz w:val="28"/>
                                    <w:szCs w:val="28"/>
                                  </w:rPr>
                                </w:pPr>
                                <w:r>
                                  <w:rPr>
                                    <w:rFonts w:ascii="Calibri (Body)" w:hAnsi="Calibri (Body)" w:cstheme="minorBidi"/>
                                    <w:color w:val="000000" w:themeColor="text1"/>
                                    <w:kern w:val="24"/>
                                    <w:sz w:val="28"/>
                                    <w:szCs w:val="28"/>
                                  </w:rPr>
                                  <w:t>- legacy PF</w:t>
                                </w:r>
                              </w:p>
                            </w:txbxContent>
                          </wps:txbx>
                          <wps:bodyPr vert="horz" wrap="square" lIns="0" tIns="0" rIns="0" bIns="0" numCol="1" anchor="t" anchorCtr="0" compatLnSpc="1">
                            <a:prstTxWarp prst="textNoShape">
                              <a:avLst/>
                            </a:prstTxWarp>
                            <a:noAutofit/>
                          </wps:bodyPr>
                        </wps:wsp>
                        <wps:wsp>
                          <wps:cNvPr id="1949607322" name="Rectangle 1949607322">
                            <a:extLst>
                              <a:ext uri="{FF2B5EF4-FFF2-40B4-BE49-F238E27FC236}">
                                <a16:creationId xmlns:a16="http://schemas.microsoft.com/office/drawing/2014/main" id="{895155B5-DDDD-64EA-760B-0791B43D32AC}"/>
                              </a:ext>
                            </a:extLst>
                          </wps:cNvPr>
                          <wps:cNvSpPr>
                            <a:spLocks noChangeArrowheads="1"/>
                          </wps:cNvSpPr>
                          <wps:spPr bwMode="auto">
                            <a:xfrm>
                              <a:off x="1636291" y="2126362"/>
                              <a:ext cx="182876" cy="183521"/>
                            </a:xfrm>
                            <a:prstGeom prst="rect">
                              <a:avLst/>
                            </a:prstGeom>
                            <a:solidFill>
                              <a:schemeClr val="tx1"/>
                            </a:solidFill>
                            <a:ln>
                              <a:noFill/>
                            </a:ln>
                          </wps:spPr>
                          <wps:bodyPr vert="horz" wrap="square" lIns="91440" tIns="45720" rIns="91440" bIns="45720" numCol="1" anchor="t" anchorCtr="0" compatLnSpc="1">
                            <a:prstTxWarp prst="textNoShape">
                              <a:avLst/>
                            </a:prstTxWarp>
                          </wps:bodyPr>
                        </wps:wsp>
                        <wps:wsp>
                          <wps:cNvPr id="1425425913" name="Rectangle 1425425913">
                            <a:extLst>
                              <a:ext uri="{FF2B5EF4-FFF2-40B4-BE49-F238E27FC236}">
                                <a16:creationId xmlns:a16="http://schemas.microsoft.com/office/drawing/2014/main" id="{D6728145-09DC-CF24-70AB-CC4CF0E1868B}"/>
                              </a:ext>
                            </a:extLst>
                          </wps:cNvPr>
                          <wps:cNvSpPr>
                            <a:spLocks noChangeArrowheads="1"/>
                          </wps:cNvSpPr>
                          <wps:spPr bwMode="auto">
                            <a:xfrm>
                              <a:off x="1622558" y="2136324"/>
                              <a:ext cx="182876" cy="183521"/>
                            </a:xfrm>
                            <a:prstGeom prst="rect">
                              <a:avLst/>
                            </a:prstGeom>
                            <a:noFill/>
                            <a:ln w="34925" cap="flat">
                              <a:solidFill>
                                <a:srgbClr val="7F7F7F"/>
                              </a:solidFill>
                              <a:prstDash val="solid"/>
                              <a:miter lim="800000"/>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wps:wsp>
                          <wps:cNvPr id="1587991022" name="Rectangle 1587991022">
                            <a:extLst>
                              <a:ext uri="{FF2B5EF4-FFF2-40B4-BE49-F238E27FC236}">
                                <a16:creationId xmlns:a16="http://schemas.microsoft.com/office/drawing/2014/main" id="{8C408876-75D4-A2EF-63BE-32A867372BF6}"/>
                              </a:ext>
                            </a:extLst>
                          </wps:cNvPr>
                          <wps:cNvSpPr>
                            <a:spLocks noChangeArrowheads="1"/>
                          </wps:cNvSpPr>
                          <wps:spPr bwMode="auto">
                            <a:xfrm>
                              <a:off x="3464016" y="2207202"/>
                              <a:ext cx="0" cy="1458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vert="horz" wrap="square" lIns="0" tIns="0" rIns="0" bIns="0" numCol="1" anchor="t" anchorCtr="0" compatLnSpc="1">
                            <a:prstTxWarp prst="textNoShape">
                              <a:avLst/>
                            </a:prstTxWarp>
                            <a:noAutofit/>
                          </wps:bodyPr>
                        </wps:wsp>
                        <wps:wsp>
                          <wps:cNvPr id="1943348804" name="Rectangle 1943348804">
                            <a:extLst>
                              <a:ext uri="{FF2B5EF4-FFF2-40B4-BE49-F238E27FC236}">
                                <a16:creationId xmlns:a16="http://schemas.microsoft.com/office/drawing/2014/main" id="{49B28E87-81FD-BD03-DB18-8D379DF19058}"/>
                              </a:ext>
                            </a:extLst>
                          </wps:cNvPr>
                          <wps:cNvSpPr>
                            <a:spLocks noChangeArrowheads="1"/>
                          </wps:cNvSpPr>
                          <wps:spPr bwMode="auto">
                            <a:xfrm>
                              <a:off x="3646892" y="2207202"/>
                              <a:ext cx="0" cy="1458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vert="horz" wrap="square" lIns="0" tIns="0" rIns="0" bIns="0" numCol="1" anchor="t" anchorCtr="0" compatLnSpc="1">
                            <a:prstTxWarp prst="textNoShape">
                              <a:avLst/>
                            </a:prstTxWarp>
                            <a:noAutofit/>
                          </wps:bodyPr>
                        </wps:wsp>
                        <wps:wsp>
                          <wps:cNvPr id="1291191173" name="Rectangle 1291191173">
                            <a:extLst>
                              <a:ext uri="{FF2B5EF4-FFF2-40B4-BE49-F238E27FC236}">
                                <a16:creationId xmlns:a16="http://schemas.microsoft.com/office/drawing/2014/main" id="{9C8D2B7E-FA6A-FB4C-DB7A-2B24FD00D8C5}"/>
                              </a:ext>
                            </a:extLst>
                          </wps:cNvPr>
                          <wps:cNvSpPr>
                            <a:spLocks noChangeArrowheads="1"/>
                          </wps:cNvSpPr>
                          <wps:spPr bwMode="auto">
                            <a:xfrm>
                              <a:off x="3365485" y="2143151"/>
                              <a:ext cx="183548" cy="183521"/>
                            </a:xfrm>
                            <a:prstGeom prst="rect">
                              <a:avLst/>
                            </a:prstGeom>
                            <a:solidFill>
                              <a:srgbClr val="C9C9C9"/>
                            </a:solidFill>
                            <a:ln>
                              <a:noFill/>
                            </a:ln>
                          </wps:spPr>
                          <wps:bodyPr vert="horz" wrap="square" lIns="91440" tIns="45720" rIns="91440" bIns="45720" numCol="1" anchor="t" anchorCtr="0" compatLnSpc="1">
                            <a:prstTxWarp prst="textNoShape">
                              <a:avLst/>
                            </a:prstTxWarp>
                          </wps:bodyPr>
                        </wps:wsp>
                        <wps:wsp>
                          <wps:cNvPr id="706200677" name="Rectangle 706200677">
                            <a:extLst>
                              <a:ext uri="{FF2B5EF4-FFF2-40B4-BE49-F238E27FC236}">
                                <a16:creationId xmlns:a16="http://schemas.microsoft.com/office/drawing/2014/main" id="{5CC744CC-0877-2AB4-B98C-18E3E1FE9A0D}"/>
                              </a:ext>
                            </a:extLst>
                          </wps:cNvPr>
                          <wps:cNvSpPr>
                            <a:spLocks noChangeArrowheads="1"/>
                          </wps:cNvSpPr>
                          <wps:spPr bwMode="auto">
                            <a:xfrm>
                              <a:off x="3365485" y="2143151"/>
                              <a:ext cx="183548" cy="183521"/>
                            </a:xfrm>
                            <a:prstGeom prst="rect">
                              <a:avLst/>
                            </a:prstGeom>
                            <a:noFill/>
                            <a:ln w="34925" cap="flat">
                              <a:solidFill>
                                <a:srgbClr val="7F7F7F"/>
                              </a:solidFill>
                              <a:prstDash val="solid"/>
                              <a:miter lim="800000"/>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wps:wsp>
                          <wps:cNvPr id="1621816905" name="Rectangle 1621816905">
                            <a:extLst>
                              <a:ext uri="{FF2B5EF4-FFF2-40B4-BE49-F238E27FC236}">
                                <a16:creationId xmlns:a16="http://schemas.microsoft.com/office/drawing/2014/main" id="{589CC92F-650C-5862-C16B-3659398A1342}"/>
                              </a:ext>
                            </a:extLst>
                          </wps:cNvPr>
                          <wps:cNvSpPr>
                            <a:spLocks noChangeArrowheads="1"/>
                          </wps:cNvSpPr>
                          <wps:spPr bwMode="auto">
                            <a:xfrm>
                              <a:off x="3586017" y="2214029"/>
                              <a:ext cx="0" cy="1458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vert="horz" wrap="square" lIns="0" tIns="0" rIns="0" bIns="0" numCol="1" anchor="t" anchorCtr="0" compatLnSpc="1">
                            <a:prstTxWarp prst="textNoShape">
                              <a:avLst/>
                            </a:prstTxWarp>
                            <a:noAutofit/>
                          </wps:bodyPr>
                        </wps:wsp>
                        <wps:wsp>
                          <wps:cNvPr id="1719001445" name="Rectangle 1719001445">
                            <a:extLst>
                              <a:ext uri="{FF2B5EF4-FFF2-40B4-BE49-F238E27FC236}">
                                <a16:creationId xmlns:a16="http://schemas.microsoft.com/office/drawing/2014/main" id="{5FED5579-04AA-8BCC-2AAA-2FF26C8E50D7}"/>
                              </a:ext>
                            </a:extLst>
                          </wps:cNvPr>
                          <wps:cNvSpPr>
                            <a:spLocks noChangeArrowheads="1"/>
                          </wps:cNvSpPr>
                          <wps:spPr bwMode="auto">
                            <a:xfrm>
                              <a:off x="3768893" y="2214029"/>
                              <a:ext cx="0" cy="1458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vert="horz" wrap="square" lIns="0" tIns="0" rIns="0" bIns="0" numCol="1" anchor="t" anchorCtr="0" compatLnSpc="1">
                            <a:prstTxWarp prst="textNoShape">
                              <a:avLst/>
                            </a:prstTxWarp>
                            <a:noAutofit/>
                          </wps:bodyPr>
                        </wps:wsp>
                        <wps:wsp>
                          <wps:cNvPr id="504727360" name="Straight Arrow Connector 504727360">
                            <a:extLst>
                              <a:ext uri="{FF2B5EF4-FFF2-40B4-BE49-F238E27FC236}">
                                <a16:creationId xmlns:a16="http://schemas.microsoft.com/office/drawing/2014/main" id="{4F601F6A-712C-63B9-3970-1E2C8737C235}"/>
                              </a:ext>
                            </a:extLst>
                          </wps:cNvPr>
                          <wps:cNvCnPr>
                            <a:cxnSpLocks/>
                          </wps:cNvCnPr>
                          <wps:spPr>
                            <a:xfrm>
                              <a:off x="3716849" y="728291"/>
                              <a:ext cx="0" cy="768588"/>
                            </a:xfrm>
                            <a:prstGeom prst="straightConnector1">
                              <a:avLst/>
                            </a:prstGeom>
                            <a:ln>
                              <a:solidFill>
                                <a:schemeClr val="bg1">
                                  <a:lumMod val="50000"/>
                                </a:schemeClr>
                              </a:solidFill>
                              <a:headEnd type="triangle"/>
                              <a:tailEnd type="none"/>
                            </a:ln>
                          </wps:spPr>
                          <wps:style>
                            <a:lnRef idx="1">
                              <a:schemeClr val="accent2"/>
                            </a:lnRef>
                            <a:fillRef idx="0">
                              <a:schemeClr val="accent2"/>
                            </a:fillRef>
                            <a:effectRef idx="0">
                              <a:schemeClr val="accent2"/>
                            </a:effectRef>
                            <a:fontRef idx="minor">
                              <a:schemeClr val="tx1"/>
                            </a:fontRef>
                          </wps:style>
                          <wps:bodyPr/>
                        </wps:wsp>
                        <wps:wsp>
                          <wps:cNvPr id="62790149" name="Straight Arrow Connector 62790149">
                            <a:extLst>
                              <a:ext uri="{FF2B5EF4-FFF2-40B4-BE49-F238E27FC236}">
                                <a16:creationId xmlns:a16="http://schemas.microsoft.com/office/drawing/2014/main" id="{7B6A52D7-4FB1-04BE-4963-FD77CD44AE52}"/>
                              </a:ext>
                            </a:extLst>
                          </wps:cNvPr>
                          <wps:cNvCnPr>
                            <a:cxnSpLocks/>
                          </wps:cNvCnPr>
                          <wps:spPr>
                            <a:xfrm>
                              <a:off x="3910524" y="728291"/>
                              <a:ext cx="0" cy="952547"/>
                            </a:xfrm>
                            <a:prstGeom prst="straightConnector1">
                              <a:avLst/>
                            </a:prstGeom>
                            <a:ln>
                              <a:solidFill>
                                <a:schemeClr val="bg1">
                                  <a:lumMod val="50000"/>
                                </a:schemeClr>
                              </a:solidFill>
                              <a:headEnd type="triangle"/>
                              <a:tailEnd type="none"/>
                            </a:ln>
                          </wps:spPr>
                          <wps:style>
                            <a:lnRef idx="1">
                              <a:schemeClr val="accent2"/>
                            </a:lnRef>
                            <a:fillRef idx="0">
                              <a:schemeClr val="accent2"/>
                            </a:fillRef>
                            <a:effectRef idx="0">
                              <a:schemeClr val="accent2"/>
                            </a:effectRef>
                            <a:fontRef idx="minor">
                              <a:schemeClr val="tx1"/>
                            </a:fontRef>
                          </wps:style>
                          <wps:bodyPr/>
                        </wps:wsp>
                        <wps:wsp>
                          <wps:cNvPr id="865588493" name="Straight Arrow Connector 865588493">
                            <a:extLst>
                              <a:ext uri="{FF2B5EF4-FFF2-40B4-BE49-F238E27FC236}">
                                <a16:creationId xmlns:a16="http://schemas.microsoft.com/office/drawing/2014/main" id="{B336DECF-986F-CE53-CCAC-E81EA0EEF6BA}"/>
                              </a:ext>
                            </a:extLst>
                          </wps:cNvPr>
                          <wps:cNvCnPr>
                            <a:cxnSpLocks/>
                          </wps:cNvCnPr>
                          <wps:spPr>
                            <a:xfrm>
                              <a:off x="557724" y="728291"/>
                              <a:ext cx="0" cy="245557"/>
                            </a:xfrm>
                            <a:prstGeom prst="straightConnector1">
                              <a:avLst/>
                            </a:prstGeom>
                            <a:ln>
                              <a:solidFill>
                                <a:schemeClr val="bg1">
                                  <a:lumMod val="50000"/>
                                </a:schemeClr>
                              </a:solidFill>
                              <a:headEnd type="triangle"/>
                              <a:tailEnd type="none"/>
                            </a:ln>
                          </wps:spPr>
                          <wps:style>
                            <a:lnRef idx="1">
                              <a:schemeClr val="accent2"/>
                            </a:lnRef>
                            <a:fillRef idx="0">
                              <a:schemeClr val="accent2"/>
                            </a:fillRef>
                            <a:effectRef idx="0">
                              <a:schemeClr val="accent2"/>
                            </a:effectRef>
                            <a:fontRef idx="minor">
                              <a:schemeClr val="tx1"/>
                            </a:fontRef>
                          </wps:style>
                          <wps:bodyPr/>
                        </wps:wsp>
                        <wps:wsp>
                          <wps:cNvPr id="248482080" name="Straight Arrow Connector 248482080">
                            <a:extLst>
                              <a:ext uri="{FF2B5EF4-FFF2-40B4-BE49-F238E27FC236}">
                                <a16:creationId xmlns:a16="http://schemas.microsoft.com/office/drawing/2014/main" id="{55A849E8-C9C1-1A3D-2987-3DC338D28A0A}"/>
                              </a:ext>
                            </a:extLst>
                          </wps:cNvPr>
                          <wps:cNvCnPr/>
                          <wps:spPr>
                            <a:xfrm>
                              <a:off x="748224" y="728291"/>
                              <a:ext cx="0" cy="491114"/>
                            </a:xfrm>
                            <a:prstGeom prst="straightConnector1">
                              <a:avLst/>
                            </a:prstGeom>
                            <a:ln>
                              <a:solidFill>
                                <a:srgbClr val="7F7F7F"/>
                              </a:solidFill>
                              <a:headEnd type="triangle"/>
                              <a:tailEnd type="none"/>
                            </a:ln>
                          </wps:spPr>
                          <wps:style>
                            <a:lnRef idx="1">
                              <a:schemeClr val="accent2"/>
                            </a:lnRef>
                            <a:fillRef idx="0">
                              <a:schemeClr val="accent2"/>
                            </a:fillRef>
                            <a:effectRef idx="0">
                              <a:schemeClr val="accent2"/>
                            </a:effectRef>
                            <a:fontRef idx="minor">
                              <a:schemeClr val="tx1"/>
                            </a:fontRef>
                          </wps:style>
                          <wps:bodyPr/>
                        </wps:wsp>
                        <wps:wsp>
                          <wps:cNvPr id="819164384" name="Straight Arrow Connector 819164384">
                            <a:extLst>
                              <a:ext uri="{FF2B5EF4-FFF2-40B4-BE49-F238E27FC236}">
                                <a16:creationId xmlns:a16="http://schemas.microsoft.com/office/drawing/2014/main" id="{CD20FEEE-D577-F4E3-F909-3972083E458E}"/>
                              </a:ext>
                            </a:extLst>
                          </wps:cNvPr>
                          <wps:cNvCnPr>
                            <a:cxnSpLocks/>
                          </wps:cNvCnPr>
                          <wps:spPr>
                            <a:xfrm>
                              <a:off x="941899" y="728291"/>
                              <a:ext cx="5053" cy="583922"/>
                            </a:xfrm>
                            <a:prstGeom prst="straightConnector1">
                              <a:avLst/>
                            </a:prstGeom>
                            <a:ln>
                              <a:solidFill>
                                <a:schemeClr val="bg1">
                                  <a:lumMod val="50000"/>
                                </a:schemeClr>
                              </a:solidFill>
                              <a:headEnd type="triangle"/>
                              <a:tailEnd type="none"/>
                            </a:ln>
                          </wps:spPr>
                          <wps:style>
                            <a:lnRef idx="1">
                              <a:schemeClr val="accent2"/>
                            </a:lnRef>
                            <a:fillRef idx="0">
                              <a:schemeClr val="accent2"/>
                            </a:fillRef>
                            <a:effectRef idx="0">
                              <a:schemeClr val="accent2"/>
                            </a:effectRef>
                            <a:fontRef idx="minor">
                              <a:schemeClr val="tx1"/>
                            </a:fontRef>
                          </wps:style>
                          <wps:bodyPr/>
                        </wps:wsp>
                        <wps:wsp>
                          <wps:cNvPr id="517722268" name="TextBox 11">
                            <a:extLst>
                              <a:ext uri="{FF2B5EF4-FFF2-40B4-BE49-F238E27FC236}">
                                <a16:creationId xmlns:a16="http://schemas.microsoft.com/office/drawing/2014/main" id="{52666995-3172-AF27-9A6C-9E44BF89612A}"/>
                              </a:ext>
                            </a:extLst>
                          </wps:cNvPr>
                          <wps:cNvSpPr txBox="1"/>
                          <wps:spPr>
                            <a:xfrm>
                              <a:off x="0" y="919130"/>
                              <a:ext cx="772817" cy="298502"/>
                            </a:xfrm>
                            <a:prstGeom prst="rect">
                              <a:avLst/>
                            </a:prstGeom>
                            <a:noFill/>
                            <a:ln>
                              <a:noFill/>
                            </a:ln>
                          </wps:spPr>
                          <wps:txbx>
                            <w:txbxContent>
                              <w:p w14:paraId="4BE2F42B" w14:textId="77777777" w:rsidR="00DC539D" w:rsidRDefault="00DC539D" w:rsidP="00DC539D">
                                <w:pPr>
                                  <w:rPr>
                                    <w:rFonts w:asciiTheme="minorHAnsi" w:cstheme="minorBidi"/>
                                    <w:color w:val="000000" w:themeColor="text1"/>
                                    <w:kern w:val="24"/>
                                    <w:sz w:val="12"/>
                                    <w:szCs w:val="12"/>
                                  </w:rPr>
                                </w:pPr>
                                <w:r>
                                  <w:rPr>
                                    <w:rFonts w:asciiTheme="minorHAnsi" w:cstheme="minorBidi"/>
                                    <w:color w:val="000000" w:themeColor="text1"/>
                                    <w:kern w:val="24"/>
                                    <w:sz w:val="12"/>
                                    <w:szCs w:val="12"/>
                                  </w:rPr>
                                  <w:t>UE_ID_Rel_19 = 10</w:t>
                                </w:r>
                              </w:p>
                            </w:txbxContent>
                          </wps:txbx>
                          <wps:bodyPr wrap="square" rtlCol="0">
                            <a:noAutofit/>
                          </wps:bodyPr>
                        </wps:wsp>
                        <wps:wsp>
                          <wps:cNvPr id="1465497285" name="TextBox 12">
                            <a:extLst>
                              <a:ext uri="{FF2B5EF4-FFF2-40B4-BE49-F238E27FC236}">
                                <a16:creationId xmlns:a16="http://schemas.microsoft.com/office/drawing/2014/main" id="{E77F85CC-7F01-4F05-3D80-641CD7BB3D03}"/>
                              </a:ext>
                            </a:extLst>
                          </wps:cNvPr>
                          <wps:cNvSpPr txBox="1"/>
                          <wps:spPr>
                            <a:xfrm>
                              <a:off x="148031" y="1159068"/>
                              <a:ext cx="772817" cy="298502"/>
                            </a:xfrm>
                            <a:prstGeom prst="rect">
                              <a:avLst/>
                            </a:prstGeom>
                            <a:noFill/>
                          </wps:spPr>
                          <wps:txbx>
                            <w:txbxContent>
                              <w:p w14:paraId="5CBE032A" w14:textId="77777777" w:rsidR="00DC539D" w:rsidRDefault="00DC539D" w:rsidP="00DC539D">
                                <w:pPr>
                                  <w:rPr>
                                    <w:rFonts w:asciiTheme="minorHAnsi" w:cstheme="minorBidi"/>
                                    <w:color w:val="000000" w:themeColor="text1"/>
                                    <w:kern w:val="24"/>
                                    <w:sz w:val="12"/>
                                    <w:szCs w:val="12"/>
                                  </w:rPr>
                                </w:pPr>
                                <w:r>
                                  <w:rPr>
                                    <w:rFonts w:asciiTheme="minorHAnsi" w:cstheme="minorBidi"/>
                                    <w:color w:val="000000" w:themeColor="text1"/>
                                    <w:kern w:val="24"/>
                                    <w:sz w:val="12"/>
                                    <w:szCs w:val="12"/>
                                  </w:rPr>
                                  <w:t>UE_ID_Rel_19 = 12</w:t>
                                </w:r>
                              </w:p>
                            </w:txbxContent>
                          </wps:txbx>
                          <wps:bodyPr wrap="square" rtlCol="0">
                            <a:noAutofit/>
                          </wps:bodyPr>
                        </wps:wsp>
                        <wps:wsp>
                          <wps:cNvPr id="198600068" name="TextBox 15">
                            <a:extLst>
                              <a:ext uri="{FF2B5EF4-FFF2-40B4-BE49-F238E27FC236}">
                                <a16:creationId xmlns:a16="http://schemas.microsoft.com/office/drawing/2014/main" id="{0A0E93F6-9114-60AD-6E65-1B14BEAC1FB1}"/>
                              </a:ext>
                            </a:extLst>
                          </wps:cNvPr>
                          <wps:cNvSpPr txBox="1"/>
                          <wps:spPr>
                            <a:xfrm>
                              <a:off x="2979768" y="1448480"/>
                              <a:ext cx="962687" cy="298502"/>
                            </a:xfrm>
                            <a:prstGeom prst="rect">
                              <a:avLst/>
                            </a:prstGeom>
                            <a:noFill/>
                          </wps:spPr>
                          <wps:txbx>
                            <w:txbxContent>
                              <w:p w14:paraId="008C5188" w14:textId="77777777" w:rsidR="00DC539D" w:rsidRDefault="00DC539D" w:rsidP="00DC539D">
                                <w:pPr>
                                  <w:rPr>
                                    <w:rFonts w:asciiTheme="minorHAnsi" w:cstheme="minorBidi"/>
                                    <w:color w:val="000000" w:themeColor="text1"/>
                                    <w:kern w:val="24"/>
                                    <w:sz w:val="12"/>
                                    <w:szCs w:val="12"/>
                                  </w:rPr>
                                </w:pPr>
                                <w:r>
                                  <w:rPr>
                                    <w:rFonts w:asciiTheme="minorHAnsi" w:cstheme="minorBidi"/>
                                    <w:color w:val="000000" w:themeColor="text1"/>
                                    <w:kern w:val="24"/>
                                    <w:sz w:val="12"/>
                                    <w:szCs w:val="12"/>
                                  </w:rPr>
                                  <w:t>UE_ID_Rel_19 = 5 and 13</w:t>
                                </w:r>
                              </w:p>
                            </w:txbxContent>
                          </wps:txbx>
                          <wps:bodyPr wrap="square" rtlCol="0">
                            <a:noAutofit/>
                          </wps:bodyPr>
                        </wps:wsp>
                        <wps:wsp>
                          <wps:cNvPr id="629029640" name="Straight Arrow Connector 629029640">
                            <a:extLst>
                              <a:ext uri="{FF2B5EF4-FFF2-40B4-BE49-F238E27FC236}">
                                <a16:creationId xmlns:a16="http://schemas.microsoft.com/office/drawing/2014/main" id="{477B7824-B6B0-F0FC-4260-601CDB74C33B}"/>
                              </a:ext>
                            </a:extLst>
                          </wps:cNvPr>
                          <wps:cNvCnPr>
                            <a:cxnSpLocks/>
                          </wps:cNvCnPr>
                          <wps:spPr>
                            <a:xfrm>
                              <a:off x="3165103" y="723581"/>
                              <a:ext cx="0" cy="245557"/>
                            </a:xfrm>
                            <a:prstGeom prst="straightConnector1">
                              <a:avLst/>
                            </a:prstGeom>
                            <a:ln>
                              <a:solidFill>
                                <a:schemeClr val="bg1">
                                  <a:lumMod val="50000"/>
                                </a:schemeClr>
                              </a:solidFill>
                              <a:headEnd type="triangle"/>
                              <a:tailEnd type="none"/>
                            </a:ln>
                          </wps:spPr>
                          <wps:style>
                            <a:lnRef idx="1">
                              <a:schemeClr val="accent2"/>
                            </a:lnRef>
                            <a:fillRef idx="0">
                              <a:schemeClr val="accent2"/>
                            </a:fillRef>
                            <a:effectRef idx="0">
                              <a:schemeClr val="accent2"/>
                            </a:effectRef>
                            <a:fontRef idx="minor">
                              <a:schemeClr val="tx1"/>
                            </a:fontRef>
                          </wps:style>
                          <wps:bodyPr/>
                        </wps:wsp>
                        <wps:wsp>
                          <wps:cNvPr id="1639203726" name="Straight Arrow Connector 1639203726">
                            <a:extLst>
                              <a:ext uri="{FF2B5EF4-FFF2-40B4-BE49-F238E27FC236}">
                                <a16:creationId xmlns:a16="http://schemas.microsoft.com/office/drawing/2014/main" id="{FF2523BE-F7BD-4C78-8357-194127749A03}"/>
                              </a:ext>
                            </a:extLst>
                          </wps:cNvPr>
                          <wps:cNvCnPr/>
                          <wps:spPr>
                            <a:xfrm>
                              <a:off x="3338130" y="723581"/>
                              <a:ext cx="0" cy="491114"/>
                            </a:xfrm>
                            <a:prstGeom prst="straightConnector1">
                              <a:avLst/>
                            </a:prstGeom>
                            <a:ln>
                              <a:solidFill>
                                <a:schemeClr val="bg1">
                                  <a:lumMod val="50000"/>
                                </a:schemeClr>
                              </a:solidFill>
                              <a:headEnd type="triangle"/>
                              <a:tailEnd type="none"/>
                            </a:ln>
                          </wps:spPr>
                          <wps:style>
                            <a:lnRef idx="1">
                              <a:schemeClr val="accent2"/>
                            </a:lnRef>
                            <a:fillRef idx="0">
                              <a:schemeClr val="accent2"/>
                            </a:fillRef>
                            <a:effectRef idx="0">
                              <a:schemeClr val="accent2"/>
                            </a:effectRef>
                            <a:fontRef idx="minor">
                              <a:schemeClr val="tx1"/>
                            </a:fontRef>
                          </wps:style>
                          <wps:bodyPr/>
                        </wps:wsp>
                        <wps:wsp>
                          <wps:cNvPr id="1763610296" name="Straight Arrow Connector 1763610296">
                            <a:extLst>
                              <a:ext uri="{FF2B5EF4-FFF2-40B4-BE49-F238E27FC236}">
                                <a16:creationId xmlns:a16="http://schemas.microsoft.com/office/drawing/2014/main" id="{E2964437-BC54-CA72-A156-FD3FBCBFD430}"/>
                              </a:ext>
                            </a:extLst>
                          </wps:cNvPr>
                          <wps:cNvCnPr>
                            <a:cxnSpLocks/>
                          </wps:cNvCnPr>
                          <wps:spPr>
                            <a:xfrm>
                              <a:off x="3537630" y="723581"/>
                              <a:ext cx="5053" cy="583922"/>
                            </a:xfrm>
                            <a:prstGeom prst="straightConnector1">
                              <a:avLst/>
                            </a:prstGeom>
                            <a:ln>
                              <a:solidFill>
                                <a:schemeClr val="bg1">
                                  <a:lumMod val="50000"/>
                                </a:schemeClr>
                              </a:solidFill>
                              <a:headEnd type="triangle"/>
                              <a:tailEnd type="none"/>
                            </a:ln>
                          </wps:spPr>
                          <wps:style>
                            <a:lnRef idx="1">
                              <a:schemeClr val="accent2"/>
                            </a:lnRef>
                            <a:fillRef idx="0">
                              <a:schemeClr val="accent2"/>
                            </a:fillRef>
                            <a:effectRef idx="0">
                              <a:schemeClr val="accent2"/>
                            </a:effectRef>
                            <a:fontRef idx="minor">
                              <a:schemeClr val="tx1"/>
                            </a:fontRef>
                          </wps:style>
                          <wps:bodyPr/>
                        </wps:wsp>
                        <wps:wsp>
                          <wps:cNvPr id="642350730" name="TextBox 19">
                            <a:extLst>
                              <a:ext uri="{FF2B5EF4-FFF2-40B4-BE49-F238E27FC236}">
                                <a16:creationId xmlns:a16="http://schemas.microsoft.com/office/drawing/2014/main" id="{437DF13F-366F-D9D9-3CFC-C1D03298FAEF}"/>
                              </a:ext>
                            </a:extLst>
                          </wps:cNvPr>
                          <wps:cNvSpPr txBox="1"/>
                          <wps:spPr>
                            <a:xfrm>
                              <a:off x="2416453" y="979553"/>
                              <a:ext cx="906171" cy="298502"/>
                            </a:xfrm>
                            <a:prstGeom prst="rect">
                              <a:avLst/>
                            </a:prstGeom>
                            <a:noFill/>
                          </wps:spPr>
                          <wps:txbx>
                            <w:txbxContent>
                              <w:p w14:paraId="222077C5" w14:textId="77777777" w:rsidR="00DC539D" w:rsidRDefault="00DC539D" w:rsidP="00DC539D">
                                <w:pPr>
                                  <w:rPr>
                                    <w:rFonts w:asciiTheme="minorHAnsi" w:cstheme="minorBidi"/>
                                    <w:color w:val="000000" w:themeColor="text1"/>
                                    <w:kern w:val="24"/>
                                    <w:sz w:val="12"/>
                                    <w:szCs w:val="12"/>
                                  </w:rPr>
                                </w:pPr>
                                <w:r>
                                  <w:rPr>
                                    <w:rFonts w:asciiTheme="minorHAnsi" w:cstheme="minorBidi"/>
                                    <w:color w:val="000000" w:themeColor="text1"/>
                                    <w:kern w:val="24"/>
                                    <w:sz w:val="12"/>
                                    <w:szCs w:val="12"/>
                                  </w:rPr>
                                  <w:t>UE_ID_legacy = 1 and 3</w:t>
                                </w:r>
                              </w:p>
                            </w:txbxContent>
                          </wps:txbx>
                          <wps:bodyPr wrap="square" rtlCol="0">
                            <a:noAutofit/>
                          </wps:bodyPr>
                        </wps:wsp>
                        <wps:wsp>
                          <wps:cNvPr id="951826401" name="TextBox 20">
                            <a:extLst>
                              <a:ext uri="{FF2B5EF4-FFF2-40B4-BE49-F238E27FC236}">
                                <a16:creationId xmlns:a16="http://schemas.microsoft.com/office/drawing/2014/main" id="{239CEF71-354F-D8EA-C64B-4B334EF559EC}"/>
                              </a:ext>
                            </a:extLst>
                          </wps:cNvPr>
                          <wps:cNvSpPr txBox="1"/>
                          <wps:spPr>
                            <a:xfrm>
                              <a:off x="2804297" y="1177846"/>
                              <a:ext cx="734081" cy="298502"/>
                            </a:xfrm>
                            <a:prstGeom prst="rect">
                              <a:avLst/>
                            </a:prstGeom>
                            <a:noFill/>
                          </wps:spPr>
                          <wps:txbx>
                            <w:txbxContent>
                              <w:p w14:paraId="529F7E3C" w14:textId="77777777" w:rsidR="00DC539D" w:rsidRDefault="00DC539D" w:rsidP="00DC539D">
                                <w:pPr>
                                  <w:rPr>
                                    <w:rFonts w:asciiTheme="minorHAnsi" w:cstheme="minorBidi"/>
                                    <w:color w:val="000000" w:themeColor="text1"/>
                                    <w:kern w:val="24"/>
                                    <w:sz w:val="12"/>
                                    <w:szCs w:val="12"/>
                                  </w:rPr>
                                </w:pPr>
                                <w:r>
                                  <w:rPr>
                                    <w:rFonts w:asciiTheme="minorHAnsi" w:cstheme="minorBidi"/>
                                    <w:color w:val="000000" w:themeColor="text1"/>
                                    <w:kern w:val="24"/>
                                    <w:sz w:val="12"/>
                                    <w:szCs w:val="12"/>
                                  </w:rPr>
                                  <w:t>UE_ID_Rel_19 = 9</w:t>
                                </w:r>
                              </w:p>
                            </w:txbxContent>
                          </wps:txbx>
                          <wps:bodyPr wrap="square" rtlCol="0">
                            <a:noAutofit/>
                          </wps:bodyPr>
                        </wps:wsp>
                        <wps:wsp>
                          <wps:cNvPr id="266267782" name="TextBox 21">
                            <a:extLst>
                              <a:ext uri="{FF2B5EF4-FFF2-40B4-BE49-F238E27FC236}">
                                <a16:creationId xmlns:a16="http://schemas.microsoft.com/office/drawing/2014/main" id="{0BE56178-EB9B-D9C2-708C-852DC6A2BE91}"/>
                              </a:ext>
                            </a:extLst>
                          </wps:cNvPr>
                          <wps:cNvSpPr txBox="1"/>
                          <wps:spPr>
                            <a:xfrm>
                              <a:off x="2981882" y="1300001"/>
                              <a:ext cx="772817" cy="298502"/>
                            </a:xfrm>
                            <a:prstGeom prst="rect">
                              <a:avLst/>
                            </a:prstGeom>
                            <a:noFill/>
                          </wps:spPr>
                          <wps:txbx>
                            <w:txbxContent>
                              <w:p w14:paraId="4BBA9595" w14:textId="77777777" w:rsidR="00DC539D" w:rsidRDefault="00DC539D" w:rsidP="00DC539D">
                                <w:pPr>
                                  <w:rPr>
                                    <w:rFonts w:asciiTheme="minorHAnsi" w:cstheme="minorBidi"/>
                                    <w:color w:val="000000" w:themeColor="text1"/>
                                    <w:kern w:val="24"/>
                                    <w:sz w:val="12"/>
                                    <w:szCs w:val="12"/>
                                  </w:rPr>
                                </w:pPr>
                                <w:r>
                                  <w:rPr>
                                    <w:rFonts w:asciiTheme="minorHAnsi" w:cstheme="minorBidi"/>
                                    <w:color w:val="000000" w:themeColor="text1"/>
                                    <w:kern w:val="24"/>
                                    <w:sz w:val="12"/>
                                    <w:szCs w:val="12"/>
                                  </w:rPr>
                                  <w:t>UE_ID_Rel_19 = 11</w:t>
                                </w:r>
                              </w:p>
                            </w:txbxContent>
                          </wps:txbx>
                          <wps:bodyPr wrap="square" rtlCol="0">
                            <a:noAutofit/>
                          </wps:bodyPr>
                        </wps:wsp>
                        <wps:wsp>
                          <wps:cNvPr id="881129908" name="TextBox 22">
                            <a:extLst>
                              <a:ext uri="{FF2B5EF4-FFF2-40B4-BE49-F238E27FC236}">
                                <a16:creationId xmlns:a16="http://schemas.microsoft.com/office/drawing/2014/main" id="{4018B50D-4F0C-3B51-42C5-FA99CE9A7603}"/>
                              </a:ext>
                            </a:extLst>
                          </wps:cNvPr>
                          <wps:cNvSpPr txBox="1"/>
                          <wps:spPr>
                            <a:xfrm>
                              <a:off x="3344073" y="1625903"/>
                              <a:ext cx="734081" cy="298502"/>
                            </a:xfrm>
                            <a:prstGeom prst="rect">
                              <a:avLst/>
                            </a:prstGeom>
                            <a:noFill/>
                          </wps:spPr>
                          <wps:txbx>
                            <w:txbxContent>
                              <w:p w14:paraId="500945C0" w14:textId="77777777" w:rsidR="00DC539D" w:rsidRDefault="00DC539D" w:rsidP="00DC539D">
                                <w:pPr>
                                  <w:rPr>
                                    <w:rFonts w:asciiTheme="minorHAnsi" w:cstheme="minorBidi"/>
                                    <w:color w:val="000000" w:themeColor="text1"/>
                                    <w:kern w:val="24"/>
                                    <w:sz w:val="12"/>
                                    <w:szCs w:val="12"/>
                                  </w:rPr>
                                </w:pPr>
                                <w:r>
                                  <w:rPr>
                                    <w:rFonts w:asciiTheme="minorHAnsi" w:cstheme="minorBidi"/>
                                    <w:color w:val="000000" w:themeColor="text1"/>
                                    <w:kern w:val="24"/>
                                    <w:sz w:val="12"/>
                                    <w:szCs w:val="12"/>
                                  </w:rPr>
                                  <w:t>UE_ID_Rel_19 = 7</w:t>
                                </w:r>
                              </w:p>
                            </w:txbxContent>
                          </wps:txbx>
                          <wps:bodyPr wrap="square" rtlCol="0">
                            <a:noAutofit/>
                          </wps:bodyPr>
                        </wps:wsp>
                        <wps:wsp>
                          <wps:cNvPr id="45279509" name="TextBox 23">
                            <a:extLst>
                              <a:ext uri="{FF2B5EF4-FFF2-40B4-BE49-F238E27FC236}">
                                <a16:creationId xmlns:a16="http://schemas.microsoft.com/office/drawing/2014/main" id="{1396F770-FBC3-8949-22BE-F14E53F8C339}"/>
                              </a:ext>
                            </a:extLst>
                          </wps:cNvPr>
                          <wps:cNvSpPr txBox="1"/>
                          <wps:spPr>
                            <a:xfrm>
                              <a:off x="163269" y="1293305"/>
                              <a:ext cx="962687" cy="298502"/>
                            </a:xfrm>
                            <a:prstGeom prst="rect">
                              <a:avLst/>
                            </a:prstGeom>
                            <a:noFill/>
                          </wps:spPr>
                          <wps:txbx>
                            <w:txbxContent>
                              <w:p w14:paraId="0EC5C1AD" w14:textId="77777777" w:rsidR="00DC539D" w:rsidRDefault="00DC539D" w:rsidP="00DC539D">
                                <w:pPr>
                                  <w:rPr>
                                    <w:rFonts w:asciiTheme="minorHAnsi" w:cstheme="minorBidi"/>
                                    <w:color w:val="000000" w:themeColor="text1"/>
                                    <w:kern w:val="24"/>
                                    <w:sz w:val="12"/>
                                    <w:szCs w:val="12"/>
                                  </w:rPr>
                                </w:pPr>
                                <w:r>
                                  <w:rPr>
                                    <w:rFonts w:asciiTheme="minorHAnsi" w:cstheme="minorBidi"/>
                                    <w:color w:val="000000" w:themeColor="text1"/>
                                    <w:kern w:val="24"/>
                                    <w:sz w:val="12"/>
                                    <w:szCs w:val="12"/>
                                  </w:rPr>
                                  <w:t>UE_ID_Rel_19 = 6 and 14</w:t>
                                </w:r>
                              </w:p>
                            </w:txbxContent>
                          </wps:txbx>
                          <wps:bodyPr wrap="square" rtlCol="0">
                            <a:noAutofit/>
                          </wps:bodyPr>
                        </wps:wsp>
                        <wps:wsp>
                          <wps:cNvPr id="1462204643" name="Straight Arrow Connector 1462204643">
                            <a:extLst>
                              <a:ext uri="{FF2B5EF4-FFF2-40B4-BE49-F238E27FC236}">
                                <a16:creationId xmlns:a16="http://schemas.microsoft.com/office/drawing/2014/main" id="{F48AA5D3-CC26-EC2E-2BC3-86956E9254B7}"/>
                              </a:ext>
                            </a:extLst>
                          </wps:cNvPr>
                          <wps:cNvCnPr>
                            <a:cxnSpLocks/>
                          </wps:cNvCnPr>
                          <wps:spPr>
                            <a:xfrm>
                              <a:off x="6104088" y="718471"/>
                              <a:ext cx="0" cy="245557"/>
                            </a:xfrm>
                            <a:prstGeom prst="straightConnector1">
                              <a:avLst/>
                            </a:prstGeom>
                            <a:ln>
                              <a:solidFill>
                                <a:schemeClr val="bg1">
                                  <a:lumMod val="50000"/>
                                </a:schemeClr>
                              </a:solidFill>
                              <a:headEnd type="triangle"/>
                              <a:tailEnd type="none"/>
                            </a:ln>
                          </wps:spPr>
                          <wps:style>
                            <a:lnRef idx="1">
                              <a:schemeClr val="accent2"/>
                            </a:lnRef>
                            <a:fillRef idx="0">
                              <a:schemeClr val="accent2"/>
                            </a:fillRef>
                            <a:effectRef idx="0">
                              <a:schemeClr val="accent2"/>
                            </a:effectRef>
                            <a:fontRef idx="minor">
                              <a:schemeClr val="tx1"/>
                            </a:fontRef>
                          </wps:style>
                          <wps:bodyPr/>
                        </wps:wsp>
                        <wps:wsp>
                          <wps:cNvPr id="596602714" name="Straight Arrow Connector 596602714">
                            <a:extLst>
                              <a:ext uri="{FF2B5EF4-FFF2-40B4-BE49-F238E27FC236}">
                                <a16:creationId xmlns:a16="http://schemas.microsoft.com/office/drawing/2014/main" id="{323F67F6-6DC8-C31A-0C4D-F3379F4DE3AD}"/>
                              </a:ext>
                            </a:extLst>
                          </wps:cNvPr>
                          <wps:cNvCnPr/>
                          <wps:spPr>
                            <a:xfrm>
                              <a:off x="6294588" y="718471"/>
                              <a:ext cx="0" cy="491114"/>
                            </a:xfrm>
                            <a:prstGeom prst="straightConnector1">
                              <a:avLst/>
                            </a:prstGeom>
                            <a:ln>
                              <a:solidFill>
                                <a:schemeClr val="bg1">
                                  <a:lumMod val="50000"/>
                                </a:schemeClr>
                              </a:solidFill>
                              <a:headEnd type="triangle"/>
                              <a:tailEnd type="none"/>
                            </a:ln>
                          </wps:spPr>
                          <wps:style>
                            <a:lnRef idx="1">
                              <a:schemeClr val="accent2"/>
                            </a:lnRef>
                            <a:fillRef idx="0">
                              <a:schemeClr val="accent2"/>
                            </a:fillRef>
                            <a:effectRef idx="0">
                              <a:schemeClr val="accent2"/>
                            </a:effectRef>
                            <a:fontRef idx="minor">
                              <a:schemeClr val="tx1"/>
                            </a:fontRef>
                          </wps:style>
                          <wps:bodyPr/>
                        </wps:wsp>
                        <wps:wsp>
                          <wps:cNvPr id="559618536" name="TextBox 26">
                            <a:extLst>
                              <a:ext uri="{FF2B5EF4-FFF2-40B4-BE49-F238E27FC236}">
                                <a16:creationId xmlns:a16="http://schemas.microsoft.com/office/drawing/2014/main" id="{480DFF95-E496-44C6-A43D-9244FEDD99DD}"/>
                              </a:ext>
                            </a:extLst>
                          </wps:cNvPr>
                          <wps:cNvSpPr txBox="1"/>
                          <wps:spPr>
                            <a:xfrm>
                              <a:off x="5326111" y="974444"/>
                              <a:ext cx="981103" cy="298502"/>
                            </a:xfrm>
                            <a:prstGeom prst="rect">
                              <a:avLst/>
                            </a:prstGeom>
                            <a:noFill/>
                          </wps:spPr>
                          <wps:txbx>
                            <w:txbxContent>
                              <w:p w14:paraId="53A3C50A" w14:textId="77777777" w:rsidR="00DC539D" w:rsidRDefault="00DC539D" w:rsidP="00DC539D">
                                <w:pPr>
                                  <w:rPr>
                                    <w:rFonts w:asciiTheme="minorHAnsi" w:cstheme="minorBidi"/>
                                    <w:color w:val="000000" w:themeColor="text1"/>
                                    <w:kern w:val="24"/>
                                    <w:sz w:val="12"/>
                                    <w:szCs w:val="12"/>
                                  </w:rPr>
                                </w:pPr>
                                <w:r>
                                  <w:rPr>
                                    <w:rFonts w:asciiTheme="minorHAnsi" w:cstheme="minorBidi"/>
                                    <w:color w:val="000000" w:themeColor="text1"/>
                                    <w:kern w:val="24"/>
                                    <w:sz w:val="12"/>
                                    <w:szCs w:val="12"/>
                                  </w:rPr>
                                  <w:t>UE_ID_legacy = 0, 2 and 4</w:t>
                                </w:r>
                              </w:p>
                            </w:txbxContent>
                          </wps:txbx>
                          <wps:bodyPr wrap="square" rtlCol="0">
                            <a:noAutofit/>
                          </wps:bodyPr>
                        </wps:wsp>
                        <wps:wsp>
                          <wps:cNvPr id="714283883" name="TextBox 28">
                            <a:extLst>
                              <a:ext uri="{FF2B5EF4-FFF2-40B4-BE49-F238E27FC236}">
                                <a16:creationId xmlns:a16="http://schemas.microsoft.com/office/drawing/2014/main" id="{546EF492-E3C6-CCAB-1940-B927CE940F69}"/>
                              </a:ext>
                            </a:extLst>
                          </wps:cNvPr>
                          <wps:cNvSpPr txBox="1"/>
                          <wps:spPr>
                            <a:xfrm>
                              <a:off x="440260" y="475766"/>
                              <a:ext cx="247657" cy="360743"/>
                            </a:xfrm>
                            <a:prstGeom prst="rect">
                              <a:avLst/>
                            </a:prstGeom>
                            <a:noFill/>
                          </wps:spPr>
                          <wps:txbx>
                            <w:txbxContent>
                              <w:p w14:paraId="4CCAFD81" w14:textId="77777777" w:rsidR="00DC539D" w:rsidRDefault="00DC539D" w:rsidP="00DC539D">
                                <w:pPr>
                                  <w:rPr>
                                    <w:rFonts w:asciiTheme="minorHAnsi" w:cstheme="minorBidi"/>
                                    <w:color w:val="000000" w:themeColor="text1"/>
                                    <w:kern w:val="24"/>
                                  </w:rPr>
                                </w:pPr>
                                <w:r>
                                  <w:rPr>
                                    <w:rFonts w:asciiTheme="minorHAnsi" w:cstheme="minorBidi"/>
                                    <w:color w:val="000000" w:themeColor="text1"/>
                                    <w:kern w:val="24"/>
                                  </w:rPr>
                                  <w:t>0</w:t>
                                </w:r>
                              </w:p>
                            </w:txbxContent>
                          </wps:txbx>
                          <wps:bodyPr wrap="square" rtlCol="0">
                            <a:noAutofit/>
                          </wps:bodyPr>
                        </wps:wsp>
                        <wps:wsp>
                          <wps:cNvPr id="1064347878" name="TextBox 30">
                            <a:extLst>
                              <a:ext uri="{FF2B5EF4-FFF2-40B4-BE49-F238E27FC236}">
                                <a16:creationId xmlns:a16="http://schemas.microsoft.com/office/drawing/2014/main" id="{4CB15481-3BD6-F0F6-1173-6C7CB1E890E3}"/>
                              </a:ext>
                            </a:extLst>
                          </wps:cNvPr>
                          <wps:cNvSpPr txBox="1"/>
                          <wps:spPr>
                            <a:xfrm>
                              <a:off x="2974621" y="456720"/>
                              <a:ext cx="311794" cy="360743"/>
                            </a:xfrm>
                            <a:prstGeom prst="rect">
                              <a:avLst/>
                            </a:prstGeom>
                            <a:noFill/>
                          </wps:spPr>
                          <wps:txbx>
                            <w:txbxContent>
                              <w:p w14:paraId="226C14C8" w14:textId="77777777" w:rsidR="00DC539D" w:rsidRDefault="00DC539D" w:rsidP="00DC539D">
                                <w:pPr>
                                  <w:rPr>
                                    <w:rFonts w:asciiTheme="minorHAnsi" w:cstheme="minorBidi"/>
                                    <w:color w:val="FFFFFF" w:themeColor="background1"/>
                                    <w:kern w:val="24"/>
                                  </w:rPr>
                                </w:pPr>
                                <w:r>
                                  <w:rPr>
                                    <w:rFonts w:asciiTheme="minorHAnsi" w:cstheme="minorBidi"/>
                                    <w:color w:val="FFFFFF" w:themeColor="background1"/>
                                    <w:kern w:val="24"/>
                                  </w:rPr>
                                  <w:t>14</w:t>
                                </w:r>
                              </w:p>
                            </w:txbxContent>
                          </wps:txbx>
                          <wps:bodyPr wrap="square" rtlCol="0">
                            <a:noAutofit/>
                          </wps:bodyPr>
                        </wps:wsp>
                        <wps:wsp>
                          <wps:cNvPr id="748992441" name="TextBox 31">
                            <a:extLst>
                              <a:ext uri="{FF2B5EF4-FFF2-40B4-BE49-F238E27FC236}">
                                <a16:creationId xmlns:a16="http://schemas.microsoft.com/office/drawing/2014/main" id="{CE6824EB-8FF0-7AF9-BA67-2C8333A1D9D8}"/>
                              </a:ext>
                            </a:extLst>
                          </wps:cNvPr>
                          <wps:cNvSpPr txBox="1"/>
                          <wps:spPr>
                            <a:xfrm>
                              <a:off x="3158052" y="475912"/>
                              <a:ext cx="310386" cy="327030"/>
                            </a:xfrm>
                            <a:prstGeom prst="rect">
                              <a:avLst/>
                            </a:prstGeom>
                            <a:noFill/>
                          </wps:spPr>
                          <wps:txbx>
                            <w:txbxContent>
                              <w:p w14:paraId="27660B1C" w14:textId="77777777" w:rsidR="00DC539D" w:rsidRDefault="00DC539D" w:rsidP="00DC539D">
                                <w:pPr>
                                  <w:rPr>
                                    <w:rFonts w:asciiTheme="minorHAnsi" w:cstheme="minorBidi"/>
                                    <w:color w:val="000000" w:themeColor="text1"/>
                                    <w:kern w:val="24"/>
                                  </w:rPr>
                                </w:pPr>
                                <w:r>
                                  <w:rPr>
                                    <w:rFonts w:asciiTheme="minorHAnsi" w:cstheme="minorBidi"/>
                                    <w:color w:val="000000" w:themeColor="text1"/>
                                    <w:kern w:val="24"/>
                                  </w:rPr>
                                  <w:t>15</w:t>
                                </w:r>
                              </w:p>
                            </w:txbxContent>
                          </wps:txbx>
                          <wps:bodyPr wrap="none" rtlCol="0">
                            <a:noAutofit/>
                          </wps:bodyPr>
                        </wps:wsp>
                        <wps:wsp>
                          <wps:cNvPr id="906010904" name="TextBox 32">
                            <a:extLst>
                              <a:ext uri="{FF2B5EF4-FFF2-40B4-BE49-F238E27FC236}">
                                <a16:creationId xmlns:a16="http://schemas.microsoft.com/office/drawing/2014/main" id="{C40C4122-7740-92BB-7AFC-5E21385282B9}"/>
                              </a:ext>
                            </a:extLst>
                          </wps:cNvPr>
                          <wps:cNvSpPr txBox="1"/>
                          <wps:spPr>
                            <a:xfrm>
                              <a:off x="3354543" y="472069"/>
                              <a:ext cx="311794" cy="360743"/>
                            </a:xfrm>
                            <a:prstGeom prst="rect">
                              <a:avLst/>
                            </a:prstGeom>
                            <a:noFill/>
                          </wps:spPr>
                          <wps:txbx>
                            <w:txbxContent>
                              <w:p w14:paraId="10C4EB78" w14:textId="77777777" w:rsidR="00DC539D" w:rsidRDefault="00DC539D" w:rsidP="00DC539D">
                                <w:pPr>
                                  <w:rPr>
                                    <w:rFonts w:asciiTheme="minorHAnsi" w:cstheme="minorBidi"/>
                                    <w:color w:val="000000" w:themeColor="text1"/>
                                    <w:kern w:val="24"/>
                                  </w:rPr>
                                </w:pPr>
                                <w:r>
                                  <w:rPr>
                                    <w:rFonts w:asciiTheme="minorHAnsi" w:cstheme="minorBidi"/>
                                    <w:color w:val="000000" w:themeColor="text1"/>
                                    <w:kern w:val="24"/>
                                  </w:rPr>
                                  <w:t>16</w:t>
                                </w:r>
                              </w:p>
                            </w:txbxContent>
                          </wps:txbx>
                          <wps:bodyPr wrap="square" rtlCol="0">
                            <a:noAutofit/>
                          </wps:bodyPr>
                        </wps:wsp>
                        <wps:wsp>
                          <wps:cNvPr id="841319137" name="TextBox 36">
                            <a:extLst>
                              <a:ext uri="{FF2B5EF4-FFF2-40B4-BE49-F238E27FC236}">
                                <a16:creationId xmlns:a16="http://schemas.microsoft.com/office/drawing/2014/main" id="{71135A80-D17C-143E-311E-E62F684F1C48}"/>
                              </a:ext>
                            </a:extLst>
                          </wps:cNvPr>
                          <wps:cNvSpPr txBox="1"/>
                          <wps:spPr>
                            <a:xfrm>
                              <a:off x="6117148" y="461561"/>
                              <a:ext cx="311794" cy="360743"/>
                            </a:xfrm>
                            <a:prstGeom prst="rect">
                              <a:avLst/>
                            </a:prstGeom>
                            <a:noFill/>
                          </wps:spPr>
                          <wps:txbx>
                            <w:txbxContent>
                              <w:p w14:paraId="6D8A1A35" w14:textId="77777777" w:rsidR="00DC539D" w:rsidRDefault="00DC539D" w:rsidP="00DC539D">
                                <w:pPr>
                                  <w:rPr>
                                    <w:rFonts w:asciiTheme="minorHAnsi" w:cstheme="minorBidi"/>
                                    <w:color w:val="000000" w:themeColor="text1"/>
                                    <w:kern w:val="24"/>
                                  </w:rPr>
                                </w:pPr>
                                <w:r>
                                  <w:rPr>
                                    <w:rFonts w:asciiTheme="minorHAnsi" w:cstheme="minorBidi"/>
                                    <w:color w:val="000000" w:themeColor="text1"/>
                                    <w:kern w:val="24"/>
                                  </w:rPr>
                                  <w:t>31</w:t>
                                </w:r>
                              </w:p>
                            </w:txbxContent>
                          </wps:txbx>
                          <wps:bodyPr wrap="square" rtlCol="0">
                            <a:noAutofit/>
                          </wps:bodyPr>
                        </wps:wsp>
                        <wps:wsp>
                          <wps:cNvPr id="1346596328" name="TextBox 37">
                            <a:extLst>
                              <a:ext uri="{FF2B5EF4-FFF2-40B4-BE49-F238E27FC236}">
                                <a16:creationId xmlns:a16="http://schemas.microsoft.com/office/drawing/2014/main" id="{27B2EC8F-30A7-B9C7-3BE3-465AE1182CD8}"/>
                              </a:ext>
                            </a:extLst>
                          </wps:cNvPr>
                          <wps:cNvSpPr txBox="1"/>
                          <wps:spPr>
                            <a:xfrm>
                              <a:off x="5937709" y="467782"/>
                              <a:ext cx="311794" cy="360743"/>
                            </a:xfrm>
                            <a:prstGeom prst="rect">
                              <a:avLst/>
                            </a:prstGeom>
                            <a:noFill/>
                          </wps:spPr>
                          <wps:txbx>
                            <w:txbxContent>
                              <w:p w14:paraId="661C4542" w14:textId="77777777" w:rsidR="00DC539D" w:rsidRDefault="00DC539D" w:rsidP="00DC539D">
                                <w:pPr>
                                  <w:rPr>
                                    <w:rFonts w:asciiTheme="minorHAnsi" w:cstheme="minorBidi"/>
                                    <w:color w:val="FFFFFF" w:themeColor="background1"/>
                                    <w:kern w:val="24"/>
                                  </w:rPr>
                                </w:pPr>
                                <w:r>
                                  <w:rPr>
                                    <w:rFonts w:asciiTheme="minorHAnsi" w:cstheme="minorBidi"/>
                                    <w:color w:val="FFFFFF" w:themeColor="background1"/>
                                    <w:kern w:val="24"/>
                                  </w:rPr>
                                  <w:t>30</w:t>
                                </w:r>
                              </w:p>
                            </w:txbxContent>
                          </wps:txbx>
                          <wps:bodyPr wrap="square" rtlCol="0">
                            <a:noAutofit/>
                          </wps:bodyPr>
                        </wps:wsp>
                        <wps:wsp>
                          <wps:cNvPr id="405629997" name="TextBox 46">
                            <a:extLst>
                              <a:ext uri="{FF2B5EF4-FFF2-40B4-BE49-F238E27FC236}">
                                <a16:creationId xmlns:a16="http://schemas.microsoft.com/office/drawing/2014/main" id="{3F6DEEAD-D9E8-A4DD-86F1-25DF7B606504}"/>
                              </a:ext>
                            </a:extLst>
                          </wps:cNvPr>
                          <wps:cNvSpPr txBox="1"/>
                          <wps:spPr>
                            <a:xfrm>
                              <a:off x="5906959" y="1200993"/>
                              <a:ext cx="734081" cy="298502"/>
                            </a:xfrm>
                            <a:prstGeom prst="rect">
                              <a:avLst/>
                            </a:prstGeom>
                            <a:noFill/>
                          </wps:spPr>
                          <wps:txbx>
                            <w:txbxContent>
                              <w:p w14:paraId="6599E54B" w14:textId="77777777" w:rsidR="00DC539D" w:rsidRDefault="00DC539D" w:rsidP="00DC539D">
                                <w:pPr>
                                  <w:rPr>
                                    <w:rFonts w:asciiTheme="minorHAnsi" w:cstheme="minorBidi"/>
                                    <w:color w:val="000000" w:themeColor="text1"/>
                                    <w:kern w:val="24"/>
                                    <w:sz w:val="12"/>
                                    <w:szCs w:val="12"/>
                                  </w:rPr>
                                </w:pPr>
                                <w:r>
                                  <w:rPr>
                                    <w:rFonts w:asciiTheme="minorHAnsi" w:cstheme="minorBidi"/>
                                    <w:color w:val="000000" w:themeColor="text1"/>
                                    <w:kern w:val="24"/>
                                    <w:sz w:val="12"/>
                                    <w:szCs w:val="12"/>
                                  </w:rPr>
                                  <w:t>UE_ID_Rel_19 = 8</w:t>
                                </w:r>
                              </w:p>
                            </w:txbxContent>
                          </wps:txbx>
                          <wps:bodyPr wrap="square" rtlCol="0">
                            <a:noAutofit/>
                          </wps:bodyPr>
                        </wps:wsp>
                        <wps:wsp>
                          <wps:cNvPr id="155661071" name="Straight Arrow Connector 155661071">
                            <a:extLst>
                              <a:ext uri="{FF2B5EF4-FFF2-40B4-BE49-F238E27FC236}">
                                <a16:creationId xmlns:a16="http://schemas.microsoft.com/office/drawing/2014/main" id="{A0B749C1-47A5-115D-FE69-4EC82BEDD2A5}"/>
                              </a:ext>
                            </a:extLst>
                          </wps:cNvPr>
                          <wps:cNvCnPr>
                            <a:cxnSpLocks/>
                          </wps:cNvCnPr>
                          <wps:spPr>
                            <a:xfrm>
                              <a:off x="3551804" y="147045"/>
                              <a:ext cx="2800496" cy="0"/>
                            </a:xfrm>
                            <a:prstGeom prst="straightConnector1">
                              <a:avLst/>
                            </a:prstGeom>
                            <a:ln>
                              <a:solidFill>
                                <a:srgbClr val="7F7F7F"/>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29340845" name="Straight Arrow Connector 729340845">
                            <a:extLst>
                              <a:ext uri="{FF2B5EF4-FFF2-40B4-BE49-F238E27FC236}">
                                <a16:creationId xmlns:a16="http://schemas.microsoft.com/office/drawing/2014/main" id="{2BC5E17E-A95F-6724-D84B-43755064489E}"/>
                              </a:ext>
                            </a:extLst>
                          </wps:cNvPr>
                          <wps:cNvCnPr>
                            <a:cxnSpLocks/>
                          </wps:cNvCnPr>
                          <wps:spPr>
                            <a:xfrm flipV="1">
                              <a:off x="430070" y="136180"/>
                              <a:ext cx="2618017" cy="10865"/>
                            </a:xfrm>
                            <a:prstGeom prst="straightConnector1">
                              <a:avLst/>
                            </a:prstGeom>
                            <a:ln>
                              <a:solidFill>
                                <a:srgbClr val="7F7F7F"/>
                              </a:solidFill>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1157680742" name="TextBox 50">
                            <a:extLst>
                              <a:ext uri="{FF2B5EF4-FFF2-40B4-BE49-F238E27FC236}">
                                <a16:creationId xmlns:a16="http://schemas.microsoft.com/office/drawing/2014/main" id="{27AFB948-459B-CA09-562B-67333D19D785}"/>
                              </a:ext>
                            </a:extLst>
                          </wps:cNvPr>
                          <wps:cNvSpPr txBox="1"/>
                          <wps:spPr>
                            <a:xfrm>
                              <a:off x="2957163" y="-454"/>
                              <a:ext cx="619143" cy="422984"/>
                            </a:xfrm>
                            <a:prstGeom prst="rect">
                              <a:avLst/>
                            </a:prstGeom>
                            <a:noFill/>
                          </wps:spPr>
                          <wps:txbx>
                            <w:txbxContent>
                              <w:p w14:paraId="5BFE52CC" w14:textId="77777777" w:rsidR="00DC539D" w:rsidRDefault="00DC539D" w:rsidP="00DC539D">
                                <w:pPr>
                                  <w:rPr>
                                    <w:rFonts w:asciiTheme="minorHAnsi" w:cstheme="minorBidi"/>
                                    <w:color w:val="000000" w:themeColor="text1"/>
                                    <w:kern w:val="24"/>
                                    <w:sz w:val="28"/>
                                    <w:szCs w:val="28"/>
                                  </w:rPr>
                                </w:pPr>
                                <w:r>
                                  <w:rPr>
                                    <w:rFonts w:asciiTheme="minorHAnsi" w:cstheme="minorBidi"/>
                                    <w:color w:val="000000" w:themeColor="text1"/>
                                    <w:kern w:val="24"/>
                                    <w:sz w:val="28"/>
                                    <w:szCs w:val="28"/>
                                  </w:rPr>
                                  <w:t>T = 32</w:t>
                                </w:r>
                              </w:p>
                            </w:txbxContent>
                          </wps:txbx>
                          <wps:bodyPr wrap="square" rtlCol="0">
                            <a:noAutofit/>
                          </wps:bodyPr>
                        </wps:wsp>
                        <wps:wsp>
                          <wps:cNvPr id="1993693651" name="Rectangle 1993693651">
                            <a:extLst>
                              <a:ext uri="{FF2B5EF4-FFF2-40B4-BE49-F238E27FC236}">
                                <a16:creationId xmlns:a16="http://schemas.microsoft.com/office/drawing/2014/main" id="{3E95EA6B-55AC-0C7E-344A-6BEAA132A613}"/>
                              </a:ext>
                            </a:extLst>
                          </wps:cNvPr>
                          <wps:cNvSpPr>
                            <a:spLocks noChangeArrowheads="1"/>
                          </wps:cNvSpPr>
                          <wps:spPr bwMode="auto">
                            <a:xfrm>
                              <a:off x="664008" y="507096"/>
                              <a:ext cx="183548" cy="183521"/>
                            </a:xfrm>
                            <a:prstGeom prst="rect">
                              <a:avLst/>
                            </a:prstGeom>
                            <a:solidFill>
                              <a:srgbClr val="C9C9C9"/>
                            </a:solidFill>
                            <a:ln>
                              <a:noFill/>
                            </a:ln>
                          </wps:spPr>
                          <wps:bodyPr vert="horz" wrap="square" lIns="91440" tIns="45720" rIns="91440" bIns="45720" numCol="1" anchor="t" anchorCtr="0" compatLnSpc="1">
                            <a:prstTxWarp prst="textNoShape">
                              <a:avLst/>
                            </a:prstTxWarp>
                          </wps:bodyPr>
                        </wps:wsp>
                        <wps:wsp>
                          <wps:cNvPr id="1565605164" name="Rectangle 1565605164">
                            <a:extLst>
                              <a:ext uri="{FF2B5EF4-FFF2-40B4-BE49-F238E27FC236}">
                                <a16:creationId xmlns:a16="http://schemas.microsoft.com/office/drawing/2014/main" id="{542CF62C-76ED-AA15-AA0D-57A0C6A0D214}"/>
                              </a:ext>
                            </a:extLst>
                          </wps:cNvPr>
                          <wps:cNvSpPr>
                            <a:spLocks noChangeArrowheads="1"/>
                          </wps:cNvSpPr>
                          <wps:spPr bwMode="auto">
                            <a:xfrm>
                              <a:off x="658631" y="495203"/>
                              <a:ext cx="183548" cy="183521"/>
                            </a:xfrm>
                            <a:prstGeom prst="rect">
                              <a:avLst/>
                            </a:prstGeom>
                            <a:noFill/>
                            <a:ln w="34925" cap="flat">
                              <a:solidFill>
                                <a:schemeClr val="bg1">
                                  <a:lumMod val="50000"/>
                                </a:schemeClr>
                              </a:solidFill>
                              <a:prstDash val="solid"/>
                              <a:miter lim="800000"/>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wps:wsp>
                          <wps:cNvPr id="1787758667" name="TextBox 56">
                            <a:extLst>
                              <a:ext uri="{FF2B5EF4-FFF2-40B4-BE49-F238E27FC236}">
                                <a16:creationId xmlns:a16="http://schemas.microsoft.com/office/drawing/2014/main" id="{70477BEB-FB43-96CD-A74D-9C4C66227A9B}"/>
                              </a:ext>
                            </a:extLst>
                          </wps:cNvPr>
                          <wps:cNvSpPr txBox="1"/>
                          <wps:spPr>
                            <a:xfrm>
                              <a:off x="635840" y="468765"/>
                              <a:ext cx="247657" cy="360743"/>
                            </a:xfrm>
                            <a:prstGeom prst="rect">
                              <a:avLst/>
                            </a:prstGeom>
                            <a:noFill/>
                          </wps:spPr>
                          <wps:txbx>
                            <w:txbxContent>
                              <w:p w14:paraId="46BB532C" w14:textId="77777777" w:rsidR="00DC539D" w:rsidRDefault="00DC539D" w:rsidP="00DC539D">
                                <w:pPr>
                                  <w:rPr>
                                    <w:rFonts w:asciiTheme="minorHAnsi" w:cstheme="minorBidi"/>
                                    <w:color w:val="000000" w:themeColor="text1"/>
                                    <w:kern w:val="24"/>
                                  </w:rPr>
                                </w:pPr>
                                <w:r>
                                  <w:rPr>
                                    <w:rFonts w:asciiTheme="minorHAnsi" w:cstheme="minorBidi"/>
                                    <w:color w:val="000000" w:themeColor="text1"/>
                                    <w:kern w:val="24"/>
                                  </w:rPr>
                                  <w:t>1</w:t>
                                </w:r>
                              </w:p>
                            </w:txbxContent>
                          </wps:txbx>
                          <wps:bodyPr wrap="square" rtlCol="0">
                            <a:noAutofit/>
                          </wps:bodyPr>
                        </wps:wsp>
                        <wps:wsp>
                          <wps:cNvPr id="550582733" name="Rectangle 550582733">
                            <a:extLst>
                              <a:ext uri="{FF2B5EF4-FFF2-40B4-BE49-F238E27FC236}">
                                <a16:creationId xmlns:a16="http://schemas.microsoft.com/office/drawing/2014/main" id="{F58185E7-A584-847E-AC58-AFA8F87B2BE1}"/>
                              </a:ext>
                            </a:extLst>
                          </wps:cNvPr>
                          <wps:cNvSpPr>
                            <a:spLocks noChangeArrowheads="1"/>
                          </wps:cNvSpPr>
                          <wps:spPr bwMode="auto">
                            <a:xfrm>
                              <a:off x="851757" y="498163"/>
                              <a:ext cx="183548" cy="183521"/>
                            </a:xfrm>
                            <a:prstGeom prst="rect">
                              <a:avLst/>
                            </a:prstGeom>
                            <a:solidFill>
                              <a:srgbClr val="C9C9C9"/>
                            </a:solidFill>
                            <a:ln>
                              <a:noFill/>
                            </a:ln>
                          </wps:spPr>
                          <wps:bodyPr vert="horz" wrap="square" lIns="91440" tIns="45720" rIns="91440" bIns="45720" numCol="1" anchor="t" anchorCtr="0" compatLnSpc="1">
                            <a:prstTxWarp prst="textNoShape">
                              <a:avLst/>
                            </a:prstTxWarp>
                          </wps:bodyPr>
                        </wps:wsp>
                        <wps:wsp>
                          <wps:cNvPr id="923003487" name="Rectangle 923003487">
                            <a:extLst>
                              <a:ext uri="{FF2B5EF4-FFF2-40B4-BE49-F238E27FC236}">
                                <a16:creationId xmlns:a16="http://schemas.microsoft.com/office/drawing/2014/main" id="{033D6B78-6F0A-4E39-204B-57B5C3F744AB}"/>
                              </a:ext>
                            </a:extLst>
                          </wps:cNvPr>
                          <wps:cNvSpPr>
                            <a:spLocks noChangeArrowheads="1"/>
                          </wps:cNvSpPr>
                          <wps:spPr bwMode="auto">
                            <a:xfrm>
                              <a:off x="3600276" y="497595"/>
                              <a:ext cx="183548" cy="183521"/>
                            </a:xfrm>
                            <a:prstGeom prst="rect">
                              <a:avLst/>
                            </a:prstGeom>
                            <a:solidFill>
                              <a:srgbClr val="C9C9C9"/>
                            </a:solidFill>
                            <a:ln>
                              <a:noFill/>
                            </a:ln>
                          </wps:spPr>
                          <wps:bodyPr vert="horz" wrap="square" lIns="91440" tIns="45720" rIns="91440" bIns="45720" numCol="1" anchor="t" anchorCtr="0" compatLnSpc="1">
                            <a:prstTxWarp prst="textNoShape">
                              <a:avLst/>
                            </a:prstTxWarp>
                          </wps:bodyPr>
                        </wps:wsp>
                        <wps:wsp>
                          <wps:cNvPr id="2075762935" name="Rectangle 2075762935">
                            <a:extLst>
                              <a:ext uri="{FF2B5EF4-FFF2-40B4-BE49-F238E27FC236}">
                                <a16:creationId xmlns:a16="http://schemas.microsoft.com/office/drawing/2014/main" id="{B9132758-2C69-C980-F8A6-25BDDBE0ED37}"/>
                              </a:ext>
                            </a:extLst>
                          </wps:cNvPr>
                          <wps:cNvSpPr>
                            <a:spLocks noChangeArrowheads="1"/>
                          </wps:cNvSpPr>
                          <wps:spPr bwMode="auto">
                            <a:xfrm>
                              <a:off x="3793241" y="507906"/>
                              <a:ext cx="183548" cy="183521"/>
                            </a:xfrm>
                            <a:prstGeom prst="rect">
                              <a:avLst/>
                            </a:prstGeom>
                            <a:solidFill>
                              <a:srgbClr val="C9C9C9"/>
                            </a:solidFill>
                            <a:ln>
                              <a:noFill/>
                            </a:ln>
                          </wps:spPr>
                          <wps:bodyPr vert="horz" wrap="square" lIns="91440" tIns="45720" rIns="91440" bIns="45720" numCol="1" anchor="t" anchorCtr="0" compatLnSpc="1">
                            <a:prstTxWarp prst="textNoShape">
                              <a:avLst/>
                            </a:prstTxWarp>
                          </wps:bodyPr>
                        </wps:wsp>
                        <wps:wsp>
                          <wps:cNvPr id="1855364865" name="Rectangle 1855364865">
                            <a:extLst>
                              <a:ext uri="{FF2B5EF4-FFF2-40B4-BE49-F238E27FC236}">
                                <a16:creationId xmlns:a16="http://schemas.microsoft.com/office/drawing/2014/main" id="{068186D5-E6C0-C229-8A2E-179E502F392B}"/>
                              </a:ext>
                            </a:extLst>
                          </wps:cNvPr>
                          <wps:cNvSpPr>
                            <a:spLocks noChangeArrowheads="1"/>
                          </wps:cNvSpPr>
                          <wps:spPr bwMode="auto">
                            <a:xfrm>
                              <a:off x="842179" y="495203"/>
                              <a:ext cx="183548" cy="183521"/>
                            </a:xfrm>
                            <a:prstGeom prst="rect">
                              <a:avLst/>
                            </a:prstGeom>
                            <a:noFill/>
                            <a:ln w="34925" cap="flat">
                              <a:solidFill>
                                <a:schemeClr val="bg1">
                                  <a:lumMod val="50000"/>
                                </a:schemeClr>
                              </a:solidFill>
                              <a:prstDash val="solid"/>
                              <a:miter lim="800000"/>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wps:wsp>
                          <wps:cNvPr id="1514074404" name="TextBox 61">
                            <a:extLst>
                              <a:ext uri="{FF2B5EF4-FFF2-40B4-BE49-F238E27FC236}">
                                <a16:creationId xmlns:a16="http://schemas.microsoft.com/office/drawing/2014/main" id="{CD702E88-E91C-4B52-4AFE-EE2911102D9B}"/>
                              </a:ext>
                            </a:extLst>
                          </wps:cNvPr>
                          <wps:cNvSpPr txBox="1"/>
                          <wps:spPr>
                            <a:xfrm>
                              <a:off x="807467" y="470575"/>
                              <a:ext cx="247657" cy="360743"/>
                            </a:xfrm>
                            <a:prstGeom prst="rect">
                              <a:avLst/>
                            </a:prstGeom>
                            <a:noFill/>
                          </wps:spPr>
                          <wps:txbx>
                            <w:txbxContent>
                              <w:p w14:paraId="1B728A84" w14:textId="77777777" w:rsidR="00DC539D" w:rsidRDefault="00DC539D" w:rsidP="00DC539D">
                                <w:pPr>
                                  <w:rPr>
                                    <w:rFonts w:asciiTheme="minorHAnsi" w:cstheme="minorBidi"/>
                                    <w:color w:val="000000" w:themeColor="text1"/>
                                    <w:kern w:val="24"/>
                                  </w:rPr>
                                </w:pPr>
                                <w:r>
                                  <w:rPr>
                                    <w:rFonts w:asciiTheme="minorHAnsi" w:cstheme="minorBidi"/>
                                    <w:color w:val="000000" w:themeColor="text1"/>
                                    <w:kern w:val="24"/>
                                  </w:rPr>
                                  <w:t>2</w:t>
                                </w:r>
                              </w:p>
                            </w:txbxContent>
                          </wps:txbx>
                          <wps:bodyPr wrap="square" rtlCol="0">
                            <a:noAutofit/>
                          </wps:bodyPr>
                        </wps:wsp>
                        <wps:wsp>
                          <wps:cNvPr id="1356691303" name="Rectangle 1356691303">
                            <a:extLst>
                              <a:ext uri="{FF2B5EF4-FFF2-40B4-BE49-F238E27FC236}">
                                <a16:creationId xmlns:a16="http://schemas.microsoft.com/office/drawing/2014/main" id="{DB588727-E64C-7B85-DE99-0766D3B00C8D}"/>
                              </a:ext>
                            </a:extLst>
                          </wps:cNvPr>
                          <wps:cNvSpPr>
                            <a:spLocks noChangeArrowheads="1"/>
                          </wps:cNvSpPr>
                          <wps:spPr bwMode="auto">
                            <a:xfrm>
                              <a:off x="3603976" y="496134"/>
                              <a:ext cx="183548" cy="183521"/>
                            </a:xfrm>
                            <a:prstGeom prst="rect">
                              <a:avLst/>
                            </a:prstGeom>
                            <a:noFill/>
                            <a:ln w="34925" cap="flat">
                              <a:solidFill>
                                <a:schemeClr val="bg1">
                                  <a:lumMod val="50000"/>
                                </a:schemeClr>
                              </a:solidFill>
                              <a:prstDash val="solid"/>
                              <a:miter lim="800000"/>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wps:wsp>
                          <wps:cNvPr id="1999823983" name="TextBox 191">
                            <a:extLst>
                              <a:ext uri="{FF2B5EF4-FFF2-40B4-BE49-F238E27FC236}">
                                <a16:creationId xmlns:a16="http://schemas.microsoft.com/office/drawing/2014/main" id="{2ED0F3BB-FFAB-EB20-84DB-3AC8B473E77A}"/>
                              </a:ext>
                            </a:extLst>
                          </wps:cNvPr>
                          <wps:cNvSpPr txBox="1"/>
                          <wps:spPr>
                            <a:xfrm>
                              <a:off x="3540430" y="477326"/>
                              <a:ext cx="311794" cy="360743"/>
                            </a:xfrm>
                            <a:prstGeom prst="rect">
                              <a:avLst/>
                            </a:prstGeom>
                            <a:noFill/>
                          </wps:spPr>
                          <wps:txbx>
                            <w:txbxContent>
                              <w:p w14:paraId="1438A107" w14:textId="77777777" w:rsidR="00DC539D" w:rsidRDefault="00DC539D" w:rsidP="00DC539D">
                                <w:pPr>
                                  <w:rPr>
                                    <w:rFonts w:asciiTheme="minorHAnsi" w:cstheme="minorBidi"/>
                                    <w:color w:val="000000" w:themeColor="text1"/>
                                    <w:kern w:val="24"/>
                                  </w:rPr>
                                </w:pPr>
                                <w:r>
                                  <w:rPr>
                                    <w:rFonts w:asciiTheme="minorHAnsi" w:cstheme="minorBidi"/>
                                    <w:color w:val="000000" w:themeColor="text1"/>
                                    <w:kern w:val="24"/>
                                  </w:rPr>
                                  <w:t>17</w:t>
                                </w:r>
                              </w:p>
                            </w:txbxContent>
                          </wps:txbx>
                          <wps:bodyPr wrap="square" rtlCol="0">
                            <a:noAutofit/>
                          </wps:bodyPr>
                        </wps:wsp>
                        <wps:wsp>
                          <wps:cNvPr id="33708576" name="Rectangle 33708576">
                            <a:extLst>
                              <a:ext uri="{FF2B5EF4-FFF2-40B4-BE49-F238E27FC236}">
                                <a16:creationId xmlns:a16="http://schemas.microsoft.com/office/drawing/2014/main" id="{979054CE-DE1F-4B2A-DDC7-7623FF6E71B7}"/>
                              </a:ext>
                            </a:extLst>
                          </wps:cNvPr>
                          <wps:cNvSpPr>
                            <a:spLocks noChangeArrowheads="1"/>
                          </wps:cNvSpPr>
                          <wps:spPr bwMode="auto">
                            <a:xfrm>
                              <a:off x="3789541" y="496134"/>
                              <a:ext cx="183548" cy="183521"/>
                            </a:xfrm>
                            <a:prstGeom prst="rect">
                              <a:avLst/>
                            </a:prstGeom>
                            <a:noFill/>
                            <a:ln w="34925" cap="flat">
                              <a:solidFill>
                                <a:schemeClr val="bg1">
                                  <a:lumMod val="50000"/>
                                </a:schemeClr>
                              </a:solidFill>
                              <a:prstDash val="solid"/>
                              <a:miter lim="800000"/>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wps:wsp>
                          <wps:cNvPr id="1275487868" name="TextBox 193">
                            <a:extLst>
                              <a:ext uri="{FF2B5EF4-FFF2-40B4-BE49-F238E27FC236}">
                                <a16:creationId xmlns:a16="http://schemas.microsoft.com/office/drawing/2014/main" id="{0CC4B1A0-863E-6D20-D4D2-679817C65162}"/>
                              </a:ext>
                            </a:extLst>
                          </wps:cNvPr>
                          <wps:cNvSpPr txBox="1"/>
                          <wps:spPr>
                            <a:xfrm>
                              <a:off x="3733165" y="472933"/>
                              <a:ext cx="311794" cy="360743"/>
                            </a:xfrm>
                            <a:prstGeom prst="rect">
                              <a:avLst/>
                            </a:prstGeom>
                            <a:noFill/>
                          </wps:spPr>
                          <wps:txbx>
                            <w:txbxContent>
                              <w:p w14:paraId="5B86506C" w14:textId="77777777" w:rsidR="00DC539D" w:rsidRDefault="00DC539D" w:rsidP="00DC539D">
                                <w:pPr>
                                  <w:rPr>
                                    <w:rFonts w:asciiTheme="minorHAnsi" w:cstheme="minorBidi"/>
                                    <w:color w:val="000000" w:themeColor="text1"/>
                                    <w:kern w:val="24"/>
                                  </w:rPr>
                                </w:pPr>
                                <w:r>
                                  <w:rPr>
                                    <w:rFonts w:asciiTheme="minorHAnsi" w:cstheme="minorBidi"/>
                                    <w:color w:val="000000" w:themeColor="text1"/>
                                    <w:kern w:val="24"/>
                                  </w:rPr>
                                  <w:t>18</w:t>
                                </w:r>
                              </w:p>
                            </w:txbxContent>
                          </wps:txbx>
                          <wps:bodyPr wrap="square" rtlCol="0">
                            <a:noAutofit/>
                          </wps:bodyPr>
                        </wps:wsp>
                      </wpg:grpSp>
                      <wps:wsp>
                        <wps:cNvPr id="1929328684" name="Rectangle 1929328684">
                          <a:extLst>
                            <a:ext uri="{FF2B5EF4-FFF2-40B4-BE49-F238E27FC236}">
                              <a16:creationId xmlns:a16="http://schemas.microsoft.com/office/drawing/2014/main" id="{9B75C61C-1535-9605-1F01-037C4984141B}"/>
                            </a:ext>
                          </a:extLst>
                        </wps:cNvPr>
                        <wps:cNvSpPr>
                          <a:spLocks noChangeArrowheads="1"/>
                        </wps:cNvSpPr>
                        <wps:spPr bwMode="auto">
                          <a:xfrm>
                            <a:off x="3650278" y="2110739"/>
                            <a:ext cx="765832" cy="3315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C838FE" w14:textId="77777777" w:rsidR="00DC539D" w:rsidRDefault="00DC539D" w:rsidP="00DC539D">
                              <w:pPr>
                                <w:kinsoku w:val="0"/>
                                <w:rPr>
                                  <w:rFonts w:ascii="Calibri (Body)" w:hAnsi="Calibri (Body)" w:cstheme="minorBidi"/>
                                  <w:color w:val="000000" w:themeColor="text1"/>
                                  <w:kern w:val="24"/>
                                  <w:sz w:val="28"/>
                                  <w:szCs w:val="28"/>
                                </w:rPr>
                              </w:pPr>
                              <w:r>
                                <w:rPr>
                                  <w:rFonts w:ascii="Calibri (Body)" w:hAnsi="Calibri (Body)" w:cstheme="minorBidi"/>
                                  <w:color w:val="000000" w:themeColor="text1"/>
                                  <w:kern w:val="24"/>
                                  <w:sz w:val="28"/>
                                  <w:szCs w:val="28"/>
                                </w:rPr>
                                <w:t>- Rel-19 PF</w:t>
                              </w:r>
                            </w:p>
                          </w:txbxContent>
                        </wps:txbx>
                        <wps:bodyPr vert="horz" wrap="square" lIns="0" tIns="0" rIns="0" bIns="0" numCol="1" anchor="t" anchorCtr="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0DA3939B" id="Group 197" o:spid="_x0000_s1027" style="position:absolute;left:0;text-align:left;margin-left:-13.5pt;margin-top:-.1pt;width:525.25pt;height:198.5pt;z-index:251658240;mso-width-relative:margin;mso-height-relative:margin" coordorigin=",-4" coordsize="66410,245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yf9pgxUAADsqAQAOAAAAZHJzL2Uyb0RvYy54bWzsXV1z2ziyfb9V+x9Yep+YAAgSUI2zNdeZ&#10;mdqqbG5qMnf3mZYoS7USqSXp2NlfvwcASYgUlcSODdkSkqmMpKYokuhudJ/++vmv95t18Dkrq1WR&#10;X07Im3ASZPmsmK/ym8vJ///5209iElR1ms/TdZFnl5MvWTX569u//M/Pd9tpRotlsZ5nZYCT5NX0&#10;bns5Wdb1dnpxUc2W2Sat3hTbLAdxUZSbtMbb8uZiXqZ3OPtmfUHDML64K8r5tixmWVXh03eGOHmr&#10;z79YZLP6/xaLKquD9eUE11brf0v977X69+Ltz+n0pky3y9WsuYz0EVexSVc5frQ71bu0ToPbcrV3&#10;qs1qVhZVsajfzIrNRbFYrGaZvgfcDQkHd/N7Wdxu9b3cTO9utt1jwqMdPKdHn3b24fPv5fbT9mOJ&#10;J3G3vcGz0O/Uvdwvyo36P64yuNeP7Ev3yLL7OpjhwzhOwjjhk2AGGuU0lLx5qLMlnrz93k8Rj8zT&#10;ni1/7b4ckTDCsugv4wDB9DEX7W9f9K6oe2OuFJf+sQxWc7AdiZNEhBGnkyBPN2Az/eSCnc+bu3vw&#10;7drLtnc8ftHp9DnuGFJR2YWvfmzhPy3Tbab5qZrapydYKGLCEkiqeXh/QGrS/GadBZakn5/+luIV&#10;xRXV9n0x+1cV5MXVEkdnv5RlcbfM0jkukqiVxuLtfEG9qfDV4Pru78UcS5Te1oUWmQGbUVwOOGES&#10;gKEiCY5ihm3a508EFUlseIYIxqn5sZZl0um2rOrfs2ITqBeXkxJ3o38n/fy+qtV12UP0fRTr1fy3&#10;1Xqt3yi9k12ty+BzCo1xfdOevNo9ap2rY/NCfcucUH2i71fdomLPanpdzL/gdqEbcRHLovzPJLiD&#10;nrmcVP++TctsEqz/luNRSRIpCaj1m4gnFG/KXcr1LiW/3VwVuDAyCdJ8hrNeTur25VVt9BoUyzat&#10;3+eftjN1oLpU9ST+vP9nWm6bh1LjaX4oWn5Ip4NnY45tbsncSPMG3Ghu79nZMpIyFJLSEba0pNNl&#10;y4670uk6D+4uJyySVOlZxUKLdWp4useWetPsM69a/PXtBhJnGJqH+KOFEwLc8roWid6ZFL+8S6ul&#10;+ZImGSHcrGps1+vV5nIi1KkaXa/E/td8jtVIp3W6WpvXEDQvF3175kH7dCuejR5tN7tYJFHCaMz2&#10;9TWxNJeSEbNYQG1BYXOWkKHCbvZ3EnFBWnXa6vwH6uqeUDydDu70b6d78cLoXbxwrHPVxvIL9sbF&#10;Sm9WditxroEJkxGhiSBQO0PLYIfmkNMi7JY0+oppwLTloMxJbxqcrmkA5mMhp7Ho7H1rsu7QTpcx&#10;e3rQGwfeaO48YUq44DJickRlW5pDyYiTSCaQ04PenFfZ5+DNERayJBJSQUX7tkRHO13G9Crb4xyj&#10;8BshkkVEcJqMSIalOZQMgS1EwVAHVbYH4M5CZdOI85DFYwgcsbTTZUyvsr3KHlXZMU0YDxOgWXu2&#10;jCW5kwu4vDDtcTEHFba3sc9CYXMiYDBQgejYno1taafLmF5he4U9rrC5SMIQOntfMOKO5FAuIqAi&#10;HPEbKGwfMfnhKPULipgQThnCc2OMRizNIafxhIPzv2IaeF/uLEyDJEHon4ejERNLO13G9KaBNw3G&#10;TYM4inkiE0SVhzZz3JEcykUC8E2ltx305bzCPguFHXNGwQtkNMuno50uY3qF7RX2qMKWkQD2FvOR&#10;CLclOZQLwWDxI3bjfbmnyDh+Qb6cDJFIEbFRNM3SHHIasvEiD/N2KfPnmhjPQy5C1GuMKEBLOl22&#10;9IaBNwxGDQMexgxQhhyxmC3JnVygni+JqPHkPMh7SiBvmPAolPFojqWlOeQ0QlVdz1cwAx//PQvM&#10;gDKpMauxHEtLO13G9KaBNw1GTQNKwlhypLKNZEbs0NxJRsKiOISYetDgxEADFMsBvxdkrDLJ0twx&#10;moQRKkxqmDdCT8kIpYBB0TogHimPR3JuS3PHaCSkaF5gcNDxtg3eCD0HIxSrzGMhkhEv3JJOly29&#10;CepN0FETlHMqJAEQtZ9nYEkO5QKdmqjPMzj7YAKRaKYjYhmPYQaWdrqM6RW2V9ijCpsAykX6DWoz&#10;9zX2Ds2lZAj0B/OZBk/U2+zlZBpQItDYRowFdC3JHZ8xiq4/bQM+VAJDAPDj6dQ24HtOT668ue7a&#10;711J9bdtV+Y78OkOg+468EmAR4nQrb2GqbGW5JIvGdXaWKfGomNl00/0ufjSWwbeMhi1DJDwRyIW&#10;g//2UsYtyaFcRJSjA58J/3p93Xbua3qpOu7ep1X0kTqmog6ckyQWciQzbIfmkjNJIhXi4TW275l6&#10;VMlIQhTVJIyNoNLE0hxKhkQXa9ZES5zr7Lbxr29yXaKb9TEZk4Xo/KR8raGB3RJcsmTCgWt4Ze0b&#10;XB9XJhBJFijvISo/ZigWOzR3khGRGOZ+M5HAK+umM/b52dcslmrkzNigDEtyyZY8jlnDltLjIX4i&#10;wbH8TgQRMYdF2Q57+rojOZQL9PlBsP1IeIi3re2wmSPbEYREoSDIRRrjy47mkjEjik4T3sL2FvaR&#10;JUOigpRBTY7BIZbmUDLQ0ALV1l5lN9PAzrW0map5X/g7kiRnSS7ZkkaMNmzpLWw/86sZ6tdob3eR&#10;eIIWIxLe3mj7NktzKBkJidAdSyts1J4yTKbDj7vKEfE29ouxsSWmevCQsrEkOUtzyZiI9HhQxI9p&#10;PHZkhwjJpUCfoDEb29IcSoYMQ6pa1qtgvEexzxbFphi2lCREI8dDuG6H5pAxURfDwnaqo8exPY59&#10;JBxbhqjP4ihe3ccLLcmdXKBbc8RVLpdX2DoR9WxBEQS9KcOMlxFLAs0rWppLxkSSYexhET8K/cjZ&#10;U0QSFCJwGY/M9dihOZQMmqCWx0R4PCxyxpnYlEjBMKB6pESAWJpLxoypVA3rfCa2z8Q+ZsIrYvIc&#10;s+piFQYfep87NIeSgTw21Dt6K/vMQ48EidgIQZMx72+H5pIxVaN7D4t4K/vIVjbn0NcKy97X2Jbk&#10;UC5iTMtuu916HPtscWxUNMYJBZY9wpc7NJeMyaIwadswexzb49hHwrEJLFpMfRThSF3ZDs2hZAjg&#10;lypFwCPZZ41kCyZkHI2EV1qCS5YkPA4blvSpfT6171ipfVLVKGBOyAhSaEnu5CIGbo6Q0pFUtW/+&#10;NH0xmX2UYvgZAn0jjEkszSVnAlGXDWd6je019rE0Nk0gFhirPmLHWJI7uUDqFCz9tqoMZZh0mIr9&#10;nBODdzU2ZhCpMUS49Yt0Wvl2fTrO4rBIIAwFGkkmckxjW5pTzowxkM0HHX2943HrHdU8DPSyHmso&#10;Yknu5AJJfUkLFCLJD9PbvMaukJSO+SEqked2c1WsL89hVgYCz2gxjQr1/ciKJbnjyzjEyEqVS+WT&#10;RHySyDGTRCia7DCAImIkr2+H5k4yIoHR8l/rKOLKxPYdsY/ark8mMVrdqBjfMHepozhkSuWDttY1&#10;/D72vFaEb4ft22GPtsOWIgR8jUj8iFR0JHdigcJLgb5o2oqhQCqRItIXDIwI1yMRZzBzEJVUraJw&#10;dYAs7hflRhWxKwj296zYBOrF5aTMZvVEfZ5+fl/V5tD2EPVxTzB6H+Cc67xxfartx/Ltz3fbalrf&#10;X98Hq7mycJunYuLEweesxM8ti/I/k+CuTLeXk+rft2mZTYL133IYyFA7dfuibF+YqhilkdzazS9n&#10;fIYaYRSHCVNRi6Fa3qE55EB0Y6fSxBbBgepdnwMJepyo2VuKA4lA6zTNCY/nwB7WVvW7I9T37cl7&#10;Rym+3GHdcU79Tr5sMkcNbzZenOHPc88pRWd+/Ify1hHOtDSXnEkp58aQpQQjDOjeDI2n5cyebgzu&#10;oHAjCbgjmCnttlinRrH2OLPahZST39TfRj/3DlMa+F1aLU0Pa00yQrbxvQ+O3vuAo11NE0fe08iW&#10;5o7vMW07ColpV0PRqHIvSIL9UyvjSOExDbs5Mge+U8n6zX/U+FT9RRl8c5Uov8dqluaQ1dAWSTRh&#10;as9q25MauS0JsmPI2GhjAnuvoTlkNRZjdoBBACgmEqGuamhn+klt5xFICGPdmXzEBU860gkzpjcz&#10;zzF8RmKMx0Qp6Vhcd4fmkO+5QE6xScWh0Mgheofi121bRG9mGkitxszGD8WnxqLbQ9b+vP9nqnyY&#10;F4QxJQTt00g0lrxOLM0hqyEzU8gG5fSsdkJmJmp+E+QR2p4mn+oyXd0s6+CXsizugqsiz4FIF2Vg&#10;j7R8d5UrmDmdzu7zT9v3xexfFWg6ljv78NkQFQZt0GgLeReLRXAPdAZ94ZBCprHzBH2YAWKO6S/w&#10;Hkc4VJ3ZnqKFxBvUvGquurtc8jUM3cCRPYBngGNe35gTrG83fy/mBvVBixWbb9jCnvqiemdaZun8&#10;13we1F+22eWkLldpfrPOzJ3V6WptaXmR68/H4dCq/rLO1MNd539kC0D4eGLmogbXms5mWV5r0Fef&#10;CUerry1W63X3xVA/jq9+sTlefTVbLLDmD/ly9w39y0Vuv7xZ5UU59usWKl6Y49vQhblvxTcGrGhZ&#10;yl1uY4zBCVC/XannQZnoDsQ1qgvuuP7RIqEGUQEmVUkxXxEJyQH1Jl4kvEjAblGMB9kI7jfrHK+2&#10;iN0t63o7vbjQ8p5WbzarWVlUxaJ+Mys2F9C+q1l2cVeU8wsaklC/2pbFLKuqVX7T2kkNP38sdfQQ&#10;M9KghCNlAxjg66BM2COfSig4T5JvywSN0B/Ay4TfJipXMoFs3khQVD5/UybskX2ZaN4dsI8SnP3b&#10;fB8BCyQ6sPac5tH3hcm87dPYMsZce422jwCwjAGUthDvsKLvjuwztTIBH+cQSPRaaVrQjhk/6JiE&#10;7UdFzrhAg9LW4j0QOfMuQfuAtAPhXYIfsn8w6j6hFD0WW13/J0Cl/y3uAxPAbYylT0i7Cup7fL6T&#10;b3VAu2PXACejBRhhuorN4nb4JaFwPcXpVKItV7uQBzj92VLG9O+qW2uixv00sbJeX6nSCeNb5sUv&#10;t3WxWOmUNfudxqlz57thUgyaauMJIlJlLNVupbrbgZv2kJUiKHls+okQ9H8NwQTQeA7WSyMphn3U&#10;E+1S+XTurX3Gg/S9F7ouyJMEfjIiQLoeSd3NA5eFovgQ2JAWI2ClsMUGciRjyOtzyNGhddFW2Ctb&#10;F+QOInCAhJVWXA7u9/bIp9rvGTq9ETUWUKMdDNkwfcFqAhjes+ugOA8AKvF6drQD80owfJsldjTg&#10;QanYObQvFs27A7s/OlQJtfF/g/XdOHctmG1wbo99nzP2jZpMFqMpj+ymYh5mfXton/Uf7wEyjm4X&#10;XxEL7wL6qNDRokKoOuKo/Ogspc6x0HkXj7FgI0AtCtNQjiBGbuIlBMk6FnA1EO5/BkfwkAHbmeKv&#10;yOGTHAUuKuG6NWDbZUF5v1VLD/H3UAkcwbkwjgX8foHRo711SdB6Fbbq0zvoh9ZF//4rcyxoDPcL&#10;D6+rk+rWRVv5jxEXKdC9wPTkgu2EPwN/4dmAk0ProsNNr2xdBGoOqJS2XWu3Lo/FR5ASj1bERo2R&#10;GBVIw+Jg5/KiAZpXti4RR9YBD7ukg25ZOrTngfgIPBPazM3CgjOGxMWeFnMOj3Tb5CvaXQAnoq4C&#10;BT1g728EvncOtfvOj2VIwRDHTmMgLj3raaDwPEDiM6S+fCzBbnqHcoeyYwpaHGL8WFcHddBJtEf2&#10;haJ5dwAeAdaI4rhvMr6HRzwyqLZ5h4wPfsbsHtahI9023dnoD9ymOXZpZHA0TmCEP4NtGvaawsif&#10;PBp4yKglnd/0ivZpqCKKvu6i26a7delswQeuC2xa2rYnQ++beOAD0iiJkW6mlwXp0wkMBKWGD2Yo&#10;f3eQ9uCydG7TK1oWEsJyihKR7MXNTdD7UV5gApvMyEvEMZRlEPVjqJlUTUmVvLhZmM5vekULg9wy&#10;KdFzew81QaDbbtQPQU1QECqQu6z1WISuN5hyhxNZMItBi4mmDQmjSWgY4DkFpnOceuuis+6Dlxkk&#10;B+CHhFxpy8tbLcY6HnugFmOoyeXKeYE0oNIjhEM4WBXX0vIag+QiIkwl6kDf93NKYAc8Tlqw5WPL&#10;MgZuFGM6yMCzc6/FXiP2S9BqAwYZQ1Ot4cJ00NwDBYZLDPlSKIwSGINfHllgOhbrqbG2WdfLVGRR&#10;yOHCofPwcF0MlP6IbV/lXUlu1oWg/FyiFKG3MM5BRqToNbL/ihaGcB4DVVJRpW/BWd2RVsP9GJrF&#10;MNpRt06BaJEoCVHe2ltBxF1CNFczppu26g5bB9UPF/x9X0Z7v2Jvt5oP1zbSbu+BVXta6+szwZFX&#10;1tL3Vu21X3xU1V775dOq2ksAcgMttUXTBzEpe+QPsXawWK+2/2irMpui1giBqWYsI1qegd8HPK4+&#10;apN7SYhiKUU/Pp8fqXKj5cQHp6i3X/T8/+FzU6KH3GSkwwKJ2Iu48g7ReaAxRCVHjbbxHn6CH9Hn&#10;ZTW9S7kWytOOKDLVNf0wL/84BNJhOa9px4WlEuM/tEtqttw/UFyti8IDYmlWEymnW20FlamoD/Li&#10;aonDM12Qr+QUBZ6G/XfMKFMGqtD04PoOJesoPU+Rj68Lr9uygUZDxUiWUNFfrBrSWUJsuL1dWLUI&#10;VY6JWtWnbxe6u+v69uJHbS8OpxNDKTFtuwvi7DCmpTlkTDS0aee2osJ9mEXw1Iz5mDZOT5Ypq/pX&#10;+Iai0HKDNtdtMx6Nghst7zy4SYBXJ+DFeM975Z0v/sCNNEZxgyqxUDslalKM1WexUffBhNeYi8GR&#10;/SvQrKaL8Vh9ZUnu1JVATaCKAKk1RWYazCS/j+JRnN1cJUnh8qErbKctLFtakju2RMwLmRlAUTRf&#10;IhAzQFmeehvtNT/qtdP29t1R7Tt0noZDCFCkq4S1jLlDc8iZiUQLeBO5hecBQNdrTPhy56cxkUCD&#10;DJpIgV/7LrGlueNMEVGEQRuV6T2PCYB4/DHS2SCD2rZp0HC8Hke/G1jmW6Nl/AiPA1220FMbmfTI&#10;POpc8jYBwMSHdwCf720zoQBB5cgoayAJ1RxpvZLoXhHM0KXCuedhq3JeE4bHEDVTjTpGXA9iae4U&#10;Fow8huYHjcaKEQfvL+tTG3keK/Hj2A5MxJBSUCb3Ey8RHFA8+QiVBfw5RBit0VkYtTWwE53nxpiJ&#10;WepOXpHOYpgcKeAA7JtYHaW/PM8Zc2CJkLwx/RHi9/rKW1jFHJUr7rFdmiC6lYiRPkQmoegx+gqQ&#10;JDrZNPpKldr1N2P3+qrLFn0afQUw/mZ6U24/ueqsSSSeIsUidXawhS52aA71V4wubCqJHWY0RT1G&#10;wgZ5tID0BZJ0Tdb5Mcd80mHW87ecMeyzr2zOp2bHuxswI7zQG4wuXa5m79I63X2vFcs0o8WyWM+z&#10;8u1/AQAA//8DAFBLAwQUAAYACAAAACEAd0PCxOEAAAAKAQAADwAAAGRycy9kb3ducmV2LnhtbEyP&#10;T2vCQBDF74V+h2UKvenmD1pNsxGRticpVAvF25iMSTA7G7JrEr99N6f29oY3vPd76WbUjeips7Vh&#10;BeE8AEGcm6LmUsH38X22AmEdcoGNYVJwJwub7PEhxaQwA39Rf3Cl8CFsE1RQOdcmUtq8Io12blpi&#10;711Mp9H5sytl0eHgw3UjoyBYSo01+4YKW9pVlF8PN63gY8BhG4dv/f562d1Px8Xnzz4kpZ6fxu0r&#10;CEej+3uGCd+jQ+aZzubGhRWNgln04re4SYCY/CCKFyDOCuL1cgUyS+X/CdkvAAAA//8DAFBLAQIt&#10;ABQABgAIAAAAIQC2gziS/gAAAOEBAAATAAAAAAAAAAAAAAAAAAAAAABbQ29udGVudF9UeXBlc10u&#10;eG1sUEsBAi0AFAAGAAgAAAAhADj9If/WAAAAlAEAAAsAAAAAAAAAAAAAAAAALwEAAF9yZWxzLy5y&#10;ZWxzUEsBAi0AFAAGAAgAAAAhAPnJ/2mDFQAAOyoBAA4AAAAAAAAAAAAAAAAALgIAAGRycy9lMm9E&#10;b2MueG1sUEsBAi0AFAAGAAgAAAAhAHdDwsThAAAACgEAAA8AAAAAAAAAAAAAAAAA3RcAAGRycy9k&#10;b3ducmV2LnhtbFBLBQYAAAAABAAEAPMAAADrGAAAAAA=&#10;">
                <v:group id="Group 1167780452" o:spid="_x0000_s1028" style="position:absolute;top:-4;width:66410;height:24547" coordorigin=",-4" coordsize="66410,245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9rovyAAAAOMAAAAPAAAAZHJzL2Rvd25yZXYueG1sRE9La8JA&#10;EL4L/odlhN50E1sfRFcR0dKDFHyAeBuyYxLMzobsmsR/3y0UepzvPct1Z0rRUO0KywriUQSCOLW6&#10;4EzB5bwfzkE4j6yxtEwKXuRgver3lpho2/KRmpPPRAhhl6CC3PsqkdKlORl0I1sRB+5ua4M+nHUm&#10;dY1tCDelHEfRVBosODTkWNE2p/RxehoFny22m/d41xwe9+3rdp58Xw8xKfU26DYLEJ46/y/+c3/p&#10;MD+ezmbz6GMyht+fAgBy9QMAAP//AwBQSwECLQAUAAYACAAAACEA2+H2y+4AAACFAQAAEwAAAAAA&#10;AAAAAAAAAAAAAAAAW0NvbnRlbnRfVHlwZXNdLnhtbFBLAQItABQABgAIAAAAIQBa9CxbvwAAABUB&#10;AAALAAAAAAAAAAAAAAAAAB8BAABfcmVscy8ucmVsc1BLAQItABQABgAIAAAAIQCF9rovyAAAAOMA&#10;AAAPAAAAAAAAAAAAAAAAAAcCAABkcnMvZG93bnJldi54bWxQSwUGAAAAAAMAAwC3AAAA/AIAAAAA&#10;">
                  <v:rect id="Rectangle 830861378" o:spid="_x0000_s1029" style="position:absolute;left:23085;top:4952;width:1829;height:18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jmLiyAAAAOIAAAAPAAAAZHJzL2Rvd25yZXYueG1sRE9Na8JA&#10;EL0X/A/LCL3VjQo2RFeprUoQPBiV9jhkp0kwO5tmV43/3j0UPD7e92zRmVpcqXWVZQXDQQSCOLe6&#10;4kLB8bB+i0E4j6yxtkwK7uRgMe+9zDDR9sZ7uma+ECGEXYIKSu+bREqXl2TQDWxDHLhf2xr0AbaF&#10;1C3eQrip5SiKJtJgxaGhxIY+S8rP2cUoWG2/Rj/fp7Tx6fqydGmHu83qT6nXfvcxBeGp80/xvzvV&#10;CuJxFE+G4/ewOVwKd0DOHwAAAP//AwBQSwECLQAUAAYACAAAACEA2+H2y+4AAACFAQAAEwAAAAAA&#10;AAAAAAAAAAAAAAAAW0NvbnRlbnRfVHlwZXNdLnhtbFBLAQItABQABgAIAAAAIQBa9CxbvwAAABUB&#10;AAALAAAAAAAAAAAAAAAAAB8BAABfcmVscy8ucmVsc1BLAQItABQABgAIAAAAIQDZjmLiyAAAAOIA&#10;AAAPAAAAAAAAAAAAAAAAAAcCAABkcnMvZG93bnJldi54bWxQSwUGAAAAAAMAAwC3AAAA/AIAAAAA&#10;" fillcolor="white [3212]" stroked="f"/>
                  <v:rect id="Rectangle 499089228" o:spid="_x0000_s1030" style="position:absolute;left:23085;top:4952;width:1829;height:18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HEOxxwAAAOIAAAAPAAAAZHJzL2Rvd25yZXYueG1sRE/LasJA&#10;FN0L/sNwBTdFJ4Zak+goRSgUobSN4vqauXnQzJ2QmWr8+86i4PJw3pvdYFpxpd41lhUs5hEI4sLq&#10;hisFp+PbLAHhPLLG1jIpuJOD3XY82mCm7Y2/6Zr7SoQQdhkqqL3vMildUZNBN7cdceBK2xv0AfaV&#10;1D3eQrhpZRxFL9Jgw6Ghxo72NRU/+a9RkC4Oy/KSfJ6/4nL5dP5waFY5KjWdDK9rEJ4G/xD/u9+1&#10;guc0jZI0jsPmcCncAbn9AwAA//8DAFBLAQItABQABgAIAAAAIQDb4fbL7gAAAIUBAAATAAAAAAAA&#10;AAAAAAAAAAAAAABbQ29udGVudF9UeXBlc10ueG1sUEsBAi0AFAAGAAgAAAAhAFr0LFu/AAAAFQEA&#10;AAsAAAAAAAAAAAAAAAAAHwEAAF9yZWxzLy5yZWxzUEsBAi0AFAAGAAgAAAAhAAEcQ7HHAAAA4gAA&#10;AA8AAAAAAAAAAAAAAAAABwIAAGRycy9kb3ducmV2LnhtbFBLBQYAAAAAAwADALcAAAD7AgAAAAA=&#10;" filled="f" strokecolor="#7f7f7f [1612]" strokeweight="2.75pt"/>
                  <v:rect id="Rectangle 1687473263" o:spid="_x0000_s1031" style="position:absolute;left:23636;top:5371;width:0;height:14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A17TyAAAAOMAAAAPAAAAZHJzL2Rvd25yZXYueG1sRE/NasJA&#10;EL4LvsMygjfdVCXG1FWkVvRYtWB7G7LTJDQ7G7JbE/v0XaHgcb7/Wa47U4krNa60rOBpHIEgzqwu&#10;OVfwft6NEhDOI2usLJOCGzlYr/q9Jabatnyk68nnIoSwS1FB4X2dSumyggy6sa2JA/dlG4M+nE0u&#10;dYNtCDeVnERRLA2WHBoKrOmloOz79GMU7JN683Gwv21evX7uL2+Xxfa88EoNB93mGYSnzj/E/+6D&#10;DvPjZD6bTyfxFO4/BQDk6g8AAP//AwBQSwECLQAUAAYACAAAACEA2+H2y+4AAACFAQAAEwAAAAAA&#10;AAAAAAAAAAAAAAAAW0NvbnRlbnRfVHlwZXNdLnhtbFBLAQItABQABgAIAAAAIQBa9CxbvwAAABUB&#10;AAALAAAAAAAAAAAAAAAAAB8BAABfcmVscy8ucmVsc1BLAQItABQABgAIAAAAIQBRA17TyAAAAOMA&#10;AAAPAAAAAAAAAAAAAAAAAAcCAABkcnMvZG93bnJldi54bWxQSwUGAAAAAAMAAwC3AAAA/AIAAAAA&#10;" filled="f" stroked="f">
                    <v:textbox inset="0,0,0,0"/>
                  </v:rect>
                  <v:rect id="Rectangle 1394127815" o:spid="_x0000_s1032" style="position:absolute;left:24914;top:4952;width:1835;height:18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msDPygAAAOMAAAAPAAAAZHJzL2Rvd25yZXYueG1sRE9LT8JA&#10;EL6b+B82Y+JNti2KWFiI8kpD4kGUwHHSHdvG7mztLlD+PWtiwnG+94ynnanFkVpXWVYQ9yIQxLnV&#10;FRcKvj6XD0MQziNrrC2TgjM5mE5ub8aYanviDzpufCFCCLsUFZTeN6mULi/JoOvZhjhw37Y16MPZ&#10;FlK3eArhppZJFA2kwYpDQ4kNzUrKfzYHo2Cxnif73TZrfLY8vLmsw/fV4lep+7vudQTCU+ev4n93&#10;psP8/stjnDwP4yf4+ykAICcXAAAA//8DAFBLAQItABQABgAIAAAAIQDb4fbL7gAAAIUBAAATAAAA&#10;AAAAAAAAAAAAAAAAAABbQ29udGVudF9UeXBlc10ueG1sUEsBAi0AFAAGAAgAAAAhAFr0LFu/AAAA&#10;FQEAAAsAAAAAAAAAAAAAAAAAHwEAAF9yZWxzLy5yZWxzUEsBAi0AFAAGAAgAAAAhAKaawM/KAAAA&#10;4wAAAA8AAAAAAAAAAAAAAAAABwIAAGRycy9kb3ducmV2LnhtbFBLBQYAAAAAAwADALcAAAD+AgAA&#10;AAA=&#10;" fillcolor="white [3212]" stroked="f"/>
                  <v:rect id="Rectangle 1393052682" o:spid="_x0000_s1033" style="position:absolute;left:24914;top:4952;width:1835;height:18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nJhxyAAAAOMAAAAPAAAAZHJzL2Rvd25yZXYueG1sRE9La8JA&#10;EL4L/odlCr2IbozExtRVRCiUgtjG4nmanTwwOxuyW03/fbcg9Djfe9bbwbTiSr1rLCuYzyIQxIXV&#10;DVcKPk8v0xSE88gaW8uk4IccbDfj0RozbW/8QdfcVyKEsMtQQe19l0npipoMupntiANX2t6gD2df&#10;Sd3jLYSbVsZRtJQGGw4NNXa0r6m45N9GwWr+lpRf6fH8HpfJ5HxwaJ5yVOrxYdg9g/A0+H/x3f2q&#10;w/zFahEl8TKN4e+nAIDc/AIAAP//AwBQSwECLQAUAAYACAAAACEA2+H2y+4AAACFAQAAEwAAAAAA&#10;AAAAAAAAAAAAAAAAW0NvbnRlbnRfVHlwZXNdLnhtbFBLAQItABQABgAIAAAAIQBa9CxbvwAAABUB&#10;AAALAAAAAAAAAAAAAAAAAB8BAABfcmVscy8ucmVsc1BLAQItABQABgAIAAAAIQCSnJhxyAAAAOMA&#10;AAAPAAAAAAAAAAAAAAAAAAcCAABkcnMvZG93bnJldi54bWxQSwUGAAAAAAMAAwC3AAAA/AIAAAAA&#10;" filled="f" strokecolor="#7f7f7f [1612]" strokeweight="2.75pt"/>
                  <v:rect id="Rectangle 1215859439" o:spid="_x0000_s1034" style="position:absolute;left:26749;top:4952;width:1836;height:18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tyyQAAAOMAAAAPAAAAZHJzL2Rvd25yZXYueG1sRE/NasJA&#10;EL4XfIdlhN7qxlRFU1fRVksQeqha2uOQHZNgdjbNrpq+vSsUPM73P9N5aypxpsaVlhX0exEI4szq&#10;knMF+936aQzCeWSNlWVS8EcO5rPOwxQTbS/8Seetz0UIYZeggsL7OpHSZQUZdD1bEwfuYBuDPpxN&#10;LnWDlxBuKhlH0UgaLDk0FFjTa0HZcXsyClabt/jn+yutfbo+LV3a4sf76lepx267eAHhqfV38b87&#10;1WF+3B+Oh5PB8wRuPwUA5OwKAAD//wMAUEsBAi0AFAAGAAgAAAAhANvh9svuAAAAhQEAABMAAAAA&#10;AAAAAAAAAAAAAAAAAFtDb250ZW50X1R5cGVzXS54bWxQSwECLQAUAAYACAAAACEAWvQsW78AAAAV&#10;AQAACwAAAAAAAAAAAAAAAAAfAQAAX3JlbHMvLnJlbHNQSwECLQAUAAYACAAAACEAvgfLcskAAADj&#10;AAAADwAAAAAAAAAAAAAAAAAHAgAAZHJzL2Rvd25yZXYueG1sUEsFBgAAAAADAAMAtwAAAP0CAAAA&#10;AA==&#10;" fillcolor="white [3212]" stroked="f"/>
                  <v:rect id="Rectangle 1303748975" o:spid="_x0000_s1035" style="position:absolute;left:26749;top:4952;width:1836;height:18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GVJDyQAAAOMAAAAPAAAAZHJzL2Rvd25yZXYueG1sRE9La8JA&#10;EL4X+h+WKfRSdKM2JqauUoRCKZTWKJ7H7ORBs7Mhu2r8926h0ON871muB9OKM/WusaxgMo5AEBdW&#10;N1wp2O/eRikI55E1tpZJwZUcrFf3d0vMtL3wls65r0QIYZehgtr7LpPSFTUZdGPbEQeutL1BH86+&#10;krrHSwg3rZxG0VwabDg01NjRpqbiJz8ZBYvJR1we06/D97SMnw6fDk2So1KPD8PrCwhPg/8X/7nf&#10;dZg/i2bJc7pIYvj9KQAgVzcAAAD//wMAUEsBAi0AFAAGAAgAAAAhANvh9svuAAAAhQEAABMAAAAA&#10;AAAAAAAAAAAAAAAAAFtDb250ZW50X1R5cGVzXS54bWxQSwECLQAUAAYACAAAACEAWvQsW78AAAAV&#10;AQAACwAAAAAAAAAAAAAAAAAfAQAAX3JlbHMvLnJlbHNQSwECLQAUAAYACAAAACEAzxlSQ8kAAADj&#10;AAAADwAAAAAAAAAAAAAAAAAHAgAAZHJzL2Rvd25yZXYueG1sUEsFBgAAAAADAAMAtwAAAP0CAAAA&#10;AA==&#10;" filled="f" strokecolor="#7f7f7f [1612]" strokeweight="2.75pt"/>
                  <v:rect id="Rectangle 1193418527" o:spid="_x0000_s1036" style="position:absolute;left:28585;top:4952;width:1828;height:18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8WLygAAAOMAAAAPAAAAZHJzL2Rvd25yZXYueG1sRE9LT8JA&#10;EL6b+B82Y+JNti2KWFiI8kpD4kGUwHHSHdvG7mztLlD+PWtiwnG+94ynnanFkVpXWVYQ9yIQxLnV&#10;FRcKvj6XD0MQziNrrC2TgjM5mE5ub8aYanviDzpufCFCCLsUFZTeN6mULi/JoOvZhjhw37Y16MPZ&#10;FlK3eArhppZJFA2kwYpDQ4kNzUrKfzYHo2Cxnif73TZrfLY8vLmsw/fV4lep+7vudQTCU+ev4n93&#10;psP8+KX/GA+fkmf4+ykAICcXAAAA//8DAFBLAQItABQABgAIAAAAIQDb4fbL7gAAAIUBAAATAAAA&#10;AAAAAAAAAAAAAAAAAABbQ29udGVudF9UeXBlc10ueG1sUEsBAi0AFAAGAAgAAAAhAFr0LFu/AAAA&#10;FQEAAAsAAAAAAAAAAAAAAAAAHwEAAF9yZWxzLy5yZWxzUEsBAi0AFAAGAAgAAAAhAKf/xYvKAAAA&#10;4wAAAA8AAAAAAAAAAAAAAAAABwIAAGRycy9kb3ducmV2LnhtbFBLBQYAAAAAAwADALcAAAD+AgAA&#10;AAA=&#10;" fillcolor="white [3212]" stroked="f"/>
                  <v:rect id="Rectangle 1245503628" o:spid="_x0000_s1037" style="position:absolute;left:28585;top:4952;width:1828;height:18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78zKzAAAAOMAAAAPAAAAZHJzL2Rvd25yZXYueG1sRI9PS8NA&#10;EMXvQr/DMoIXaTeNprax2yKCIEJRU+l5mp38odnZkF3b+O2dg+Bx5r157zfr7eg6daYhtJ4NzGcJ&#10;KOLS25ZrA1/7l+kSVIjIFjvPZOCHAmw3k6s15tZf+JPORayVhHDI0UATY59rHcqGHIaZ74lFq/zg&#10;MMo41NoOeJFw1+k0SRbaYcvS0GBPzw2Vp+LbGVjN37LquHw/fKRVdnvYBXQPBRpzcz0+PYKKNMZ/&#10;89/1qxX89D7LkrtFKtDykyxAb34BAAD//wMAUEsBAi0AFAAGAAgAAAAhANvh9svuAAAAhQEAABMA&#10;AAAAAAAAAAAAAAAAAAAAAFtDb250ZW50X1R5cGVzXS54bWxQSwECLQAUAAYACAAAACEAWvQsW78A&#10;AAAVAQAACwAAAAAAAAAAAAAAAAAfAQAAX3JlbHMvLnJlbHNQSwECLQAUAAYACAAAACEAW+/MyswA&#10;AADjAAAADwAAAAAAAAAAAAAAAAAHAgAAZHJzL2Rvd25yZXYueG1sUEsFBgAAAAADAAMAtwAAAAAD&#10;AAAAAA==&#10;" filled="f" strokecolor="#7f7f7f [1612]" strokeweight="2.75pt"/>
                  <v:rect id="Rectangle 627350711" o:spid="_x0000_s1038" style="position:absolute;left:13921;top:4952;width:1835;height:18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Xg/MzAAAAOIAAAAPAAAAZHJzL2Rvd25yZXYueG1sRI9ba8JA&#10;FITfC/0PyxF8q5tEvBBdpRctodAHb+jjIXtMQrNn0+yq6b/vCoU+DjPzDTNfdqYWV2pdZVlBPIhA&#10;EOdWV1wo2O/WT1MQziNrrC2Tgh9ysFw8Pswx1fbGG7pufSEChF2KCkrvm1RKl5dk0A1sQxy8s20N&#10;+iDbQuoWbwFuaplE0VgarDgslNjQa0n51/ZiFKw+3pLT8ZA1PltfXlzW4ef76lupfq97noHw1Pn/&#10;8F870wrGyWQ4iiZxDPdL4Q7IxS8AAAD//wMAUEsBAi0AFAAGAAgAAAAhANvh9svuAAAAhQEAABMA&#10;AAAAAAAAAAAAAAAAAAAAAFtDb250ZW50X1R5cGVzXS54bWxQSwECLQAUAAYACAAAACEAWvQsW78A&#10;AAAVAQAACwAAAAAAAAAAAAAAAAAfAQAAX3JlbHMvLnJlbHNQSwECLQAUAAYACAAAACEA1V4PzMwA&#10;AADiAAAADwAAAAAAAAAAAAAAAAAHAgAAZHJzL2Rvd25yZXYueG1sUEsFBgAAAAADAAMAtwAAAAAD&#10;AAAAAA==&#10;" fillcolor="white [3212]" stroked="f"/>
                  <v:rect id="Rectangle 1518193286" o:spid="_x0000_s1039" style="position:absolute;left:13921;top:4952;width:1835;height:18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GBiCyAAAAOMAAAAPAAAAZHJzL2Rvd25yZXYueG1sRE9La8JA&#10;EL4X+h+WKfRSdJOUaIyuUgqFIpS2UTyP2cmDZmdDdqvx37tCocf53rPajKYTJxpca1lBPI1AEJdW&#10;t1wr2O/eJhkI55E1dpZJwYUcbNb3dyvMtT3zN50KX4sQwi5HBY33fS6lKxsy6Ka2Jw5cZQeDPpxD&#10;LfWA5xBuOplE0UwabDk0NNjTa0PlT/FrFCzibVods8/DV1KlT4cPh2ZeoFKPD+PLEoSn0f+L/9zv&#10;OsxP4yxePCfZDG4/BQDk+goAAP//AwBQSwECLQAUAAYACAAAACEA2+H2y+4AAACFAQAAEwAAAAAA&#10;AAAAAAAAAAAAAAAAW0NvbnRlbnRfVHlwZXNdLnhtbFBLAQItABQABgAIAAAAIQBa9CxbvwAAABUB&#10;AAALAAAAAAAAAAAAAAAAAB8BAABfcmVscy8ucmVsc1BLAQItABQABgAIAAAAIQCrGBiCyAAAAOMA&#10;AAAPAAAAAAAAAAAAAAAAAAcCAABkcnMvZG93bnJldi54bWxQSwUGAAAAAAMAAwC3AAAA/AIAAAAA&#10;" filled="f" strokecolor="#7f7f7f [1612]" strokeweight="2.75pt"/>
                  <v:rect id="Rectangle 658700350" o:spid="_x0000_s1040" style="position:absolute;left:14674;top:5371;width:0;height:14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fhW9ygAAAOIAAAAPAAAAZHJzL2Rvd25yZXYueG1sRI/LasJA&#10;FIb3Bd9hOAV3daYWbUwdRayiSy8F290hc5oEM2dCZjRpn95ZCC5//hvfdN7ZSlyp8aVjDa8DBYI4&#10;c6bkXMPXcf2SgPAB2WDlmDT8kYf5rPc0xdS4lvd0PYRcxBH2KWooQqhTKX1WkEU/cDVx9H5dYzFE&#10;2eTSNNjGcVvJoVJjabHk+FBgTcuCsvPhYjVsknrxvXX/bV6tfjan3WnyeZwErfvP3eIDRKAuPML3&#10;9tZoGI+Sd6XeRhEiIkUckLMbAAAA//8DAFBLAQItABQABgAIAAAAIQDb4fbL7gAAAIUBAAATAAAA&#10;AAAAAAAAAAAAAAAAAABbQ29udGVudF9UeXBlc10ueG1sUEsBAi0AFAAGAAgAAAAhAFr0LFu/AAAA&#10;FQEAAAsAAAAAAAAAAAAAAAAAHwEAAF9yZWxzLy5yZWxzUEsBAi0AFAAGAAgAAAAhAC9+Fb3KAAAA&#10;4gAAAA8AAAAAAAAAAAAAAAAABwIAAGRycy9kb3ducmV2LnhtbFBLBQYAAAAAAwADALcAAAD+AgAA&#10;AAA=&#10;" filled="f" stroked="f">
                    <v:textbox inset="0,0,0,0"/>
                  </v:rect>
                  <v:rect id="Rectangle 1152387450" o:spid="_x0000_s1041" style="position:absolute;left:15757;top:4952;width:1828;height:18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5tu5zgAAAOMAAAAPAAAAZHJzL2Rvd25yZXYueG1sRI9LT8NA&#10;DITvSPyHlZG40U0DfSjttuLRogiphxaq9mhlTRKR9Ybstg3/Hh+QONoez8w3X/auUWfqQu3ZwHCQ&#10;gCIuvK25NPDxvr6bggoR2WLjmQz8UIDl4vpqjpn1F97SeRdLJSYcMjRQxdhmWoeiIodh4FtiuX36&#10;zmGUsSu17fAi5q7RaZKMtcOaJaHClp4rKr52J2dg9faSHg/7vI35+vQU8h43r6tvY25v+scZqEh9&#10;/Bf/fedW6g9H6f108jASCmGSBejFLwAAAP//AwBQSwECLQAUAAYACAAAACEA2+H2y+4AAACFAQAA&#10;EwAAAAAAAAAAAAAAAAAAAAAAW0NvbnRlbnRfVHlwZXNdLnhtbFBLAQItABQABgAIAAAAIQBa9Cxb&#10;vwAAABUBAAALAAAAAAAAAAAAAAAAAB8BAABfcmVscy8ucmVsc1BLAQItABQABgAIAAAAIQCI5tu5&#10;zgAAAOMAAAAPAAAAAAAAAAAAAAAAAAcCAABkcnMvZG93bnJldi54bWxQSwUGAAAAAAMAAwC3AAAA&#10;AgMAAAAA&#10;" fillcolor="white [3212]" stroked="f"/>
                  <v:rect id="Rectangle 1775005082" o:spid="_x0000_s1042" style="position:absolute;left:15757;top:4952;width:1828;height:18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RO68xwAAAOMAAAAPAAAAZHJzL2Rvd25yZXYueG1sRE/dS8Mw&#10;EH8f+D+EE3wZLlmhttZlQwRBBHGrsuezuX5gcylN3Lr/fhEGe7zf9602k+3FgUbfOdawXCgQxJUz&#10;HTcavr9e73MQPiAb7B2ThhN52KxvZissjDvyjg5laEQMYV+ghjaEoZDSVy1Z9As3EEeudqPFEM+x&#10;kWbEYwy3vUyUepAWO44NLQ700lL1W/5ZDY/L97T+yT/326RO5/sPjzYrUeu72+n5CUSgKVzFF/eb&#10;ifOzLFUqVXkC/z9FAOT6DAAA//8DAFBLAQItABQABgAIAAAAIQDb4fbL7gAAAIUBAAATAAAAAAAA&#10;AAAAAAAAAAAAAABbQ29udGVudF9UeXBlc10ueG1sUEsBAi0AFAAGAAgAAAAhAFr0LFu/AAAAFQEA&#10;AAsAAAAAAAAAAAAAAAAAHwEAAF9yZWxzLy5yZWxzUEsBAi0AFAAGAAgAAAAhAGJE7rzHAAAA4wAA&#10;AA8AAAAAAAAAAAAAAAAABwIAAGRycy9kb3ducmV2LnhtbFBLBQYAAAAAAwADALcAAAD7AgAAAAA=&#10;" filled="f" strokecolor="#7f7f7f [1612]" strokeweight="2.75pt"/>
                  <v:rect id="Rectangle 664657974" o:spid="_x0000_s1043" style="position:absolute;left:17585;top:4952;width:1829;height:18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kJNTzAAAAOIAAAAPAAAAZHJzL2Rvd25yZXYueG1sRI9Pa8JA&#10;FMTvQr/D8gq96aZio0ZXqa2WUPDgn1KPj+xrEpp9m2ZXjd/eLQgeh5n5DTOdt6YSJ2pcaVnBcy8C&#10;QZxZXXKuYL9bdUcgnEfWWFkmBRdyMJ89dKaYaHvmDZ22PhcBwi5BBYX3dSKlywoy6Hq2Jg7ej20M&#10;+iCbXOoGzwFuKtmPolgaLDksFFjTW0HZ7/ZoFCw/3/uH76+09unquHBpi+uP5Z9ST4/t6wSEp9bf&#10;w7d2qhXE8SB+GY6HA/i/FO6AnF0BAAD//wMAUEsBAi0AFAAGAAgAAAAhANvh9svuAAAAhQEAABMA&#10;AAAAAAAAAAAAAAAAAAAAAFtDb250ZW50X1R5cGVzXS54bWxQSwECLQAUAAYACAAAACEAWvQsW78A&#10;AAAVAQAACwAAAAAAAAAAAAAAAAAfAQAAX3JlbHMvLnJlbHNQSwECLQAUAAYACAAAACEAjpCTU8wA&#10;AADiAAAADwAAAAAAAAAAAAAAAAAHAgAAZHJzL2Rvd25yZXYueG1sUEsFBgAAAAADAAMAtwAAAAAD&#10;AAAAAA==&#10;" fillcolor="white [3212]" stroked="f"/>
                  <v:rect id="Rectangle 1653275813" o:spid="_x0000_s1044" style="position:absolute;left:17585;top:4952;width:1829;height:18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9e2lyAAAAOMAAAAPAAAAZHJzL2Rvd25yZXYueG1sRE9La8JA&#10;EL4X+h+WEbwU3SQSTaOrlIIghWJNi+dpdvKg2dmQXTX9991Cocf53rPZjaYTVxpca1lBPI9AEJdW&#10;t1wr+HjfzzIQziNr7CyTgm9ysNve320w1/bGJ7oWvhYhhF2OChrv+1xKVzZk0M1tTxy4yg4GfTiH&#10;WuoBbyHcdDKJoqU02HJoaLCn54bKr+JiFDzGL2n1mR3Pb0mVPpxfHZpVgUpNJ+PTGoSn0f+L/9wH&#10;HeYv00WySrN4Ab8/BQDk9gcAAP//AwBQSwECLQAUAAYACAAAACEA2+H2y+4AAACFAQAAEwAAAAAA&#10;AAAAAAAAAAAAAAAAW0NvbnRlbnRfVHlwZXNdLnhtbFBLAQItABQABgAIAAAAIQBa9CxbvwAAABUB&#10;AAALAAAAAAAAAAAAAAAAAB8BAABfcmVscy8ucmVsc1BLAQItABQABgAIAAAAIQBT9e2lyAAAAOMA&#10;AAAPAAAAAAAAAAAAAAAAAAcCAABkcnMvZG93bnJldi54bWxQSwUGAAAAAAMAAwC3AAAA/AIAAAAA&#10;" filled="f" strokecolor="#7f7f7f [1612]" strokeweight="2.75pt"/>
                  <v:rect id="Rectangle 948507659" o:spid="_x0000_s1045" style="position:absolute;left:18338;top:5371;width:0;height:14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RV9AywAAAOIAAAAPAAAAZHJzL2Rvd25yZXYueG1sRI9Pa8JA&#10;FMTvhX6H5RW81U2Lf5LoKqIVPVYtWG+P7GsSmn0bslsT/fSuIPQ4zMxvmOm8M5U4U+NKywre+hEI&#10;4szqknMFX4f1awzCeWSNlWVScCEH89nz0xRTbVve0XnvcxEg7FJUUHhfp1K6rCCDrm9r4uD92Mag&#10;D7LJpW6wDXBTyfcoGkmDJYeFAmtaFpT97v+Mgk1cL7639trm1cdpc/w8JqtD4pXqvXSLCQhPnf8P&#10;P9pbrSAZxMNoPBomcL8U7oCc3QAAAP//AwBQSwECLQAUAAYACAAAACEA2+H2y+4AAACFAQAAEwAA&#10;AAAAAAAAAAAAAAAAAAAAW0NvbnRlbnRfVHlwZXNdLnhtbFBLAQItABQABgAIAAAAIQBa9CxbvwAA&#10;ABUBAAALAAAAAAAAAAAAAAAAAB8BAABfcmVscy8ucmVsc1BLAQItABQABgAIAAAAIQB3RV9AywAA&#10;AOIAAAAPAAAAAAAAAAAAAAAAAAcCAABkcnMvZG93bnJldi54bWxQSwUGAAAAAAMAAwC3AAAA/wIA&#10;AAAA&#10;" filled="f" stroked="f">
                    <v:textbox inset="0,0,0,0"/>
                  </v:rect>
                  <v:rect id="Rectangle 1905944386" o:spid="_x0000_s1046" style="position:absolute;left:19414;top:4952;width:1835;height:18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vguyyQAAAOMAAAAPAAAAZHJzL2Rvd25yZXYueG1sRE/NasJA&#10;EL4LvsMyQm+60VrR6CraaglCD7UVPQ7ZMQlmZ9PsqvHtu4WCx/n+Z7ZoTCmuVLvCsoJ+LwJBnFpd&#10;cKbg+2vTHYNwHlljaZkU3MnBYt5uzTDW9safdN35TIQQdjEqyL2vYildmpNB17MVceBOtjbow1ln&#10;Utd4C+GmlIMoGkmDBYeGHCt6zSk97y5GwXr7Njge9knlk81l5ZIGP97XP0o9dZrlFISnxj/E/+5E&#10;h/mT6GUyHD6PR/D3UwBAzn8BAAD//wMAUEsBAi0AFAAGAAgAAAAhANvh9svuAAAAhQEAABMAAAAA&#10;AAAAAAAAAAAAAAAAAFtDb250ZW50X1R5cGVzXS54bWxQSwECLQAUAAYACAAAACEAWvQsW78AAAAV&#10;AQAACwAAAAAAAAAAAAAAAAAfAQAAX3JlbHMvLnJlbHNQSwECLQAUAAYACAAAACEAUr4LsskAAADj&#10;AAAADwAAAAAAAAAAAAAAAAAHAgAAZHJzL2Rvd25yZXYueG1sUEsFBgAAAAADAAMAtwAAAP0CAAAA&#10;AA==&#10;" fillcolor="white [3212]" stroked="f"/>
                  <v:rect id="Rectangle 505801379" o:spid="_x0000_s1047" style="position:absolute;left:19414;top:4952;width:1835;height:18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wZFXywAAAOIAAAAPAAAAZHJzL2Rvd25yZXYueG1sRI/dSsNA&#10;FITvC77DcoTeiN1NJTaN3RYRCqUgapReH7MnP5g9G7LbNr59VxB6OczMN8xqM9pOnGjwrWMNyUyB&#10;IC6dabnW8PW5vc9A+IBssHNMGn7Jw2Z9M1lhbtyZP+hUhFpECPscNTQh9LmUvmzIop+5njh6lRss&#10;hiiHWpoBzxFuOzlX6lFabDkuNNjTS0PlT3G0GpbJPq2+s7fD+7xK7w6vHu2iQK2nt+PzE4hAY7iG&#10;/9s7oyFVaaaSh8US/i7FOyDXFwAAAP//AwBQSwECLQAUAAYACAAAACEA2+H2y+4AAACFAQAAEwAA&#10;AAAAAAAAAAAAAAAAAAAAW0NvbnRlbnRfVHlwZXNdLnhtbFBLAQItABQABgAIAAAAIQBa9CxbvwAA&#10;ABUBAAALAAAAAAAAAAAAAAAAAB8BAABfcmVscy8ucmVsc1BLAQItABQABgAIAAAAIQDMwZFXywAA&#10;AOIAAAAPAAAAAAAAAAAAAAAAAAcCAABkcnMvZG93bnJldi54bWxQSwUGAAAAAAMAAwC3AAAA/wIA&#10;AAAA&#10;" filled="f" strokecolor="#7f7f7f [1612]" strokeweight="2.75pt"/>
                  <v:rect id="Rectangle 506377593" o:spid="_x0000_s1048" style="position:absolute;left:20174;top:5371;width:0;height:14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XA01ywAAAOIAAAAPAAAAZHJzL2Rvd25yZXYueG1sRI9Li8JA&#10;EITvgv9haGFvOtkVH4mOIvtAj75AvTWZ3iRspidkZk3WX+8sCB6LqvqKmi9bU4or1a6wrOB1EIEg&#10;Tq0uOFNwPHz1pyCcR9ZYWiYFf+Rgueh25pho2/COrnufiQBhl6CC3PsqkdKlORl0A1sRB+/b1gZ9&#10;kHUmdY1NgJtSvkXRWBosOCzkWNF7TunP/tcoWE+r1Xljb01Wfl7Wp+0p/jjEXqmXXruagfDU+mf4&#10;0d5oBaNoPJxMRvEQ/i+FOyAXdwAAAP//AwBQSwECLQAUAAYACAAAACEA2+H2y+4AAACFAQAAEwAA&#10;AAAAAAAAAAAAAAAAAAAAW0NvbnRlbnRfVHlwZXNdLnhtbFBLAQItABQABgAIAAAAIQBa9CxbvwAA&#10;ABUBAAALAAAAAAAAAAAAAAAAAB8BAABfcmVscy8ucmVsc1BLAQItABQABgAIAAAAIQDLXA01ywAA&#10;AOIAAAAPAAAAAAAAAAAAAAAAAAcCAABkcnMvZG93bnJldi54bWxQSwUGAAAAAAMAAwC3AAAA/wIA&#10;AAAA&#10;" filled="f" stroked="f">
                    <v:textbox inset="0,0,0,0"/>
                  </v:rect>
                  <v:rect id="Rectangle 1075409639" o:spid="_x0000_s1049" style="position:absolute;left:21250;top:4952;width:1835;height:18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C/YrygAAAOMAAAAPAAAAZHJzL2Rvd25yZXYueG1sRE9LTwIx&#10;EL6b8B+aMfEmraggK4X4ALIh4QBC4DjZjrsbttN1W2D999TEhON87xlNWluJEzW+dKzhoatAEGfO&#10;lJxr2HzN7l9A+IBssHJMGn7Jw2TcuRlhYtyZV3Rah1zEEPYJaihCqBMpfVaQRd91NXHkvl1jMcSz&#10;yaVp8BzDbSV7SvWlxZJjQ4E1fRSUHdZHq2G6+Oztd9u0Duns+O7TFpfz6Y/Wd7ft2yuIQG24iv/d&#10;qYnz1eD5SQ37j0P4+ykCIMcXAAAA//8DAFBLAQItABQABgAIAAAAIQDb4fbL7gAAAIUBAAATAAAA&#10;AAAAAAAAAAAAAAAAAABbQ29udGVudF9UeXBlc10ueG1sUEsBAi0AFAAGAAgAAAAhAFr0LFu/AAAA&#10;FQEAAAsAAAAAAAAAAAAAAAAAHwEAAF9yZWxzLy5yZWxzUEsBAi0AFAAGAAgAAAAhAMsL9ivKAAAA&#10;4wAAAA8AAAAAAAAAAAAAAAAABwIAAGRycy9kb3ducmV2LnhtbFBLBQYAAAAAAwADALcAAAD+AgAA&#10;AAA=&#10;" fillcolor="white [3212]" stroked="f"/>
                  <v:rect id="Rectangle 1239664655" o:spid="_x0000_s1050" style="position:absolute;left:21250;top:4952;width:1835;height:18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J93kyQAAAOMAAAAPAAAAZHJzL2Rvd25yZXYueG1sRE9La8JA&#10;EL4X+h+WKXgpujE2UVNXKUJBClKN4nmanTxodjZkt5r++26h0ON871ltBtOKK/WusaxgOolAEBdW&#10;N1wpOJ9exwsQziNrbC2Tgm9ysFnf360w0/bGR7rmvhIhhF2GCmrvu0xKV9Rk0E1sRxy40vYGfTj7&#10;SuoebyHctDKOolQabDg01NjRtqbiM/8yCpbTt6T8WLxfDnGZPF72Ds08R6VGD8PLMwhPg/8X/7l3&#10;OsyPZ8s0fUqTBH5/CgDI9Q8AAAD//wMAUEsBAi0AFAAGAAgAAAAhANvh9svuAAAAhQEAABMAAAAA&#10;AAAAAAAAAAAAAAAAAFtDb250ZW50X1R5cGVzXS54bWxQSwECLQAUAAYACAAAACEAWvQsW78AAAAV&#10;AQAACwAAAAAAAAAAAAAAAAAfAQAAX3JlbHMvLnJlbHNQSwECLQAUAAYACAAAACEA1ifd5MkAAADj&#10;AAAADwAAAAAAAAAAAAAAAAAHAgAAZHJzL2Rvd25yZXYueG1sUEsFBgAAAAADAAMAtwAAAP0CAAAA&#10;AA==&#10;" filled="f" strokecolor="#7f7f7f [1612]" strokeweight="2.75pt"/>
                  <v:rect id="Rectangle 2106953626" o:spid="_x0000_s1051" style="position:absolute;left:7346;top:5371;width:0;height:14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mF97ywAAAOMAAAAPAAAAZHJzL2Rvd25yZXYueG1sRI9Ba8JA&#10;FITvgv9heUJvujGlIYmuItqix1YL1tsj+5qEZt+G7Nak/fWuUOhxmJlvmOV6MI24UudqywrmswgE&#10;cWF1zaWC99PLNAXhPLLGxjIp+CEH69V4tMRc257f6Hr0pQgQdjkqqLxvcyldUZFBN7MtcfA+bWfQ&#10;B9mVUnfYB7hpZBxFiTRYc1iosKVtRcXX8dso2Kft5uNgf/uyeb7sz6/nbHfKvFIPk2GzAOFp8P/h&#10;v/ZBK4jnUZI9PSZxAvdP4Q/I1Q0AAP//AwBQSwECLQAUAAYACAAAACEA2+H2y+4AAACFAQAAEwAA&#10;AAAAAAAAAAAAAAAAAAAAW0NvbnRlbnRfVHlwZXNdLnhtbFBLAQItABQABgAIAAAAIQBa9CxbvwAA&#10;ABUBAAALAAAAAAAAAAAAAAAAAB8BAABfcmVscy8ucmVsc1BLAQItABQABgAIAAAAIQCpmF97ywAA&#10;AOMAAAAPAAAAAAAAAAAAAAAAAAcCAABkcnMvZG93bnJldi54bWxQSwUGAAAAAAMAAwC3AAAA/wIA&#10;AAAA&#10;" filled="f" stroked="f">
                    <v:textbox inset="0,0,0,0"/>
                  </v:rect>
                  <v:rect id="Rectangle 1815857812" o:spid="_x0000_s1052" style="position:absolute;left:9174;top:5371;width:0;height:14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BhS9yAAAAOMAAAAPAAAAZHJzL2Rvd25yZXYueG1sRE9fa8Iw&#10;EH8X9h3CDXzTtIIzVqPIpujjpgPn29Hc2rLmUppou336ZSDs8X7/b7nubS1u1PrKsYZ0nIAgzp2p&#10;uNDwftqNFAgfkA3WjknDN3lYrx4GS8yM6/iNbsdQiBjCPkMNZQhNJqXPS7Lox64hjtynay2GeLaF&#10;NC12MdzWcpIkT9JixbGhxIaeS8q/jlerYa+azcfB/XRFvb3sz6/n+ctpHrQePvabBYhAffgX390H&#10;E+erdKqmM5VO4O+nCIBc/QIAAP//AwBQSwECLQAUAAYACAAAACEA2+H2y+4AAACFAQAAEwAAAAAA&#10;AAAAAAAAAAAAAAAAW0NvbnRlbnRfVHlwZXNdLnhtbFBLAQItABQABgAIAAAAIQBa9CxbvwAAABUB&#10;AAALAAAAAAAAAAAAAAAAAB8BAABfcmVscy8ucmVsc1BLAQItABQABgAIAAAAIQCVBhS9yAAAAOMA&#10;AAAPAAAAAAAAAAAAAAAAAAcCAABkcnMvZG93bnJldi54bWxQSwUGAAAAAAMAAwC3AAAA/AIAAAAA&#10;" filled="f" stroked="f">
                    <v:textbox inset="0,0,0,0"/>
                  </v:rect>
                  <v:rect id="Rectangle 1248514468" o:spid="_x0000_s1053" style="position:absolute;left:10257;top:4952;width:1835;height:18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J+EDzAAAAOMAAAAPAAAAZHJzL2Rvd25yZXYueG1sRI9BT8JA&#10;EIXvJv6HzZh4ky1NJaSwEFEwjQkHUQLHSXdsG7qztbtA/ffOwcTjzHvz3jfz5eBadaE+NJ4NjEcJ&#10;KOLS24YrA58fm4cpqBCRLbaeycAPBVgubm/mmFt/5Xe67GKlJIRDjgbqGLtc61DW5DCMfEcs2pfv&#10;HUYZ+0rbHq8S7lqdJslEO2xYGmrs6Lmm8rQ7OwPrt5f0eNgXXSw251UoBty+rr+Nub8bnmagIg3x&#10;3/x3XVjBT7Pp4zjLJgItP8kC9OIXAAD//wMAUEsBAi0AFAAGAAgAAAAhANvh9svuAAAAhQEAABMA&#10;AAAAAAAAAAAAAAAAAAAAAFtDb250ZW50X1R5cGVzXS54bWxQSwECLQAUAAYACAAAACEAWvQsW78A&#10;AAAVAQAACwAAAAAAAAAAAAAAAAAfAQAAX3JlbHMvLnJlbHNQSwECLQAUAAYACAAAACEACifhA8wA&#10;AADjAAAADwAAAAAAAAAAAAAAAAAHAgAAZHJzL2Rvd25yZXYueG1sUEsFBgAAAAADAAMAtwAAAAAD&#10;AAAAAA==&#10;" fillcolor="white [3212]" stroked="f"/>
                  <v:rect id="Rectangle 354568873" o:spid="_x0000_s1054" style="position:absolute;left:10257;top:4952;width:1835;height:18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aTiQywAAAOIAAAAPAAAAZHJzL2Rvd25yZXYueG1sRI9ba8JA&#10;FITfC/6H5Qh9KXXjJRqjqxShUApFmxafj9mTC2bPhuyq6b/vFoQ+DjPzDbPe9qYRV+pcbVnBeBSB&#10;IM6trrlU8P31+pyAcB5ZY2OZFPyQg+1m8LDGVNsbf9I186UIEHYpKqi8b1MpXV6RQTeyLXHwCtsZ&#10;9EF2pdQd3gLcNHISRXNpsOawUGFLu4ryc3YxCpbj97g4JfvjYVLET8cPh2aRoVKPw/5lBcJT7//D&#10;9/abVjCNZ/E8SRZT+LsU7oDc/AIAAP//AwBQSwECLQAUAAYACAAAACEA2+H2y+4AAACFAQAAEwAA&#10;AAAAAAAAAAAAAAAAAAAAW0NvbnRlbnRfVHlwZXNdLnhtbFBLAQItABQABgAIAAAAIQBa9CxbvwAA&#10;ABUBAAALAAAAAAAAAAAAAAAAAB8BAABfcmVscy8ucmVsc1BLAQItABQABgAIAAAAIQBXaTiQywAA&#10;AOIAAAAPAAAAAAAAAAAAAAAAAAcCAABkcnMvZG93bnJldi54bWxQSwUGAAAAAAMAAwC3AAAA/wIA&#10;AAAA&#10;" filled="f" strokecolor="#7f7f7f [1612]" strokeweight="2.75pt"/>
                  <v:rect id="Rectangle 552891506" o:spid="_x0000_s1055" style="position:absolute;left:12092;top:4952;width:1829;height:18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EVEuywAAAOIAAAAPAAAAZHJzL2Rvd25yZXYueG1sRI9Pa8JA&#10;FMTvhX6H5Qm96cZARKOr2FZLKHjwH3p8ZJ9JaPZtml01/fbdgtDjMDO/YWaLztTiRq2rLCsYDiIQ&#10;xLnVFRcKDvt1fwzCeWSNtWVS8EMOFvPnpxmm2t55S7edL0SAsEtRQel9k0rp8pIMuoFtiIN3sa1B&#10;H2RbSN3iPcBNLeMoGkmDFYeFEht6Kyn/2l2NgtXne3w+HbPGZ+vrq8s63HysvpV66XXLKQhPnf8P&#10;P9qZVpAk8XgyTKIR/F0Kd0DOfwEAAP//AwBQSwECLQAUAAYACAAAACEA2+H2y+4AAACFAQAAEwAA&#10;AAAAAAAAAAAAAAAAAAAAW0NvbnRlbnRfVHlwZXNdLnhtbFBLAQItABQABgAIAAAAIQBa9CxbvwAA&#10;ABUBAAALAAAAAAAAAAAAAAAAAB8BAABfcmVscy8ucmVsc1BLAQItABQABgAIAAAAIQAuEVEuywAA&#10;AOIAAAAPAAAAAAAAAAAAAAAAAAcCAABkcnMvZG93bnJldi54bWxQSwUGAAAAAAMAAwC3AAAA/wIA&#10;AAAA&#10;" fillcolor="white [3212]" stroked="f"/>
                  <v:rect id="Rectangle 1949986965" o:spid="_x0000_s1056" style="position:absolute;left:12092;top:4952;width:1829;height:18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m0k5yAAAAOMAAAAPAAAAZHJzL2Rvd25yZXYueG1sRE/dS8Mw&#10;EH8X9j+EG/giLt2wtanLhggDEUTtxp7P5vqBzaU02Vb/eyMIPt7v+9bbyfbiTKPvHGtYLhIQxJUz&#10;HTcaDvvdbQ7CB2SDvWPS8E0etpvZ1RoL4y78QecyNCKGsC9QQxvCUEjpq5Ys+oUbiCNXu9FiiOfY&#10;SDPiJYbbXq6SJJMWO44NLQ701FL1VZ6sBrV8SevP/O34vqrTm+OrR3tfotbX8+nxAUSgKfyL/9zP&#10;Js5Xd0rlmcpS+P0pAiA3PwAAAP//AwBQSwECLQAUAAYACAAAACEA2+H2y+4AAACFAQAAEwAAAAAA&#10;AAAAAAAAAAAAAAAAW0NvbnRlbnRfVHlwZXNdLnhtbFBLAQItABQABgAIAAAAIQBa9CxbvwAAABUB&#10;AAALAAAAAAAAAAAAAAAAAB8BAABfcmVscy8ucmVsc1BLAQItABQABgAIAAAAIQAym0k5yAAAAOMA&#10;AAAPAAAAAAAAAAAAAAAAAAcCAABkcnMvZG93bnJldi54bWxQSwUGAAAAAAMAAwC3AAAA/AIAAAAA&#10;" filled="f" strokecolor="#7f7f7f [1612]" strokeweight="2.75pt"/>
                  <v:rect id="Rectangle 1075813341" o:spid="_x0000_s1057" style="position:absolute;left:12845;top:5371;width:0;height:14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qNfGyQAAAOMAAAAPAAAAZHJzL2Rvd25yZXYueG1sRE9La8JA&#10;EL4X/A/LCL3VTWpbY3QV6QM91geotyE7JqHZ2ZDdmtRf7woFj/O9ZzrvTCXO1LjSsoJ4EIEgzqwu&#10;OVew2349JSCcR9ZYWSYFf+RgPus9TDHVtuU1nTc+FyGEXYoKCu/rVEqXFWTQDWxNHLiTbQz6cDa5&#10;1A22IdxU8jmK3qTBkkNDgTW9F5T9bH6NgmVSLw4re2nz6vO43H/vxx/bsVfqsd8tJiA8df4u/nev&#10;dJgfjV6TeDh8ieH2UwBAzq4AAAD//wMAUEsBAi0AFAAGAAgAAAAhANvh9svuAAAAhQEAABMAAAAA&#10;AAAAAAAAAAAAAAAAAFtDb250ZW50X1R5cGVzXS54bWxQSwECLQAUAAYACAAAACEAWvQsW78AAAAV&#10;AQAACwAAAAAAAAAAAAAAAAAfAQAAX3JlbHMvLnJlbHNQSwECLQAUAAYACAAAACEA3qjXxskAAADj&#10;AAAADwAAAAAAAAAAAAAAAAAHAgAAZHJzL2Rvd25yZXYueG1sUEsFBgAAAAADAAMAtwAAAP0CAAAA&#10;AA==&#10;" filled="f" stroked="f">
                    <v:textbox inset="0,0,0,0"/>
                  </v:rect>
                  <v:rect id="Rectangle 218491879" o:spid="_x0000_s1058" style="position:absolute;left:32412;top:4852;width:1835;height:18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hd7pywAAAOIAAAAPAAAAZHJzL2Rvd25yZXYueG1sRI9BS8NA&#10;FITvQv/D8gpepN0kSpvGbksVC7aerAWvj91nEsy+jdlNE/+9Kwgeh5n5hllvR9uIC3W+dqwgnScg&#10;iLUzNZcKzm/7WQ7CB2SDjWNS8E0etpvJ1RoL4wZ+pcsplCJC2BeooAqhLaT0uiKLfu5a4uh9uM5i&#10;iLIrpelwiHDbyCxJFtJizXGhwpYeK9Kfp94qeNC9yZ7O+8POf90cX5r+XdvhVqnr6bi7BxFoDP/h&#10;v/azUZCl+d0qzZcr+L0U74Dc/AAAAP//AwBQSwECLQAUAAYACAAAACEA2+H2y+4AAACFAQAAEwAA&#10;AAAAAAAAAAAAAAAAAAAAW0NvbnRlbnRfVHlwZXNdLnhtbFBLAQItABQABgAIAAAAIQBa9CxbvwAA&#10;ABUBAAALAAAAAAAAAAAAAAAAAB8BAABfcmVscy8ucmVsc1BLAQItABQABgAIAAAAIQBFhd7pywAA&#10;AOIAAAAPAAAAAAAAAAAAAAAAAAcCAABkcnMvZG93bnJldi54bWxQSwUGAAAAAAMAAwC3AAAA/wIA&#10;AAAA&#10;" fillcolor="#c9c9c9" stroked="f"/>
                  <v:rect id="Rectangle 991778680" o:spid="_x0000_s1059" style="position:absolute;left:32323;top:4961;width:1835;height:18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6z8iyAAAAOIAAAAPAAAAZHJzL2Rvd25yZXYueG1sRI9NS8NA&#10;EIbvBf/DMoIXsZsU2qSx2yKCIILYptLzmJ18YHY2ZNc2/nvnIPT48n7xbHaT69WZxtB5NpDOE1DE&#10;lbcdNwY+jy8POagQkS32nsnALwXYbW9mGyysv/CBzmVslIxwKNBAG+NQaB2qlhyGuR+Ixav96DCK&#10;HBttR7zIuOv1IklW2mHH8tDiQM8tVd/ljzOwTt+W9Vf+cdov6uX96T2gy0o05u52enoEFWmK1/B/&#10;+9VKb51mWb7KBUKQBAf09g8AAP//AwBQSwECLQAUAAYACAAAACEA2+H2y+4AAACFAQAAEwAAAAAA&#10;AAAAAAAAAAAAAAAAW0NvbnRlbnRfVHlwZXNdLnhtbFBLAQItABQABgAIAAAAIQBa9CxbvwAAABUB&#10;AAALAAAAAAAAAAAAAAAAAB8BAABfcmVscy8ucmVsc1BLAQItABQABgAIAAAAIQD66z8iyAAAAOIA&#10;AAAPAAAAAAAAAAAAAAAAAAcCAABkcnMvZG93bnJldi54bWxQSwUGAAAAAAMAAwC3AAAA/AIAAAAA&#10;" filled="f" strokecolor="#7f7f7f [1612]" strokeweight="2.75pt"/>
                  <v:rect id="Rectangle 338143634" o:spid="_x0000_s1060" style="position:absolute;left:34256;top:4852;width:1835;height:18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meI4ywAAAOIAAAAPAAAAZHJzL2Rvd25yZXYueG1sRI/NasMw&#10;EITvhbyD2EIvpZEThRCcKCEpDbTNKT/Q6yJtbFNr5Vpy7L59VSj0OMzMN8xqM7ha3KgNlWcNk3EG&#10;gth4W3Gh4XLePy1AhIhssfZMGr4pwGY9ulthbn3PR7qdYiEShEOOGsoYm1zKYEpyGMa+IU7e1bcO&#10;Y5JtIW2LfYK7Wk6zbC4dVpwWSmzouSTzeeqchp3p7PTlsn/bhq/H90PdfRjXK60f7oftEkSkIf6H&#10;/9qvVoNSi8lMzdUMfi+lOyDXPwAAAP//AwBQSwECLQAUAAYACAAAACEA2+H2y+4AAACFAQAAEwAA&#10;AAAAAAAAAAAAAAAAAAAAW0NvbnRlbnRfVHlwZXNdLnhtbFBLAQItABQABgAIAAAAIQBa9CxbvwAA&#10;ABUBAAALAAAAAAAAAAAAAAAAAB8BAABfcmVscy8ucmVsc1BLAQItABQABgAIAAAAIQBOmeI4ywAA&#10;AOIAAAAPAAAAAAAAAAAAAAAAAAcCAABkcnMvZG93bnJldi54bWxQSwUGAAAAAAMAAwC3AAAA/wIA&#10;AAAA&#10;" fillcolor="#c9c9c9" stroked="f"/>
                  <v:rect id="Rectangle 1395176899" o:spid="_x0000_s1061" style="position:absolute;left:34179;top:4961;width:1835;height:18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gwGSyAAAAOMAAAAPAAAAZHJzL2Rvd25yZXYueG1sRE9La8JA&#10;EL4L/Q/LFLxI3cQSTVJXKYJQhGKbFs/T7ORBs7Mhu2r8991Cocf53rPejqYTFxpca1lBPI9AEJdW&#10;t1wr+PzYP6QgnEfW2FkmBTdysN3cTdaYa3vld7oUvhYhhF2OChrv+1xKVzZk0M1tTxy4yg4GfTiH&#10;WuoBryHcdHIRRUtpsOXQ0GBPu4bK7+JsFGTxIam+0uPpbVEls9OrQ7MqUKnp/fj8BMLT6P/Ff+4X&#10;HeY/Zkm8WqZZBr8/BQDk5gcAAP//AwBQSwECLQAUAAYACAAAACEA2+H2y+4AAACFAQAAEwAAAAAA&#10;AAAAAAAAAAAAAAAAW0NvbnRlbnRfVHlwZXNdLnhtbFBLAQItABQABgAIAAAAIQBa9CxbvwAAABUB&#10;AAALAAAAAAAAAAAAAAAAAB8BAABfcmVscy8ucmVsc1BLAQItABQABgAIAAAAIQBfgwGSyAAAAOMA&#10;AAAPAAAAAAAAAAAAAAAAAAcCAABkcnMvZG93bnJldi54bWxQSwUGAAAAAAMAAwC3AAAA/AIAAAAA&#10;" filled="f" strokecolor="#7f7f7f [1612]" strokeweight="2.75pt"/>
                  <v:rect id="Rectangle 1705767333" o:spid="_x0000_s1062" style="position:absolute;left:39828;top:4852;width:1835;height:18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imADyQAAAOMAAAAPAAAAZHJzL2Rvd25yZXYueG1sRE9La8JA&#10;EL4X+h+WKXirGw01El2lrVpCoQdf6HHIjklodjZmV03/vVso9Djfe6bzztTiSq2rLCsY9CMQxLnV&#10;FRcKdtvV8xiE88gaa8uk4IcczGePD1NMtb3xmq4bX4gQwi5FBaX3TSqly0sy6Pq2IQ7cybYGfTjb&#10;QuoWbyHc1HIYRSNpsOLQUGJD7yXl35uLUbD8XAyPh33W+Gx1eXNZh18fy7NSvafudQLCU+f/xX/u&#10;TIf5SfSSjJI4juH3pwCAnN0BAAD//wMAUEsBAi0AFAAGAAgAAAAhANvh9svuAAAAhQEAABMAAAAA&#10;AAAAAAAAAAAAAAAAAFtDb250ZW50X1R5cGVzXS54bWxQSwECLQAUAAYACAAAACEAWvQsW78AAAAV&#10;AQAACwAAAAAAAAAAAAAAAAAfAQAAX3JlbHMvLnJlbHNQSwECLQAUAAYACAAAACEACopgA8kAAADj&#10;AAAADwAAAAAAAAAAAAAAAAAHAgAAZHJzL2Rvd25yZXYueG1sUEsFBgAAAAADAAMAtwAAAP0CAAAA&#10;AA==&#10;" fillcolor="white [3212]" stroked="f"/>
                  <v:rect id="Rectangle 3018548" o:spid="_x0000_s1063" style="position:absolute;left:39751;top:4961;width:1835;height:18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bUh2xgAAAOAAAAAPAAAAZHJzL2Rvd25yZXYueG1sRE/LasJA&#10;FN0X+g/DLbgpOoltNKaOIoVCEYoaxfU1c/OgmTshM9X0751FocvDeS/Xg2nFlXrXWFYQTyIQxIXV&#10;DVcKTsePcQrCeWSNrWVS8EsO1qvHhyVm2t74QNfcVyKEsMtQQe19l0npipoMuontiANX2t6gD7Cv&#10;pO7xFsJNK6dRNJMGGw4NNXb0XlPxnf8YBYt4m5SXdHfeT8vk+fzl0MxzVGr0NGzeQHga/L/4z/2p&#10;FbxEcZq8hsXhUDgDcnUHAAD//wMAUEsBAi0AFAAGAAgAAAAhANvh9svuAAAAhQEAABMAAAAAAAAA&#10;AAAAAAAAAAAAAFtDb250ZW50X1R5cGVzXS54bWxQSwECLQAUAAYACAAAACEAWvQsW78AAAAVAQAA&#10;CwAAAAAAAAAAAAAAAAAfAQAAX3JlbHMvLnJlbHNQSwECLQAUAAYACAAAACEAnG1IdsYAAADgAAAA&#10;DwAAAAAAAAAAAAAAAAAHAgAAZHJzL2Rvd25yZXYueG1sUEsFBgAAAAADAAMAtwAAAPoCAAAAAA==&#10;" filled="f" strokecolor="#7f7f7f [1612]" strokeweight="2.75pt"/>
                  <v:rect id="Rectangle 1028659105" o:spid="_x0000_s1064" style="position:absolute;left:41643;top:4852;width:1836;height:18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j7+VyAAAAOMAAAAPAAAAZHJzL2Rvd25yZXYueG1sRE9fa8Iw&#10;EH8X9h3CDfY2EwuKdkbZpo4i+KBubI9Hc2vLmkttotZvb4SBj/f7f9N5Z2txotZXjjUM+goEce5M&#10;xYWGz/3qeQzCB2SDtWPScCEP89lDb4qpcWfe0mkXChFD2KeooQyhSaX0eUkWfd81xJH7da3FEM+2&#10;kKbFcwy3tUyUGkmLFceGEht6Lyn/2x2thuV6kfx8f2VNyFbHN591uPlYHrR+euxeX0AE6sJd/O/O&#10;TJyvkvFoOBmoIdx+igDI2RUAAP//AwBQSwECLQAUAAYACAAAACEA2+H2y+4AAACFAQAAEwAAAAAA&#10;AAAAAAAAAAAAAAAAW0NvbnRlbnRfVHlwZXNdLnhtbFBLAQItABQABgAIAAAAIQBa9CxbvwAAABUB&#10;AAALAAAAAAAAAAAAAAAAAB8BAABfcmVscy8ucmVsc1BLAQItABQABgAIAAAAIQDEj7+VyAAAAOMA&#10;AAAPAAAAAAAAAAAAAAAAAAcCAABkcnMvZG93bnJldi54bWxQSwUGAAAAAAMAAwC3AAAA/AIAAAAA&#10;" fillcolor="white [3212]" stroked="f"/>
                  <v:rect id="Rectangle 369200678" o:spid="_x0000_s1065" style="position:absolute;left:41566;top:4961;width:1835;height:18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CEbGygAAAOIAAAAPAAAAZHJzL2Rvd25yZXYueG1sRI/dasJA&#10;EEbvC32HZQrelLrRojHRVYpQKEKxjZLrMTv5odnZkN1qfHtXKPRy+OY7M2e1GUwrztS7xrKCyTgC&#10;QVxY3XCl4Hh4f1mAcB5ZY2uZFFzJwWb9+LDCVNsLf9M585UIEHYpKqi971IpXVGTQTe2HXHIStsb&#10;9GHsK6l7vAS4aeU0iubSYMPhQo0dbWsqfrJfoyCZ7GblabHPv6bl7Dn/dGjiDJUaPQ1vSxCeBv+/&#10;/Nf+0Ape58kdGoefg1LQAbm+AQAA//8DAFBLAQItABQABgAIAAAAIQDb4fbL7gAAAIUBAAATAAAA&#10;AAAAAAAAAAAAAAAAAABbQ29udGVudF9UeXBlc10ueG1sUEsBAi0AFAAGAAgAAAAhAFr0LFu/AAAA&#10;FQEAAAsAAAAAAAAAAAAAAAAAHwEAAF9yZWxzLy5yZWxzUEsBAi0AFAAGAAgAAAAhALMIRsbKAAAA&#10;4gAAAA8AAAAAAAAAAAAAAAAABwIAAGRycy9kb3ducmV2LnhtbFBLBQYAAAAAAwADALcAAAD+AgAA&#10;AAA=&#10;" filled="f" strokecolor="#7f7f7f [1612]" strokeweight="2.75pt"/>
                  <v:rect id="Rectangle 119435207" o:spid="_x0000_s1066" style="position:absolute;left:43505;top:4852;width:1835;height:18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1bxhyAAAAOIAAAAPAAAAZHJzL2Rvd25yZXYueG1sRE/LasJA&#10;FN0L/sNwC93pxPShRkfpQ0souPCFLi+Z2ySYuZNmRk3/vlMouDyc93TemkpcqHGlZQWDfgSCOLO6&#10;5FzBbrvsjUA4j6yxskwKfsjBfNbtTDHR9sprumx8LkIIuwQVFN7XiZQuK8ig69uaOHBftjHoA2xy&#10;qRu8hnBTyTiKnqXBkkNDgTW9FZSdNmejYPH5Hh8P+7T26fL86tIWVx+Lb6Xu79qXCQhPrb+J/92p&#10;DvMH48eHpzgawt+lgEHOfgEAAP//AwBQSwECLQAUAAYACAAAACEA2+H2y+4AAACFAQAAEwAAAAAA&#10;AAAAAAAAAAAAAAAAW0NvbnRlbnRfVHlwZXNdLnhtbFBLAQItABQABgAIAAAAIQBa9CxbvwAAABUB&#10;AAALAAAAAAAAAAAAAAAAAB8BAABfcmVscy8ucmVsc1BLAQItABQABgAIAAAAIQBK1bxhyAAAAOIA&#10;AAAPAAAAAAAAAAAAAAAAAAcCAABkcnMvZG93bnJldi54bWxQSwUGAAAAAAMAAwC3AAAA/AIAAAAA&#10;" fillcolor="white [3212]" stroked="f"/>
                  <v:rect id="Rectangle 1114081887" o:spid="_x0000_s1067" style="position:absolute;left:43427;top:4961;width:1836;height:18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99YYyAAAAOMAAAAPAAAAZHJzL2Rvd25yZXYueG1sRE9LSwMx&#10;EL4L/Q9hBC9isym2jWvTIoIggrRuS8/jZvZBN5NlE9v13xtB8Djfe1ab0XXiTENoPRtQ0wwEcelt&#10;y7WBw/7lToMIEdli55kMfFOAzXpytcLc+gt/0LmItUghHHI00MTY51KGsiGHYep74sRVfnAY0znU&#10;0g54SeGuk7MsW0iHLaeGBnt6bqg8FV/OwIN6m1efenvczar57fE9oFsWaMzN9fj0CCLSGP/Ff+5X&#10;m+YrdZ9ppfUSfn9KAMj1DwAAAP//AwBQSwECLQAUAAYACAAAACEA2+H2y+4AAACFAQAAEwAAAAAA&#10;AAAAAAAAAAAAAAAAW0NvbnRlbnRfVHlwZXNdLnhtbFBLAQItABQABgAIAAAAIQBa9CxbvwAAABUB&#10;AAALAAAAAAAAAAAAAAAAAB8BAABfcmVscy8ucmVsc1BLAQItABQABgAIAAAAIQBP99YYyAAAAOMA&#10;AAAPAAAAAAAAAAAAAAAAAAcCAABkcnMvZG93bnJldi54bWxQSwUGAAAAAAMAAwC3AAAA/AIAAAAA&#10;" filled="f" strokecolor="#7f7f7f [1612]" strokeweight="2.75pt"/>
                  <v:rect id="Rectangle 1958033503" o:spid="_x0000_s1068" style="position:absolute;left:45320;top:4852;width:1836;height:18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YAZCyQAAAOMAAAAPAAAAZHJzL2Rvd25yZXYueG1sRE9La8JA&#10;EL4L/Q/LFLzprgaLTV2lvkooeKhtaY9DdkxCs7Mxu2r6791CweN875ktOluLM7W+cqxhNFQgiHNn&#10;Ki40fLxvB1MQPiAbrB2Thl/ysJjf9WaYGnfhNzrvQyFiCPsUNZQhNKmUPi/Joh+6hjhyB9daDPFs&#10;C2lavMRwW8uxUg/SYsWxocSGViXlP/uT1bB5XY+/vz6zJmTb09JnHe5eNket+/fd8xOIQF24if/d&#10;mYnzHydTlSQTlcDfTxEAOb8CAAD//wMAUEsBAi0AFAAGAAgAAAAhANvh9svuAAAAhQEAABMAAAAA&#10;AAAAAAAAAAAAAAAAAFtDb250ZW50X1R5cGVzXS54bWxQSwECLQAUAAYACAAAACEAWvQsW78AAAAV&#10;AQAACwAAAAAAAAAAAAAAAAAfAQAAX3JlbHMvLnJlbHNQSwECLQAUAAYACAAAACEAemAGQskAAADj&#10;AAAADwAAAAAAAAAAAAAAAAAHAgAAZHJzL2Rvd25yZXYueG1sUEsFBgAAAAADAAMAtwAAAP0CAAAA&#10;AA==&#10;" fillcolor="white [3212]" stroked="f"/>
                  <v:rect id="Rectangle 292282826" o:spid="_x0000_s1069" style="position:absolute;left:45243;top:4961;width:1835;height:18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zXn5xwAAAOIAAAAPAAAAZHJzL2Rvd25yZXYueG1sRE9da8Iw&#10;FH0f+B/CFfYyNDWgq9UoIgzGYMxV8fna3H5gc1OaTLt/vwwG4zwdzhdnvR1sK27U+8axhtk0AUFc&#10;ONNwpeF0fJmkIHxANtg6Jg3f5GG7GT2sMTPuzp90y0MlYgn7DDXUIXSZlL6oyaKfuo44aqXrLYZI&#10;+0qaHu+x3LZSJclCWmw4LtTY0b6m4pp/WQ3L2du8vKQf54Mq50/nd4/2OUetH8fDbgUi0BD+zX/p&#10;V6NBLZVKIxbweyneAbn5AQAA//8DAFBLAQItABQABgAIAAAAIQDb4fbL7gAAAIUBAAATAAAAAAAA&#10;AAAAAAAAAAAAAABbQ29udGVudF9UeXBlc10ueG1sUEsBAi0AFAAGAAgAAAAhAFr0LFu/AAAAFQEA&#10;AAsAAAAAAAAAAAAAAAAAHwEAAF9yZWxzLy5yZWxzUEsBAi0AFAAGAAgAAAAhAAbNefnHAAAA4gAA&#10;AA8AAAAAAAAAAAAAAAAABwIAAGRycy9kb3ducmV2LnhtbFBLBQYAAAAAAwADALcAAAD7AgAAAAA=&#10;" filled="f" strokecolor="#7f7f7f [1612]" strokeweight="2.75pt"/>
                  <v:rect id="Rectangle 1387956682" o:spid="_x0000_s1070" style="position:absolute;left:47146;top:5003;width:1835;height:18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HSBoygAAAOMAAAAPAAAAZHJzL2Rvd25yZXYueG1sRE/NTsJA&#10;EL6b8A6bIfEmW2qotbAQQDCNiQdRo8dJd2gburO1u0B5e5fExON8/zNb9KYRJ+pcbVnBeBSBIC6s&#10;rrlU8PG+vUtBOI+ssbFMCi7kYDEf3Mww0/bMb3Ta+VKEEHYZKqi8bzMpXVGRQTeyLXHg9rYz6MPZ&#10;lVJ3eA7hppFxFCXSYM2hocKW1hUVh93RKNi8PMXfX5956/PtceXyHl+fNz9K3Q775RSEp97/i//c&#10;uQ7z79OHx0mSpDFcfwoAyPkvAAAA//8DAFBLAQItABQABgAIAAAAIQDb4fbL7gAAAIUBAAATAAAA&#10;AAAAAAAAAAAAAAAAAABbQ29udGVudF9UeXBlc10ueG1sUEsBAi0AFAAGAAgAAAAhAFr0LFu/AAAA&#10;FQEAAAsAAAAAAAAAAAAAAAAAHwEAAF9yZWxzLy5yZWxzUEsBAi0AFAAGAAgAAAAhAHgdIGjKAAAA&#10;4wAAAA8AAAAAAAAAAAAAAAAABwIAAGRycy9kb3ducmV2LnhtbFBLBQYAAAAAAwADALcAAAD+AgAA&#10;AAA=&#10;" fillcolor="white [3212]" stroked="f"/>
                  <v:rect id="Rectangle 1937450231" o:spid="_x0000_s1071" style="position:absolute;left:47057;top:4961;width:1835;height:18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hEUCyQAAAOMAAAAPAAAAZHJzL2Rvd25yZXYueG1sRE9La8JA&#10;EL4X+h+WKfRSdJPY+EhdpQiFUiitUTyP2cmDZmdDdtX4791Cocf53rNcD6YVZ+pdY1lBPI5AEBdW&#10;N1wp2O/eRnMQziNrbC2Tgis5WK/u75aYaXvhLZ1zX4kQwi5DBbX3XSalK2oy6Ma2Iw5caXuDPpx9&#10;JXWPlxBuWplE0VQabDg01NjRpqbiJz8ZBYv4Iy2P86/Dd1KmT4dPh2aWo1KPD8PrCwhPg/8X/7nf&#10;dZi/mMye0yiZxPD7UwBArm4AAAD//wMAUEsBAi0AFAAGAAgAAAAhANvh9svuAAAAhQEAABMAAAAA&#10;AAAAAAAAAAAAAAAAAFtDb250ZW50X1R5cGVzXS54bWxQSwECLQAUAAYACAAAACEAWvQsW78AAAAV&#10;AQAACwAAAAAAAAAAAAAAAAAfAQAAX3JlbHMvLnJlbHNQSwECLQAUAAYACAAAACEAyIRFAskAAADj&#10;AAAADwAAAAAAAAAAAAAAAAAHAgAAZHJzL2Rvd25yZXYueG1sUEsFBgAAAAADAAMAtwAAAP0CAAAA&#10;AA==&#10;" filled="f" strokecolor="#7f7f7f [1612]" strokeweight="2.75pt"/>
                  <v:rect id="Rectangle 1895989053" o:spid="_x0000_s1072" style="position:absolute;left:49002;top:4852;width:1835;height:18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i+3xyQAAAOMAAAAPAAAAZHJzL2Rvd25yZXYueG1sRE9La8JA&#10;EL4X/A/LFHqrm1qUJLpKW7WEQg++0OOQHZNgdjbNrhr/vVso9DjfeyazztTiQq2rLCt46UcgiHOr&#10;Ky4UbDfL5xiE88gaa8uk4EYOZtPewwRTba+8osvaFyKEsEtRQel9k0rp8pIMur5tiAN3tK1BH862&#10;kLrFawg3tRxE0UgarDg0lNjQR0n5aX02ChZf88Fhv8sany3P7y7r8Ptz8aPU02P3NgbhqfP/4j93&#10;psP8OBkmcRINX+H3pwCAnN4BAAD//wMAUEsBAi0AFAAGAAgAAAAhANvh9svuAAAAhQEAABMAAAAA&#10;AAAAAAAAAAAAAAAAAFtDb250ZW50X1R5cGVzXS54bWxQSwECLQAUAAYACAAAACEAWvQsW78AAAAV&#10;AQAACwAAAAAAAAAAAAAAAAAfAQAAX3JlbHMvLnJlbHNQSwECLQAUAAYACAAAACEAuIvt8ckAAADj&#10;AAAADwAAAAAAAAAAAAAAAAAHAgAAZHJzL2Rvd25yZXYueG1sUEsFBgAAAAADAAMAtwAAAP0CAAAA&#10;AA==&#10;" fillcolor="white [3212]" stroked="f"/>
                  <v:rect id="Rectangle 2037771638" o:spid="_x0000_s1073" style="position:absolute;left:48913;top:4961;width:1835;height:18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yNoyAAAAOMAAAAPAAAAZHJzL2Rvd25yZXYueG1sRE/LasJA&#10;FN0X/IfhFrqROklEY1NHEUGQgmjT4vo2c/PAzJ2QmWr6985C6PJw3sv1YFpxpd41lhXEkwgEcWF1&#10;w5WC76/d6wKE88gaW8uk4I8crFejpyVm2t74k665r0QIYZehgtr7LpPSFTUZdBPbEQeutL1BH2Bf&#10;Sd3jLYSbViZRNJcGGw4NNXa0ram45L9GwVv8MSt/FsfzKSln4/PBoUlzVOrledi8g/A0+H/xw73X&#10;CpJomqZpPJ+G0eFT+ANydQcAAP//AwBQSwECLQAUAAYACAAAACEA2+H2y+4AAACFAQAAEwAAAAAA&#10;AAAAAAAAAAAAAAAAW0NvbnRlbnRfVHlwZXNdLnhtbFBLAQItABQABgAIAAAAIQBa9CxbvwAAABUB&#10;AAALAAAAAAAAAAAAAAAAAB8BAABfcmVscy8ucmVsc1BLAQItABQABgAIAAAAIQBa+yNoyAAAAOMA&#10;AAAPAAAAAAAAAAAAAAAAAAcCAABkcnMvZG93bnJldi54bWxQSwUGAAAAAAMAAwC3AAAA/AIAAAAA&#10;" filled="f" strokecolor="#7f7f7f [1612]" strokeweight="2.75pt"/>
                  <v:rect id="Rectangle 901505495" o:spid="_x0000_s1074" style="position:absolute;left:50845;top:4852;width:1836;height:18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jdYBzAAAAOIAAAAPAAAAZHJzL2Rvd25yZXYueG1sRI9Pa8JA&#10;FMTvQr/D8gq96a5ipEZXqf9KKPRQ22KPj+xrEpp9G7Orpt/eLQg9DjPzG2a+7GwtztT6yrGG4UCB&#10;IM6dqbjQ8PG+6z+C8AHZYO2YNPySh+XirjfH1LgLv9F5HwoRIexT1FCG0KRS+rwki37gGuLofbvW&#10;YoiyLaRp8RLhtpYjpSbSYsVxocSG1iXlP/uT1bB92Yy+Dp9ZE7LdaeWzDl+ft0etH+67pxmIQF34&#10;D9/amdEwVcNEJeNpAn+X4h2QiysAAAD//wMAUEsBAi0AFAAGAAgAAAAhANvh9svuAAAAhQEAABMA&#10;AAAAAAAAAAAAAAAAAAAAAFtDb250ZW50X1R5cGVzXS54bWxQSwECLQAUAAYACAAAACEAWvQsW78A&#10;AAAVAQAACwAAAAAAAAAAAAAAAAAfAQAAX3JlbHMvLnJlbHNQSwECLQAUAAYACAAAACEA3I3WAcwA&#10;AADiAAAADwAAAAAAAAAAAAAAAAAHAgAAZHJzL2Rvd25yZXYueG1sUEsFBgAAAAADAAMAtwAAAAAD&#10;AAAAAA==&#10;" fillcolor="white [3212]" stroked="f"/>
                  <v:rect id="Rectangle 2102233923" o:spid="_x0000_s1075" style="position:absolute;left:50768;top:4961;width:1836;height:18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2E4ywAAAOMAAAAPAAAAZHJzL2Rvd25yZXYueG1sRI/dSsNA&#10;FITvC77DcoTeiN1kQ7WN3RYpFKQgapReH7MnP5g9G7LbNr59VxB6OczMN8xqM9pOnGjwrWMN6SwB&#10;QVw603Kt4etzd78A4QOywc4xafglD5v1zWSFuXFn/qBTEWoRIexz1NCE0OdS+rIhi37meuLoVW6w&#10;GKIcamkGPEe47aRKkgdpseW40GBP24bKn+JoNSzT/bz6Xrwd3lU1vzu8erSPBWo9vR2fn0AEGsM1&#10;/N9+MRpUmiiVZUuVwd+n+Afk+gIAAP//AwBQSwECLQAUAAYACAAAACEA2+H2y+4AAACFAQAAEwAA&#10;AAAAAAAAAAAAAAAAAAAAW0NvbnRlbnRfVHlwZXNdLnhtbFBLAQItABQABgAIAAAAIQBa9CxbvwAA&#10;ABUBAAALAAAAAAAAAAAAAAAAAB8BAABfcmVscy8ucmVsc1BLAQItABQABgAIAAAAIQC1/2E4ywAA&#10;AOMAAAAPAAAAAAAAAAAAAAAAAAcCAABkcnMvZG93bnJldi54bWxQSwUGAAAAAAMAAwC3AAAA/wIA&#10;AAAA&#10;" filled="f" strokecolor="#7f7f7f [1612]" strokeweight="2.75pt"/>
                  <v:rect id="Rectangle 1919915960" o:spid="_x0000_s1076" style="position:absolute;left:52718;top:5003;width:1835;height:18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Ml59zAAAAOMAAAAPAAAAZHJzL2Rvd25yZXYueG1sRI9BT8JA&#10;EIXvJv6HzZhwk21JILSyEEEwjQkHUaPHSXdsG7uztbtA/ffOgYTjzLx5732L1eBadaI+NJ4NpOME&#10;FHHpbcOVgfe33f0cVIjIFlvPZOCPAqyWtzcLzK0/8yudDrFSYsIhRwN1jF2udShrchjGviOW27fv&#10;HUYZ+0rbHs9i7lo9SZKZdtiwJNTY0aam8udwdAa2L0+Tr8+PoovF7rgOxYD75+2vMaO74fEBVKQh&#10;XsWX78JK/SzNsnSazYRCmGQBevkPAAD//wMAUEsBAi0AFAAGAAgAAAAhANvh9svuAAAAhQEAABMA&#10;AAAAAAAAAAAAAAAAAAAAAFtDb250ZW50X1R5cGVzXS54bWxQSwECLQAUAAYACAAAACEAWvQsW78A&#10;AAAVAQAACwAAAAAAAAAAAAAAAAAfAQAAX3JlbHMvLnJlbHNQSwECLQAUAAYACAAAACEANTJefcwA&#10;AADjAAAADwAAAAAAAAAAAAAAAAAHAgAAZHJzL2Rvd25yZXYueG1sUEsFBgAAAAADAAMAtwAAAAAD&#10;AAAAAA==&#10;" fillcolor="white [3212]" stroked="f"/>
                  <v:rect id="Rectangle 1219832684" o:spid="_x0000_s1077" style="position:absolute;left:52629;top:4961;width:1835;height:18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GdVyQAAAOMAAAAPAAAAZHJzL2Rvd25yZXYueG1sRE9La8JA&#10;EL4X/A/LCL0U3SStGlNXKQWhFKQaxfM0O3nQ7GzIrpr++26h0ON871ltBtOKK/WusawgnkYgiAur&#10;G64UnI7bSQrCeWSNrWVS8E0ONuvR3QozbW98oGvuKxFC2GWooPa+y6R0RU0G3dR2xIErbW/Qh7Ov&#10;pO7xFsJNK5MomkuDDYeGGjt6ran4yi9GwTJ+n5Wf6cd5n5Szh/POoVnkqNT9eHh5BuFp8P/iP/eb&#10;DvOTeJk+JvP0CX5/CgDI9Q8AAAD//wMAUEsBAi0AFAAGAAgAAAAhANvh9svuAAAAhQEAABMAAAAA&#10;AAAAAAAAAAAAAAAAAFtDb250ZW50X1R5cGVzXS54bWxQSwECLQAUAAYACAAAACEAWvQsW78AAAAV&#10;AQAACwAAAAAAAAAAAAAAAAAfAQAAX3JlbHMvLnJlbHNQSwECLQAUAAYACAAAACEARPxnVckAAADj&#10;AAAADwAAAAAAAAAAAAAAAAAHAgAAZHJzL2Rvd25yZXYueG1sUEsFBgAAAAADAAMAtwAAAP0CAAAA&#10;AA==&#10;" filled="f" strokecolor="#7f7f7f [1612]" strokeweight="2.75pt"/>
                  <v:rect id="Rectangle 1145151697" o:spid="_x0000_s1078" style="position:absolute;left:54574;top:4852;width:1835;height:18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td/yQAAAOMAAAAPAAAAZHJzL2Rvd25yZXYueG1sRE/NasJA&#10;EL4XfIdlhN50E6nWpq6irUoo9FCt2OOQHZNgdjbNrpq+vSsIPc73P5NZaypxpsaVlhXE/QgEcWZ1&#10;ybmC7+2qNwbhPLLGyjIp+CMHs2nnYYKJthf+ovPG5yKEsEtQQeF9nUjpsoIMur6tiQN3sI1BH84m&#10;l7rBSwg3lRxE0UgaLDk0FFjTW0HZcXMyCpYf74Of/S6tfbo6LVza4ud6+avUY7edv4Lw1Pp/8d2d&#10;6jA/fhrGw3j08gy3nwIAcnoFAAD//wMAUEsBAi0AFAAGAAgAAAAhANvh9svuAAAAhQEAABMAAAAA&#10;AAAAAAAAAAAAAAAAAFtDb250ZW50X1R5cGVzXS54bWxQSwECLQAUAAYACAAAACEAWvQsW78AAAAV&#10;AQAACwAAAAAAAAAAAAAAAAAfAQAAX3JlbHMvLnJlbHNQSwECLQAUAAYACAAAACEAAf7Xf8kAAADj&#10;AAAADwAAAAAAAAAAAAAAAAAHAgAAZHJzL2Rvd25yZXYueG1sUEsFBgAAAAADAAMAtwAAAP0CAAAA&#10;AA==&#10;" fillcolor="white [3212]" stroked="f"/>
                  <v:rect id="Rectangle 1185059195" o:spid="_x0000_s1079" style="position:absolute;left:54485;top:4961;width:1835;height:18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6v9wxwAAAOMAAAAPAAAAZHJzL2Rvd25yZXYueG1sRE/dS8Mw&#10;EH8X/B/CCXuRLe0g2nbLhgjCGIhax55vzfUDm0tpsq3+90YQfLzf9623k+3FhUbfOdaQLhIQxJUz&#10;HTcaDp8v8wyED8gGe8ek4Zs8bDe3N2ssjLvyB13K0IgYwr5ADW0IQyGlr1qy6BduII5c7UaLIZ5j&#10;I82I1xhue7lMkgdpsePY0OJAzy1VX+XZasjTvapP2dvxfVmr++OrR/tYotazu+lpBSLQFP7Ff+6d&#10;ifPTTCUqT3MFvz9FAOTmBwAA//8DAFBLAQItABQABgAIAAAAIQDb4fbL7gAAAIUBAAATAAAAAAAA&#10;AAAAAAAAAAAAAABbQ29udGVudF9UeXBlc10ueG1sUEsBAi0AFAAGAAgAAAAhAFr0LFu/AAAAFQEA&#10;AAsAAAAAAAAAAAAAAAAAHwEAAF9yZWxzLy5yZWxzUEsBAi0AFAAGAAgAAAAhAPfq/3DHAAAA4wAA&#10;AA8AAAAAAAAAAAAAAAAABwIAAGRycy9kb3ducmV2LnhtbFBLBQYAAAAAAwADALcAAAD7AgAAAAA=&#10;" filled="f" strokecolor="#7f7f7f [1612]" strokeweight="2.75pt"/>
                  <v:rect id="Rectangle 555165989" o:spid="_x0000_s1080" style="position:absolute;left:56418;top:4852;width:1835;height:18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D2oywAAAOIAAAAPAAAAZHJzL2Rvd25yZXYueG1sRI9Pa8JA&#10;FMTvBb/D8oTe6kYhotFV6r8SBA+1FT0+sq9JMPs2za6afntXEHocZuY3zHTemkpcqXGlZQX9XgSC&#10;OLO65FzB99fmbQTCeWSNlWVS8EcO5rPOyxQTbW/8Sde9z0WAsEtQQeF9nUjpsoIMup6tiYP3YxuD&#10;Psgml7rBW4CbSg6iaCgNlhwWCqxpWVB23l+MgvV2NTgdD2nt081l4dIWdx/rX6Veu+37BISn1v+H&#10;n+1UK4jjuD+Mx6MxPC6FOyBndwAAAP//AwBQSwECLQAUAAYACAAAACEA2+H2y+4AAACFAQAAEwAA&#10;AAAAAAAAAAAAAAAAAAAAW0NvbnRlbnRfVHlwZXNdLnhtbFBLAQItABQABgAIAAAAIQBa9CxbvwAA&#10;ABUBAAALAAAAAAAAAAAAAAAAAB8BAABfcmVscy8ucmVsc1BLAQItABQABgAIAAAAIQD/QD2oywAA&#10;AOIAAAAPAAAAAAAAAAAAAAAAAAcCAABkcnMvZG93bnJldi54bWxQSwUGAAAAAAMAAwC3AAAA/wIA&#10;AAAA&#10;" fillcolor="white [3212]" stroked="f"/>
                  <v:rect id="Rectangle 1396723779" o:spid="_x0000_s1081" style="position:absolute;left:56340;top:4961;width:1836;height:18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Mh86yAAAAOMAAAAPAAAAZHJzL2Rvd25yZXYueG1sRE9La8JA&#10;EL4L/Q/LFHoR3RjRmNRVSqFQCkWN4nnMTh40OxuyW03/fbdQ8Djfe9bbwbTiSr1rLCuYTSMQxIXV&#10;DVcKTse3yQqE88gaW8uk4IccbDcPozVm2t74QNfcVyKEsMtQQe19l0npipoMuqntiANX2t6gD2df&#10;Sd3jLYSbVsZRtJQGGw4NNXb0WlPxlX8bBensY1FeVrvzPi4X4/OnQ5PkqNTT4/DyDMLT4O/if/e7&#10;DvPn6TKJ50mSwt9PAQC5+QUAAP//AwBQSwECLQAUAAYACAAAACEA2+H2y+4AAACFAQAAEwAAAAAA&#10;AAAAAAAAAAAAAAAAW0NvbnRlbnRfVHlwZXNdLnhtbFBLAQItABQABgAIAAAAIQBa9CxbvwAAABUB&#10;AAALAAAAAAAAAAAAAAAAAB8BAABfcmVscy8ucmVsc1BLAQItABQABgAIAAAAIQDuMh86yAAAAOMA&#10;AAAPAAAAAAAAAAAAAAAAAAcCAABkcnMvZG93bnJldi54bWxQSwUGAAAAAAMAAwC3AAAA/AIAAAAA&#10;" filled="f" strokecolor="#7f7f7f [1612]" strokeweight="2.75pt"/>
                  <v:rect id="Rectangle 1574570808" o:spid="_x0000_s1082" style="position:absolute;left:58233;top:4852;width:1835;height:18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PPcOzQAAAOMAAAAPAAAAZHJzL2Rvd25yZXYueG1sRI9LT8Mw&#10;EITvSPwHa5G4UZuKPpTWrXi0KKrEgdKqHFfxkkTE6xC7bfj37KESx92Znfl2vux9o07UxTqwhfuB&#10;AUVcBFdzaWH3sb6bgooJ2WETmCz8UoTl4vpqjpkLZ36n0zaVSkI4ZmihSqnNtI5FRR7jILTEon2F&#10;zmOSsSu16/As4b7RQ2PG2mPN0lBhS88VFd/bo7ew2rwMPw/7vE35+vgU8x7fXlc/1t7e9I8zUIn6&#10;9G++XOdO8EeTh9HETI1Ay0+yAL34AwAA//8DAFBLAQItABQABgAIAAAAIQDb4fbL7gAAAIUBAAAT&#10;AAAAAAAAAAAAAAAAAAAAAABbQ29udGVudF9UeXBlc10ueG1sUEsBAi0AFAAGAAgAAAAhAFr0LFu/&#10;AAAAFQEAAAsAAAAAAAAAAAAAAAAAHwEAAF9yZWxzLy5yZWxzUEsBAi0AFAAGAAgAAAAhAE089w7N&#10;AAAA4wAAAA8AAAAAAAAAAAAAAAAABwIAAGRycy9kb3ducmV2LnhtbFBLBQYAAAAAAwADALcAAAAB&#10;AwAAAAA=&#10;" fillcolor="white [3212]" stroked="f"/>
                  <v:rect id="Rectangle 8389645" o:spid="_x0000_s1083" style="position:absolute;left:58156;top:4961;width:1835;height:18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tEteyQAAAOAAAAAPAAAAZHJzL2Rvd25yZXYueG1sRI9ba8JA&#10;FITfC/6H5Qh9KXXjJTamriKFghTENi0+n2ZPLpg9G7Jbjf/eLQg+DjPzDbNc96YRJ+pcbVnBeBSB&#10;IM6trrlU8PP9/pyAcB5ZY2OZFFzIwXo1eFhiqu2Zv+iU+VIECLsUFVTet6mULq/IoBvZljh4he0M&#10;+iC7UuoOzwFuGjmJork0WHNYqLClt4ryY/ZnFCzGH3Hxm+wPn5MifjrsHJqXDJV6HPabVxCeen8P&#10;39pbrSCZJov5LIb/Q+EMyNUVAAD//wMAUEsBAi0AFAAGAAgAAAAhANvh9svuAAAAhQEAABMAAAAA&#10;AAAAAAAAAAAAAAAAAFtDb250ZW50X1R5cGVzXS54bWxQSwECLQAUAAYACAAAACEAWvQsW78AAAAV&#10;AQAACwAAAAAAAAAAAAAAAAAfAQAAX3JlbHMvLnJlbHNQSwECLQAUAAYACAAAACEAdbRLXskAAADg&#10;AAAADwAAAAAAAAAAAAAAAAAHAgAAZHJzL2Rvd25yZXYueG1sUEsFBgAAAAADAAMAtwAAAP0CAAAA&#10;AA==&#10;" filled="f" strokecolor="#7f7f7f [1612]" strokeweight="2.75pt"/>
                  <v:rect id="Rectangle 940814264" o:spid="_x0000_s1084" style="position:absolute;left:61910;top:4852;width:1835;height:18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dvW2ywAAAOIAAAAPAAAAZHJzL2Rvd25yZXYueG1sRI9Ba8JA&#10;FITvhf6H5RV6KXVjGsRGV7GlQrWnWsHrY/eZBLNv0+zGpP/eFYQeh5n5hpkvB1uLM7W+cqxgPEpA&#10;EGtnKi4U7H/Wz1MQPiAbrB2Tgj/ysFzc380xN67nbzrvQiEihH2OCsoQmlxKr0uy6EeuIY7e0bUW&#10;Q5RtIU2LfYTbWqZJMpEWK44LJTb0XpI+7Tqr4E13Jv3Yrzcr//u0/aq7g7b9i1KPD8NqBiLQEP7D&#10;t/anUfCaJdNxlk4yuF6Kd0AuLgAAAP//AwBQSwECLQAUAAYACAAAACEA2+H2y+4AAACFAQAAEwAA&#10;AAAAAAAAAAAAAAAAAAAAW0NvbnRlbnRfVHlwZXNdLnhtbFBLAQItABQABgAIAAAAIQBa9CxbvwAA&#10;ABUBAAALAAAAAAAAAAAAAAAAAB8BAABfcmVscy8ucmVsc1BLAQItABQABgAIAAAAIQDudvW2ywAA&#10;AOIAAAAPAAAAAAAAAAAAAAAAAAcCAABkcnMvZG93bnJldi54bWxQSwUGAAAAAAMAAwC3AAAA/wIA&#10;AAAA&#10;" fillcolor="#c9c9c9" stroked="f"/>
                  <v:rect id="Rectangle 1224437684" o:spid="_x0000_s1085" style="position:absolute;left:61832;top:4961;width:1836;height:18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YwWjyQAAAOMAAAAPAAAAZHJzL2Rvd25yZXYueG1sRE9La8JA&#10;EL4X+h+WKfRS6sYYNU1dpRSEIkjbKJ6n2cmDZmdDdqvpv3cFweN871msBtOKI/WusaxgPIpAEBdW&#10;N1wp2O/WzykI55E1tpZJwT85WC3v7xaYaXvibzrmvhIhhF2GCmrvu0xKV9Rk0I1sRxy40vYGfTj7&#10;SuoeTyHctDKOopk02HBoqLGj95qK3/zPKHgZb6blT/p5+IrL6dNh69DMc1Tq8WF4ewXhafA38dX9&#10;ocP8OE6SyXyWJnD5KQAgl2cAAAD//wMAUEsBAi0AFAAGAAgAAAAhANvh9svuAAAAhQEAABMAAAAA&#10;AAAAAAAAAAAAAAAAAFtDb250ZW50X1R5cGVzXS54bWxQSwECLQAUAAYACAAAACEAWvQsW78AAAAV&#10;AQAACwAAAAAAAAAAAAAAAAAfAQAAX3JlbHMvLnJlbHNQSwECLQAUAAYACAAAACEA3GMFo8kAAADj&#10;AAAADwAAAAAAAAAAAAAAAAAHAgAAZHJzL2Rvd25yZXYueG1sUEsFBgAAAAADAAMAtwAAAP0CAAAA&#10;AA==&#10;" filled="f" strokecolor="#7f7f7f [1612]" strokeweight="2.75pt"/>
                  <v:rect id="Rectangle 273767575" o:spid="_x0000_s1086" style="position:absolute;left:30480;top:4952;width:1829;height:18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skIzQAAAOIAAAAPAAAAZHJzL2Rvd25yZXYueG1sRI9PT8JA&#10;FMTvJnyHzSPxJluqpVBZCJiYeDGRPwe4PbrPtqH7tu6uUP30romJx8nM/CYzX/amFRdyvrGsYDxK&#10;QBCXVjdcKdjvnu+mIHxA1thaJgVf5GG5GNzMsdD2yhu6bEMlIoR9gQrqELpCSl/WZNCPbEccvXfr&#10;DIYoXSW1w2uEm1amSTKRBhuOCzV29FRTed5+GgXr2XT98fbAr9+b05GOh9M5S12i1O2wXz2CCNSH&#10;//Bf+0UrSPP7fJJneQa/l+IdkIsfAAAA//8DAFBLAQItABQABgAIAAAAIQDb4fbL7gAAAIUBAAAT&#10;AAAAAAAAAAAAAAAAAAAAAABbQ29udGVudF9UeXBlc10ueG1sUEsBAi0AFAAGAAgAAAAhAFr0LFu/&#10;AAAAFQEAAAsAAAAAAAAAAAAAAAAAHwEAAF9yZWxzLy5yZWxzUEsBAi0AFAAGAAgAAAAhALX6yQjN&#10;AAAA4gAAAA8AAAAAAAAAAAAAAAAABwIAAGRycy9kb3ducmV2LnhtbFBLBQYAAAAAAwADALcAAAAB&#10;AwAAAAA=&#10;" fillcolor="black" stroked="f"/>
                  <v:rect id="Rectangle 1008849794" o:spid="_x0000_s1087" style="position:absolute;left:30467;top:4961;width:1836;height:18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2o3EyAAAAOMAAAAPAAAAZHJzL2Rvd25yZXYueG1sRE/da8Iw&#10;EH8X9j+EG/gyZqLobDujDEEYwnDrhs+35vrBmktponb/vRkMfLzf9602g23FmXrfONYwnSgQxIUz&#10;DVcavj53jwkIH5ANto5Jwy952KzvRivMjLvwB53zUIkYwj5DDXUIXSalL2qy6CeuI45c6XqLIZ59&#10;JU2PlxhuWzlT6klabDg21NjRtqbiJz9ZDel0vyi/k8PxfVYuHo5vHu0yR63H98PLM4hAQ7iJ/92v&#10;Js5XKknm6TKdw99PEQC5vgIAAP//AwBQSwECLQAUAAYACAAAACEA2+H2y+4AAACFAQAAEwAAAAAA&#10;AAAAAAAAAAAAAAAAW0NvbnRlbnRfVHlwZXNdLnhtbFBLAQItABQABgAIAAAAIQBa9CxbvwAAABUB&#10;AAALAAAAAAAAAAAAAAAAAB8BAABfcmVscy8ucmVsc1BLAQItABQABgAIAAAAIQAJ2o3EyAAAAOMA&#10;AAAPAAAAAAAAAAAAAAAAAAcCAABkcnMvZG93bnJldi54bWxQSwUGAAAAAAMAAwC3AAAA/AIAAAAA&#10;" filled="f" strokecolor="#7f7f7f [1612]" strokeweight="2.75pt"/>
                  <v:rect id="Rectangle 248594905" o:spid="_x0000_s1088" style="position:absolute;left:59970;top:5081;width:1829;height:18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BWVKywAAAOIAAAAPAAAAZHJzL2Rvd25yZXYueG1sRI9BS8NA&#10;FITvgv9heYI3u2tIJIndFisIXoS2erC31+wzCc2+jbtrG/31bkHwOMzMN8x8OdlBHMmH3rGG25kC&#10;Qdw403Or4e316aYEESKywcExafimAMvF5cUca+NOvKHjNrYiQTjUqKGLcaylDE1HFsPMjcTJ+3De&#10;YkzSt9J4PCW4HWSm1J202HNa6HCkx46aw/bLalhV5epznfPLz2a/o937/lBkXml9fTU93IOINMX/&#10;8F/72WjI8rKo8koVcL6U7oBc/AIAAP//AwBQSwECLQAUAAYACAAAACEA2+H2y+4AAACFAQAAEwAA&#10;AAAAAAAAAAAAAAAAAAAAW0NvbnRlbnRfVHlwZXNdLnhtbFBLAQItABQABgAIAAAAIQBa9CxbvwAA&#10;ABUBAAALAAAAAAAAAAAAAAAAAB8BAABfcmVscy8ucmVsc1BLAQItABQABgAIAAAAIQCDBWVKywAA&#10;AOIAAAAPAAAAAAAAAAAAAAAAAAcCAABkcnMvZG93bnJldi54bWxQSwUGAAAAAAMAAwC3AAAA/wIA&#10;AAAA&#10;" fillcolor="black" stroked="f"/>
                  <v:rect id="Rectangle 741581188" o:spid="_x0000_s1089" style="position:absolute;left:60017;top:4961;width:1836;height:18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DIlDxwAAAOIAAAAPAAAAZHJzL2Rvd25yZXYueG1sRE9bS8Mw&#10;FH4X/A/hCHsRl2ZY19WmQwYDEUStY8/H5vSCzUlpsq3+e/Mg+Pjx3YvtbAdxpsn3jjWoZQKCuHam&#10;51bD4XN/l4HwAdng4Jg0/JCHbXl9VWBu3IU/6FyFVsQQ9jlq6EIYcyl93ZFFv3QjceQaN1kMEU6t&#10;NBNeYrgd5CpJHqTFnmNDhyPtOqq/q5PVsFEvafOVvR3fV016e3z1aNcVar24mZ8eQQSaw7/4z/1s&#10;NKzvVZoplcXN8VK8A7L8BQAA//8DAFBLAQItABQABgAIAAAAIQDb4fbL7gAAAIUBAAATAAAAAAAA&#10;AAAAAAAAAAAAAABbQ29udGVudF9UeXBlc10ueG1sUEsBAi0AFAAGAAgAAAAhAFr0LFu/AAAAFQEA&#10;AAsAAAAAAAAAAAAAAAAAHwEAAF9yZWxzLy5yZWxzUEsBAi0AFAAGAAgAAAAhAA4MiUPHAAAA4gAA&#10;AA8AAAAAAAAAAAAAAAAABwIAAGRycy9kb3ducmV2LnhtbFBLBQYAAAAAAwADALcAAAD7AgAAAAA=&#10;" filled="f" strokecolor="#7f7f7f [1612]" strokeweight="2.75pt"/>
                  <v:rect id="Rectangle 2067314280" o:spid="_x0000_s1090" style="position:absolute;left:4894;top:4852;width:1829;height:18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whSxygAAAOMAAAAPAAAAZHJzL2Rvd25yZXYueG1sRI/NasJA&#10;FIX3hb7DcAtuSp0Yi0rqKFYUrK60QreXmWsSzNxJMxMT395ZFLo8nD+++bK3lbhR40vHCkbDBASx&#10;dqbkXMH5e/s2A+EDssHKMSm4k4fl4vlpjplxHR/pdgq5iCPsM1RQhFBnUnpdkEU/dDVx9C6usRii&#10;bHJpGuziuK1kmiQTabHk+FBgTeuC9PXUWgWfujXp5rz9Wvnf1/2han+07cZKDV761QeIQH34D/+1&#10;d0ZBmkym49F7OosUkSnygFw8AAAA//8DAFBLAQItABQABgAIAAAAIQDb4fbL7gAAAIUBAAATAAAA&#10;AAAAAAAAAAAAAAAAAABbQ29udGVudF9UeXBlc10ueG1sUEsBAi0AFAAGAAgAAAAhAFr0LFu/AAAA&#10;FQEAAAsAAAAAAAAAAAAAAAAAHwEAAF9yZWxzLy5yZWxzUEsBAi0AFAAGAAgAAAAhAM7CFLHKAAAA&#10;4wAAAA8AAAAAAAAAAAAAAAAABwIAAGRycy9kb3ducmV2LnhtbFBLBQYAAAAAAwADALcAAAD+AgAA&#10;AAA=&#10;" fillcolor="#c9c9c9" stroked="f"/>
                  <v:rect id="Rectangle 97694370" o:spid="_x0000_s1091" style="position:absolute;left:4757;top:4952;width:1829;height:18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V3OSyQAAAOEAAAAPAAAAZHJzL2Rvd25yZXYueG1sRI9NS8NA&#10;EIbvQv/DMgUv0m5abdOm3RYRBBGKmkrPY3byQbOzIbu28d87B8Hjy/vFs90PrlUX6kPj2cBsmoAi&#10;LrxtuDLweXyerECFiGyx9UwGfijAfje62WJm/ZU/6JLHSskIhwwN1DF2mdahqMlhmPqOWLzS9w6j&#10;yL7StserjLtWz5NkqR02LA81dvRUU3HOv52B9ex1UX6t3k7v83JxdzoEdGmOxtyOh8cNqEhD/A//&#10;tV+s9NLl+uE+FQYhEhrQu18AAAD//wMAUEsBAi0AFAAGAAgAAAAhANvh9svuAAAAhQEAABMAAAAA&#10;AAAAAAAAAAAAAAAAAFtDb250ZW50X1R5cGVzXS54bWxQSwECLQAUAAYACAAAACEAWvQsW78AAAAV&#10;AQAACwAAAAAAAAAAAAAAAAAfAQAAX3JlbHMvLnJlbHNQSwECLQAUAAYACAAAACEAZldzkskAAADh&#10;AAAADwAAAAAAAAAAAAAAAAAHAgAAZHJzL2Rvd25yZXYueG1sUEsFBgAAAAADAAMAtwAAAP0CAAAA&#10;AA==&#10;" filled="f" strokecolor="#7f7f7f [1612]" strokeweight="2.75pt"/>
                  <v:rect id="Rectangle 980264237" o:spid="_x0000_s1092" style="position:absolute;left:18986;top:21228;width:7595;height:33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B8GFywAAAOIAAAAPAAAAZHJzL2Rvd25yZXYueG1sRI9Ba8JA&#10;FITvBf/D8oTe6qap2CS6itgWPbYqqLdH9jUJZt+G7NZEf31XKPQ4zMw3zGzRm1pcqHWVZQXPowgE&#10;cW51xYWC/e7jKQHhPLLG2jIpuJKDxXzwMMNM246/6LL1hQgQdhkqKL1vMildXpJBN7INcfC+bWvQ&#10;B9kWUrfYBbipZRxFE2mw4rBQYkOrkvLz9scoWCfN8rixt66o30/rw+chfdulXqnHYb+cgvDU+//w&#10;X3ujFaRJFE/G8csr3C+FOyDnvwAAAP//AwBQSwECLQAUAAYACAAAACEA2+H2y+4AAACFAQAAEwAA&#10;AAAAAAAAAAAAAAAAAAAAW0NvbnRlbnRfVHlwZXNdLnhtbFBLAQItABQABgAIAAAAIQBa9CxbvwAA&#10;ABUBAAALAAAAAAAAAAAAAAAAAB8BAABfcmVscy8ucmVsc1BLAQItABQABgAIAAAAIQASB8GFywAA&#10;AOIAAAAPAAAAAAAAAAAAAAAAAAcCAABkcnMvZG93bnJldi54bWxQSwUGAAAAAAMAAwC3AAAA/wIA&#10;AAAA&#10;" filled="f" stroked="f">
                    <v:textbox inset="0,0,0,0">
                      <w:txbxContent>
                        <w:p w14:paraId="0A67D1A9" w14:textId="77777777" w:rsidR="00DC539D" w:rsidRDefault="00DC539D" w:rsidP="00DC539D">
                          <w:pPr>
                            <w:kinsoku w:val="0"/>
                            <w:rPr>
                              <w:rFonts w:ascii="Calibri (Body)" w:hAnsi="Calibri (Body)" w:cstheme="minorBidi"/>
                              <w:color w:val="000000" w:themeColor="text1"/>
                              <w:kern w:val="24"/>
                              <w:sz w:val="28"/>
                              <w:szCs w:val="28"/>
                            </w:rPr>
                          </w:pPr>
                          <w:r>
                            <w:rPr>
                              <w:rFonts w:ascii="Calibri (Body)" w:hAnsi="Calibri (Body)" w:cstheme="minorBidi"/>
                              <w:color w:val="000000" w:themeColor="text1"/>
                              <w:kern w:val="24"/>
                              <w:sz w:val="28"/>
                              <w:szCs w:val="28"/>
                            </w:rPr>
                            <w:t>- legacy PF</w:t>
                          </w:r>
                        </w:p>
                      </w:txbxContent>
                    </v:textbox>
                  </v:rect>
                  <v:rect id="Rectangle 1949607322" o:spid="_x0000_s1093" style="position:absolute;left:16362;top:21263;width:1829;height:18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E+SJxAAAAOMAAAAPAAAAZHJzL2Rvd25yZXYueG1sRE9Li8Iw&#10;EL4v+B/CLOxl0dQqaqtR3BXBq6/72Ixt2WZSm6zWf28EweN875ktWlOJKzWutKyg34tAEGdWl5wr&#10;OOzX3QkI55E1VpZJwZ0cLOadjxmm2t54S9edz0UIYZeigsL7OpXSZQUZdD1bEwfubBuDPpxNLnWD&#10;txBuKhlH0UgaLDk0FFjTb0HZ3+7fKBiayQ8nvF6dfHuUmR3Qhehbqa/PdjkF4an1b/HLvdFhfjJM&#10;RtF4EMfw/CkAIOcPAAAA//8DAFBLAQItABQABgAIAAAAIQDb4fbL7gAAAIUBAAATAAAAAAAAAAAA&#10;AAAAAAAAAABbQ29udGVudF9UeXBlc10ueG1sUEsBAi0AFAAGAAgAAAAhAFr0LFu/AAAAFQEAAAsA&#10;AAAAAAAAAAAAAAAAHwEAAF9yZWxzLy5yZWxzUEsBAi0AFAAGAAgAAAAhACgT5InEAAAA4wAAAA8A&#10;AAAAAAAAAAAAAAAABwIAAGRycy9kb3ducmV2LnhtbFBLBQYAAAAAAwADALcAAAD4AgAAAAA=&#10;" fillcolor="black [3213]" stroked="f"/>
                  <v:rect id="Rectangle 1425425913" o:spid="_x0000_s1094" style="position:absolute;left:16225;top:21363;width:1829;height:18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NzJ+ygAAAOMAAAAPAAAAZHJzL2Rvd25yZXYueG1sRE/RasJA&#10;EHwX/Idjhb7pJVrFpp6ihYJ9KKhN35fcmkRzeyF3iWm/vlcQhHnZnZ2ZndWmN5XoqHGlZQXxJAJB&#10;nFldcq4g/XofL0E4j6yxskwKfsjBZj0crDDR9sZH6k4+F8GEXYIKCu/rREqXFWTQTWxNHLizbQz6&#10;MDa51A3egrmp5DSKFtJgySGhwJreCsqup9YokL+8q7qPZesv3/GinR3S8+c+Vepp1G9fQXjq/eP4&#10;rt7r8P7zdB7wEs/gv1NYgFz/AQAA//8DAFBLAQItABQABgAIAAAAIQDb4fbL7gAAAIUBAAATAAAA&#10;AAAAAAAAAAAAAAAAAABbQ29udGVudF9UeXBlc10ueG1sUEsBAi0AFAAGAAgAAAAhAFr0LFu/AAAA&#10;FQEAAAsAAAAAAAAAAAAAAAAAHwEAAF9yZWxzLy5yZWxzUEsBAi0AFAAGAAgAAAAhALg3Mn7KAAAA&#10;4wAAAA8AAAAAAAAAAAAAAAAABwIAAGRycy9kb3ducmV2LnhtbFBLBQYAAAAAAwADALcAAAD+AgAA&#10;AAA=&#10;" filled="f" strokecolor="#7f7f7f" strokeweight="2.75pt"/>
                  <v:rect id="Rectangle 1587991022" o:spid="_x0000_s1095" style="position:absolute;left:34640;top:22072;width:0;height:14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SD9cyAAAAOMAAAAPAAAAZHJzL2Rvd25yZXYueG1sRE9La8JA&#10;EL4X+h+WKXirGwO2SeoqUhU9+gLb25CdJqHZ2ZBdTeqvd4WCx/neM5n1phYXal1lWcFoGIEgzq2u&#10;uFBwPKxeExDOI2usLZOCP3Iwmz4/TTDTtuMdXfa+ECGEXYYKSu+bTEqXl2TQDW1DHLgf2xr04WwL&#10;qVvsQripZRxFb9JgxaGhxIY+S8p/92ejYJ0086+NvXZFvfxen7andHFIvVKDl37+AcJT7x/if/dG&#10;h/nj5D1NR1Ecw/2nAICc3gAAAP//AwBQSwECLQAUAAYACAAAACEA2+H2y+4AAACFAQAAEwAAAAAA&#10;AAAAAAAAAAAAAAAAW0NvbnRlbnRfVHlwZXNdLnhtbFBLAQItABQABgAIAAAAIQBa9CxbvwAAABUB&#10;AAALAAAAAAAAAAAAAAAAAB8BAABfcmVscy8ucmVsc1BLAQItABQABgAIAAAAIQDnSD9cyAAAAOMA&#10;AAAPAAAAAAAAAAAAAAAAAAcCAABkcnMvZG93bnJldi54bWxQSwUGAAAAAAMAAwC3AAAA/AIAAAAA&#10;" filled="f" stroked="f">
                    <v:textbox inset="0,0,0,0"/>
                  </v:rect>
                  <v:rect id="Rectangle 1943348804" o:spid="_x0000_s1096" style="position:absolute;left:36468;top:22072;width:0;height:14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NkSVyAAAAOMAAAAPAAAAZHJzL2Rvd25yZXYueG1sRE9La8JA&#10;EL4X+h+WKfRWN9UgSeoq4gM91gfY3obsNAnNzobs1kR/vVsQPM73nsmsN7U4U+sqywreBxEI4tzq&#10;igsFx8P6LQHhPLLG2jIpuJCD2fT5aYKZth3v6Lz3hQgh7DJUUHrfZFK6vCSDbmAb4sD92NagD2db&#10;SN1iF8JNLYdRNJYGKw4NJTa0KCn/3f8ZBZukmX9t7bUr6tX35vR5SpeH1Cv1+tLPP0B46v1DfHdv&#10;dZifxqNRnCRRDP8/BQDk9AYAAP//AwBQSwECLQAUAAYACAAAACEA2+H2y+4AAACFAQAAEwAAAAAA&#10;AAAAAAAAAAAAAAAAW0NvbnRlbnRfVHlwZXNdLnhtbFBLAQItABQABgAIAAAAIQBa9CxbvwAAABUB&#10;AAALAAAAAAAAAAAAAAAAAB8BAABfcmVscy8ucmVsc1BLAQItABQABgAIAAAAIQCfNkSVyAAAAOMA&#10;AAAPAAAAAAAAAAAAAAAAAAcCAABkcnMvZG93bnJldi54bWxQSwUGAAAAAAMAAwC3AAAA/AIAAAAA&#10;" filled="f" stroked="f">
                    <v:textbox inset="0,0,0,0"/>
                  </v:rect>
                  <v:rect id="Rectangle 1291191173" o:spid="_x0000_s1097" style="position:absolute;left:33654;top:21431;width:1836;height:18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jwD1ywAAAOMAAAAPAAAAZHJzL2Rvd25yZXYueG1sRE/LasMw&#10;ELwX+g9iA72ERLYDbeJGCWlpoE1PeUCui7S1TayVa8mx+/dVIVCYy+7szOws14OtxZVaXzlWkE4T&#10;EMTamYoLBafjdjIH4QOywdoxKfghD+vV/d0Sc+N63tP1EAoRTdjnqKAMocml9Loki37qGuLIfbnW&#10;YohjW0jTYh/NbS2zJHmUFiuOCSU29FqSvhw6q+BFdyZ7O20/Nv57vPusu7O2/Uyph9GweQYRaAj/&#10;xzf1u4nvZ4s0jXiawV+nuAC5+gUAAP//AwBQSwECLQAUAAYACAAAACEA2+H2y+4AAACFAQAAEwAA&#10;AAAAAAAAAAAAAAAAAAAAW0NvbnRlbnRfVHlwZXNdLnhtbFBLAQItABQABgAIAAAAIQBa9CxbvwAA&#10;ABUBAAALAAAAAAAAAAAAAAAAAB8BAABfcmVscy8ucmVsc1BLAQItABQABgAIAAAAIQD3jwD1ywAA&#10;AOMAAAAPAAAAAAAAAAAAAAAAAAcCAABkcnMvZG93bnJldi54bWxQSwUGAAAAAAMAAwC3AAAA/wIA&#10;AAAA&#10;" fillcolor="#c9c9c9" stroked="f"/>
                  <v:rect id="Rectangle 706200677" o:spid="_x0000_s1098" style="position:absolute;left:33654;top:21431;width:1836;height:18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W7l6yAAAAOIAAAAPAAAAZHJzL2Rvd25yZXYueG1sRI9Ba8JA&#10;FITvBf/D8gRvdaNCIqmrVEGwh4LVeH9kn0na7NuQ3cS0v94VCh6HmfmGWW0GU4ueWldZVjCbRiCI&#10;c6srLhRk5/3rEoTzyBpry6Tglxxs1qOXFaba3viL+pMvRICwS1FB6X2TSunykgy6qW2Ig3e1rUEf&#10;ZFtI3eItwE0t51EUS4MVh4USG9qVlP+cOqNA/vG27j+Wnf++zOJuccyun4dMqcl4eH8D4Wnwz/B/&#10;+6AVJFH8gCYJPC6FOyDXdwAAAP//AwBQSwECLQAUAAYACAAAACEA2+H2y+4AAACFAQAAEwAAAAAA&#10;AAAAAAAAAAAAAAAAW0NvbnRlbnRfVHlwZXNdLnhtbFBLAQItABQABgAIAAAAIQBa9CxbvwAAABUB&#10;AAALAAAAAAAAAAAAAAAAAB8BAABfcmVscy8ucmVsc1BLAQItABQABgAIAAAAIQC9W7l6yAAAAOIA&#10;AAAPAAAAAAAAAAAAAAAAAAcCAABkcnMvZG93bnJldi54bWxQSwUGAAAAAAMAAwC3AAAA/AIAAAAA&#10;" filled="f" strokecolor="#7f7f7f" strokeweight="2.75pt"/>
                  <v:rect id="Rectangle 1621816905" o:spid="_x0000_s1099" style="position:absolute;left:35860;top:22140;width:0;height:14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WtlVyAAAAOMAAAAPAAAAZHJzL2Rvd25yZXYueG1sRE9La8JA&#10;EL4X+h+WKXirmwiGJLqK9IEe1RRsb0N2TEKzsyG7NWl/vSsIPc73nuV6NK24UO8aywriaQSCuLS6&#10;4UrBR/H+nIJwHllja5kU/JKD9erxYYm5tgMf6HL0lQgh7HJUUHvf5VK6siaDbmo74sCdbW/Qh7Ov&#10;pO5xCOGmlbMoSqTBhkNDjR291FR+H3+Mgm3abT539m+o2rev7Wl/yl6LzCs1eRo3CxCeRv8vvrt3&#10;OsxPZnEaJ1k0h9tPAQC5ugIAAP//AwBQSwECLQAUAAYACAAAACEA2+H2y+4AAACFAQAAEwAAAAAA&#10;AAAAAAAAAAAAAAAAW0NvbnRlbnRfVHlwZXNdLnhtbFBLAQItABQABgAIAAAAIQBa9CxbvwAAABUB&#10;AAALAAAAAAAAAAAAAAAAAB8BAABfcmVscy8ucmVsc1BLAQItABQABgAIAAAAIQBOWtlVyAAAAOMA&#10;AAAPAAAAAAAAAAAAAAAAAAcCAABkcnMvZG93bnJldi54bWxQSwUGAAAAAAMAAwC3AAAA/AIAAAAA&#10;" filled="f" stroked="f">
                    <v:textbox inset="0,0,0,0"/>
                  </v:rect>
                  <v:rect id="Rectangle 1719001445" o:spid="_x0000_s1100" style="position:absolute;left:37688;top:22140;width:0;height:14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goMgyQAAAOMAAAAPAAAAZHJzL2Rvd25yZXYueG1sRE9La8JA&#10;EL4X+h+WEXqruynWmugq0gd6bFVQb0N2TEKzsyG7NdFf3y0IPc73ntmit7U4U+srxxqSoQJBnDtT&#10;caFht/14nIDwAdlg7Zg0XMjDYn5/N8PMuI6/6LwJhYgh7DPUUIbQZFL6vCSLfuga4sidXGsxxLMt&#10;pGmxi+G2lk9KjaXFimNDiQ29lpR/b36shtWkWR7W7toV9ftxtf/cp2/bNGj9MOiXUxCB+vAvvrnX&#10;Js5/SVKlktHoGf5+igDI+S8AAAD//wMAUEsBAi0AFAAGAAgAAAAhANvh9svuAAAAhQEAABMAAAAA&#10;AAAAAAAAAAAAAAAAAFtDb250ZW50X1R5cGVzXS54bWxQSwECLQAUAAYACAAAACEAWvQsW78AAAAV&#10;AQAACwAAAAAAAAAAAAAAAAAfAQAAX3JlbHMvLnJlbHNQSwECLQAUAAYACAAAACEAdYKDIMkAAADj&#10;AAAADwAAAAAAAAAAAAAAAAAHAgAAZHJzL2Rvd25yZXYueG1sUEsFBgAAAAADAAMAtwAAAP0CAAAA&#10;AA==&#10;" filled="f" stroked="f">
                    <v:textbox inset="0,0,0,0"/>
                  </v:rect>
                  <v:shapetype id="_x0000_t32" coordsize="21600,21600" o:spt="32" o:oned="t" path="m,l21600,21600e" filled="f">
                    <v:path arrowok="t" fillok="f" o:connecttype="none"/>
                    <o:lock v:ext="edit" shapetype="t"/>
                  </v:shapetype>
                  <v:shape id="Straight Arrow Connector 504727360" o:spid="_x0000_s1101" type="#_x0000_t32" style="position:absolute;left:37168;top:7282;width:0;height:768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u6TPyAAAAOIAAAAPAAAAZHJzL2Rvd25yZXYueG1sRI9Na8JA&#10;EIbvBf/DMkJvdVebxpK6ShGUXtVS6G3ITj5odjZk15j+e+dQ6HF4531ens1u8p0aaYhtYAvLhQFF&#10;XAbXcm3h83J4egUVE7LDLjBZ+KUIu+3sYYOFCzc+0XhOtRIIxwItNCn1hdaxbMhjXISeWLIqDB6T&#10;nEOt3YA3gftOr4zJtceWZaHBnvYNlT/nqxcKj11+ya7V92iy/Gu/9KdDdbT2cT69v4FKNKX/57/2&#10;h7PwYrL1av2ci4QoiQ7o7R0AAP//AwBQSwECLQAUAAYACAAAACEA2+H2y+4AAACFAQAAEwAAAAAA&#10;AAAAAAAAAAAAAAAAW0NvbnRlbnRfVHlwZXNdLnhtbFBLAQItABQABgAIAAAAIQBa9CxbvwAAABUB&#10;AAALAAAAAAAAAAAAAAAAAB8BAABfcmVscy8ucmVsc1BLAQItABQABgAIAAAAIQCMu6TPyAAAAOIA&#10;AAAPAAAAAAAAAAAAAAAAAAcCAABkcnMvZG93bnJldi54bWxQSwUGAAAAAAMAAwC3AAAA/AIAAAAA&#10;" strokecolor="#7f7f7f [1612]" strokeweight=".5pt">
                    <v:stroke startarrow="block" joinstyle="miter"/>
                    <o:lock v:ext="edit" shapetype="f"/>
                  </v:shape>
                  <v:shape id="Straight Arrow Connector 62790149" o:spid="_x0000_s1102" type="#_x0000_t32" style="position:absolute;left:39105;top:7282;width:0;height:952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RHunxwAAAOEAAAAPAAAAZHJzL2Rvd25yZXYueG1sRI/NasMw&#10;EITvgbyD2EBvieRg3NqNbEogpdckpdDbYq1/qLUyluK4b18VCj0OM/MNc6gWO4iZJt871pDsFAji&#10;2pmeWw3v19P2CYQPyAYHx6ThmzxU5Xp1wMK4O59pvoRWRAj7AjV0IYyFlL7uyKLfuZE4eo2bLIYo&#10;p1aaCe8Rbge5VyqTFnuOCx2OdOyo/rrcbKTwPGTX9NZ8zirNPo6JPZ+aV60fNsvLM4hAS/gP/7Xf&#10;jIZs/5irJM3h91F8A7L8AQAA//8DAFBLAQItABQABgAIAAAAIQDb4fbL7gAAAIUBAAATAAAAAAAA&#10;AAAAAAAAAAAAAABbQ29udGVudF9UeXBlc10ueG1sUEsBAi0AFAAGAAgAAAAhAFr0LFu/AAAAFQEA&#10;AAsAAAAAAAAAAAAAAAAAHwEAAF9yZWxzLy5yZWxzUEsBAi0AFAAGAAgAAAAhAGtEe6fHAAAA4QAA&#10;AA8AAAAAAAAAAAAAAAAABwIAAGRycy9kb3ducmV2LnhtbFBLBQYAAAAAAwADALcAAAD7AgAAAAA=&#10;" strokecolor="#7f7f7f [1612]" strokeweight=".5pt">
                    <v:stroke startarrow="block" joinstyle="miter"/>
                    <o:lock v:ext="edit" shapetype="f"/>
                  </v:shape>
                  <v:shape id="Straight Arrow Connector 865588493" o:spid="_x0000_s1103" type="#_x0000_t32" style="position:absolute;left:5577;top:7282;width:0;height:245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RF9KyAAAAOIAAAAPAAAAZHJzL2Rvd25yZXYueG1sRI9Li8JA&#10;EITvC/6HoRe8rRN3Y8hmHUUExasPBG9NpvNgMz0hM8b47x1B8FhU1VfUfDmYRvTUudqygukkAkGc&#10;W11zqeB03HylIJxH1thYJgV3crBcjD7mmGl74z31B1+KAGGXoYLK+zaT0uUVGXQT2xIHr7CdQR9k&#10;V0rd4S3ATSO/oyiRBmsOCxW2tK4o/z9cTaBw3yTH+Fpc+ihOzuup2W+KrVLjz2H1B8LT4N/hV3un&#10;FaTJbJam8e8PPC+FOyAXDwAAAP//AwBQSwECLQAUAAYACAAAACEA2+H2y+4AAACFAQAAEwAAAAAA&#10;AAAAAAAAAAAAAAAAW0NvbnRlbnRfVHlwZXNdLnhtbFBLAQItABQABgAIAAAAIQBa9CxbvwAAABUB&#10;AAALAAAAAAAAAAAAAAAAAB8BAABfcmVscy8ucmVsc1BLAQItABQABgAIAAAAIQCgRF9KyAAAAOIA&#10;AAAPAAAAAAAAAAAAAAAAAAcCAABkcnMvZG93bnJldi54bWxQSwUGAAAAAAMAAwC3AAAA/AIAAAAA&#10;" strokecolor="#7f7f7f [1612]" strokeweight=".5pt">
                    <v:stroke startarrow="block" joinstyle="miter"/>
                    <o:lock v:ext="edit" shapetype="f"/>
                  </v:shape>
                  <v:shape id="Straight Arrow Connector 248482080" o:spid="_x0000_s1104" type="#_x0000_t32" style="position:absolute;left:7482;top:7282;width:0;height:491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AkxyQAAAOIAAAAPAAAAZHJzL2Rvd25yZXYueG1sRI/NasJA&#10;FIX3Bd9huIXu6qRBShodRbSFQnChFsXdJXNNgjN3Ymaq8e2dheDycP74JrPeGnGhzjeOFXwMExDE&#10;pdMNVwr+tj/vGQgfkDUax6TgRh5m08HLBHPtrrymyyZUIo6wz1FBHUKbS+nLmiz6oWuJo3d0ncUQ&#10;ZVdJ3eE1jlsj0yT5lBYbjg81trSoqTxt/q2CXfX1bfZ7VxwOhdHLxXJ13hUrpd5e+/kYRKA+PMOP&#10;9q9WkI6yUZYmWYSISBEH5PQOAAD//wMAUEsBAi0AFAAGAAgAAAAhANvh9svuAAAAhQEAABMAAAAA&#10;AAAAAAAAAAAAAAAAAFtDb250ZW50X1R5cGVzXS54bWxQSwECLQAUAAYACAAAACEAWvQsW78AAAAV&#10;AQAACwAAAAAAAAAAAAAAAAAfAQAAX3JlbHMvLnJlbHNQSwECLQAUAAYACAAAACEAv2gJMckAAADi&#10;AAAADwAAAAAAAAAAAAAAAAAHAgAAZHJzL2Rvd25yZXYueG1sUEsFBgAAAAADAAMAtwAAAP0CAAAA&#10;AA==&#10;" strokecolor="#7f7f7f" strokeweight=".5pt">
                    <v:stroke startarrow="block" joinstyle="miter"/>
                  </v:shape>
                  <v:shape id="Straight Arrow Connector 819164384" o:spid="_x0000_s1105" type="#_x0000_t32" style="position:absolute;left:9418;top:7282;width:51;height:584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VCTGxwAAAOIAAAAPAAAAZHJzL2Rvd25yZXYueG1sRI9Li8JA&#10;EITvC/6HoYW9rZPshhCjo4jgslcfCN6aTOeBmZ6QGWP8986C4LGoqq+o5Xo0rRiod41lBfEsAkFc&#10;WN1wpeB03H1lIJxH1thaJgUPcrBeTT6WmGt75z0NB1+JAGGXo4La+y6X0hU1GXQz2xEHr7S9QR9k&#10;X0nd4z3ATSu/oyiVBhsOCzV2tK2puB5uJlB4aNNjcisvQ5Sk521s9rvyV6nP6bhZgPA0+nf41f7T&#10;CrJ4HqfJT5bA/6VwB+TqCQAA//8DAFBLAQItABQABgAIAAAAIQDb4fbL7gAAAIUBAAATAAAAAAAA&#10;AAAAAAAAAAAAAABbQ29udGVudF9UeXBlc10ueG1sUEsBAi0AFAAGAAgAAAAhAFr0LFu/AAAAFQEA&#10;AAsAAAAAAAAAAAAAAAAAHwEAAF9yZWxzLy5yZWxzUEsBAi0AFAAGAAgAAAAhAKtUJMbHAAAA4gAA&#10;AA8AAAAAAAAAAAAAAAAABwIAAGRycy9kb3ducmV2LnhtbFBLBQYAAAAAAwADALcAAAD7AgAAAAA=&#10;" strokecolor="#7f7f7f [1612]" strokeweight=".5pt">
                    <v:stroke startarrow="block" joinstyle="miter"/>
                    <o:lock v:ext="edit" shapetype="f"/>
                  </v:shape>
                  <v:shape id="TextBox 11" o:spid="_x0000_s1106" type="#_x0000_t202" style="position:absolute;top:9191;width:7728;height:29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paIrxgAAAOIAAAAPAAAAZHJzL2Rvd25yZXYueG1sRE/LisIw&#10;FN0L8w/hCu40sfiaapRhBsHViM444O7SXNtic1OaaOvfTxaCy8N5rzadrcSdGl861jAeKRDEmTMl&#10;5xp+f7bDBQgfkA1WjknDgzxs1m+9FabGtXyg+zHkIoawT1FDEUKdSumzgiz6kauJI3dxjcUQYZNL&#10;02Abw20lE6Vm0mLJsaHAmj4Lyq7Hm9Vw+r6c/yZqn3/Zad26Tkm271LrQb/7WIII1IWX+OneGQ3T&#10;8XyeJMksbo6X4h2Q638AAAD//wMAUEsBAi0AFAAGAAgAAAAhANvh9svuAAAAhQEAABMAAAAAAAAA&#10;AAAAAAAAAAAAAFtDb250ZW50X1R5cGVzXS54bWxQSwECLQAUAAYACAAAACEAWvQsW78AAAAVAQAA&#10;CwAAAAAAAAAAAAAAAAAfAQAAX3JlbHMvLnJlbHNQSwECLQAUAAYACAAAACEA4KWiK8YAAADiAAAA&#10;DwAAAAAAAAAAAAAAAAAHAgAAZHJzL2Rvd25yZXYueG1sUEsFBgAAAAADAAMAtwAAAPoCAAAAAA==&#10;" filled="f" stroked="f">
                    <v:textbox>
                      <w:txbxContent>
                        <w:p w14:paraId="4BE2F42B" w14:textId="77777777" w:rsidR="00DC539D" w:rsidRDefault="00DC539D" w:rsidP="00DC539D">
                          <w:pPr>
                            <w:rPr>
                              <w:rFonts w:asciiTheme="minorHAnsi" w:cstheme="minorBidi"/>
                              <w:color w:val="000000" w:themeColor="text1"/>
                              <w:kern w:val="24"/>
                              <w:sz w:val="12"/>
                              <w:szCs w:val="12"/>
                            </w:rPr>
                          </w:pPr>
                          <w:r>
                            <w:rPr>
                              <w:rFonts w:asciiTheme="minorHAnsi" w:cstheme="minorBidi"/>
                              <w:color w:val="000000" w:themeColor="text1"/>
                              <w:kern w:val="24"/>
                              <w:sz w:val="12"/>
                              <w:szCs w:val="12"/>
                            </w:rPr>
                            <w:t>UE_ID_Rel_19 = 10</w:t>
                          </w:r>
                        </w:p>
                      </w:txbxContent>
                    </v:textbox>
                  </v:shape>
                  <v:shape id="TextBox 12" o:spid="_x0000_s1107" type="#_x0000_t202" style="position:absolute;left:1480;top:11590;width:7728;height:29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TiGxwAAAOMAAAAPAAAAZHJzL2Rvd25yZXYueG1sRE9La8JA&#10;EL4X/A/LCN7qbiWxmrqKKAVPlfqC3obsmIRmZ0N2a+K/7wqFHud7z2LV21rcqPWVYw0vYwWCOHem&#10;4kLD6fj+PAPhA7LB2jFpuJOH1XLwtMDMuI4/6XYIhYgh7DPUUIbQZFL6vCSLfuwa4shdXWsxxLMt&#10;pGmxi+G2lhOlptJixbGhxIY2JeXfhx+r4fxx/bokal9sbdp0rleS7VxqPRr26zcQgfrwL/5z70yc&#10;n0zTZP46maXw+CkCIJe/AAAA//8DAFBLAQItABQABgAIAAAAIQDb4fbL7gAAAIUBAAATAAAAAAAA&#10;AAAAAAAAAAAAAABbQ29udGVudF9UeXBlc10ueG1sUEsBAi0AFAAGAAgAAAAhAFr0LFu/AAAAFQEA&#10;AAsAAAAAAAAAAAAAAAAAHwEAAF9yZWxzLy5yZWxzUEsBAi0AFAAGAAgAAAAhACQ9OIbHAAAA4wAA&#10;AA8AAAAAAAAAAAAAAAAABwIAAGRycy9kb3ducmV2LnhtbFBLBQYAAAAAAwADALcAAAD7AgAAAAA=&#10;" filled="f" stroked="f">
                    <v:textbox>
                      <w:txbxContent>
                        <w:p w14:paraId="5CBE032A" w14:textId="77777777" w:rsidR="00DC539D" w:rsidRDefault="00DC539D" w:rsidP="00DC539D">
                          <w:pPr>
                            <w:rPr>
                              <w:rFonts w:asciiTheme="minorHAnsi" w:cstheme="minorBidi"/>
                              <w:color w:val="000000" w:themeColor="text1"/>
                              <w:kern w:val="24"/>
                              <w:sz w:val="12"/>
                              <w:szCs w:val="12"/>
                            </w:rPr>
                          </w:pPr>
                          <w:r>
                            <w:rPr>
                              <w:rFonts w:asciiTheme="minorHAnsi" w:cstheme="minorBidi"/>
                              <w:color w:val="000000" w:themeColor="text1"/>
                              <w:kern w:val="24"/>
                              <w:sz w:val="12"/>
                              <w:szCs w:val="12"/>
                            </w:rPr>
                            <w:t>UE_ID_Rel_19 = 12</w:t>
                          </w:r>
                        </w:p>
                      </w:txbxContent>
                    </v:textbox>
                  </v:shape>
                  <v:shape id="TextBox 15" o:spid="_x0000_s1108" type="#_x0000_t202" style="position:absolute;left:29797;top:14484;width:9627;height:29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bH/TyAAAAOIAAAAPAAAAZHJzL2Rvd25yZXYueG1sRI9Pa8JA&#10;EMXvgt9hmUJvultpRVNXEUuhpxbjH/A2ZMckNDsbsluTfvvOoeDxMe/95r3VZvCNulEX68AWnqYG&#10;FHERXM2lhePhfbIAFROywyYwWfilCJv1eLTCzIWe93TLU6kEwjFDC1VKbaZ1LCryGKehJZbbNXQe&#10;k8iu1K7DXuC+0TNj5tpjzfKhwpZ2FRXf+Y+3cPq8Xs7P5qt88y9tHwaj2S+1tY8Pw/YVVKIh3c3/&#10;6Q8n9ZeLuRGqdJZJokGv/wAAAP//AwBQSwECLQAUAAYACAAAACEA2+H2y+4AAACFAQAAEwAAAAAA&#10;AAAAAAAAAAAAAAAAW0NvbnRlbnRfVHlwZXNdLnhtbFBLAQItABQABgAIAAAAIQBa9CxbvwAAABUB&#10;AAALAAAAAAAAAAAAAAAAAB8BAABfcmVscy8ucmVsc1BLAQItABQABgAIAAAAIQBIbH/TyAAAAOIA&#10;AAAPAAAAAAAAAAAAAAAAAAcCAABkcnMvZG93bnJldi54bWxQSwUGAAAAAAMAAwC3AAAA/AIAAAAA&#10;" filled="f" stroked="f">
                    <v:textbox>
                      <w:txbxContent>
                        <w:p w14:paraId="008C5188" w14:textId="77777777" w:rsidR="00DC539D" w:rsidRDefault="00DC539D" w:rsidP="00DC539D">
                          <w:pPr>
                            <w:rPr>
                              <w:rFonts w:asciiTheme="minorHAnsi" w:cstheme="minorBidi"/>
                              <w:color w:val="000000" w:themeColor="text1"/>
                              <w:kern w:val="24"/>
                              <w:sz w:val="12"/>
                              <w:szCs w:val="12"/>
                            </w:rPr>
                          </w:pPr>
                          <w:r>
                            <w:rPr>
                              <w:rFonts w:asciiTheme="minorHAnsi" w:cstheme="minorBidi"/>
                              <w:color w:val="000000" w:themeColor="text1"/>
                              <w:kern w:val="24"/>
                              <w:sz w:val="12"/>
                              <w:szCs w:val="12"/>
                            </w:rPr>
                            <w:t>UE_ID_Rel_19 = 5 and 13</w:t>
                          </w:r>
                        </w:p>
                      </w:txbxContent>
                    </v:textbox>
                  </v:shape>
                  <v:shape id="Straight Arrow Connector 629029640" o:spid="_x0000_s1109" type="#_x0000_t32" style="position:absolute;left:31651;top:7235;width:0;height:245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gAzOxwAAAOIAAAAPAAAAZHJzL2Rvd25yZXYueG1sRI/LasMw&#10;EEX3hf6DmEJ3jRRjRONGCSWQ0m2SUuhusMYPao2MpTju33cWhS6HO/dczna/hEHNNKU+soP1yoAi&#10;rqPvuXXwcTk+PYNKGdnjEJkc/FCC/e7+bouVjzc+0XzOrRIIpwoddDmPldap7ihgWsWRWLImTgGz&#10;nFOr/YQ3gYdBF8ZYHbBnWehwpENH9ff5GoTC82Av5bX5mk1pPw/rcDo2b849PiyvL6AyLfn/+a/9&#10;7h3YYmOKjS1FQpREB/TuFwAA//8DAFBLAQItABQABgAIAAAAIQDb4fbL7gAAAIUBAAATAAAAAAAA&#10;AAAAAAAAAAAAAABbQ29udGVudF9UeXBlc10ueG1sUEsBAi0AFAAGAAgAAAAhAFr0LFu/AAAAFQEA&#10;AAsAAAAAAAAAAAAAAAAAHwEAAF9yZWxzLy5yZWxzUEsBAi0AFAAGAAgAAAAhAESADM7HAAAA4gAA&#10;AA8AAAAAAAAAAAAAAAAABwIAAGRycy9kb3ducmV2LnhtbFBLBQYAAAAAAwADALcAAAD7AgAAAAA=&#10;" strokecolor="#7f7f7f [1612]" strokeweight=".5pt">
                    <v:stroke startarrow="block" joinstyle="miter"/>
                    <o:lock v:ext="edit" shapetype="f"/>
                  </v:shape>
                  <v:shape id="Straight Arrow Connector 1639203726" o:spid="_x0000_s1110" type="#_x0000_t32" style="position:absolute;left:33381;top:7235;width:0;height:491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qRMyQAAAOMAAAAPAAAAZHJzL2Rvd25yZXYueG1sRI9La8Mw&#10;EITvhfwHsYXeGilOUBonSgiBlF7zINDbYq0f1FoZS3Hcf18VCj3uzsy3s5vd6FoxUB8azwZmUwWC&#10;uPC24crA9XJ8fQMRIrLF1jMZ+KYAu+3kaYO59Q8+0XCOlUgQDjkaqGPscilDUZPDMPUdcdJK3zuM&#10;aewraXt8JLhrZaaUlg4bThdq7OhQU/F1vrtE4aHVl8W9/BzUQt8OM3c6lu/GvDyP+zWISGP8N/+l&#10;P2yqr+erTM2XmYbfn9IC5PYHAAD//wMAUEsBAi0AFAAGAAgAAAAhANvh9svuAAAAhQEAABMAAAAA&#10;AAAAAAAAAAAAAAAAAFtDb250ZW50X1R5cGVzXS54bWxQSwECLQAUAAYACAAAACEAWvQsW78AAAAV&#10;AQAACwAAAAAAAAAAAAAAAAAfAQAAX3JlbHMvLnJlbHNQSwECLQAUAAYACAAAACEAB/qkTMkAAADj&#10;AAAADwAAAAAAAAAAAAAAAAAHAgAAZHJzL2Rvd25yZXYueG1sUEsFBgAAAAADAAMAtwAAAP0CAAAA&#10;AA==&#10;" strokecolor="#7f7f7f [1612]" strokeweight=".5pt">
                    <v:stroke startarrow="block" joinstyle="miter"/>
                  </v:shape>
                  <v:shape id="Straight Arrow Connector 1763610296" o:spid="_x0000_s1111" type="#_x0000_t32" style="position:absolute;left:35376;top:7235;width:50;height:584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hLuqyQAAAOMAAAAPAAAAZHJzL2Rvd25yZXYueG1sRI9La8Mw&#10;EITvhf4HsYXcGslpUFo3SiiBlFzzoNDbYq0f1FoZS3Gcf18FAjnuzsy3s8v16FoxUB8azwayqQJB&#10;XHjbcGXgdNy+voMIEdli65kMXCnAevX8tMTc+gvvaTjESiQIhxwN1DF2uZShqMlhmPqOOGml7x3G&#10;NPaVtD1eEty1cqaUlg4bThdq7GhTU/F3OLtE4aHVx/m5/B3UXP9sMrfflt/GTF7Gr08Qkcb4MN/T&#10;O5vqL/SbztTsQ8Ptp7QAufoHAAD//wMAUEsBAi0AFAAGAAgAAAAhANvh9svuAAAAhQEAABMAAAAA&#10;AAAAAAAAAAAAAAAAAFtDb250ZW50X1R5cGVzXS54bWxQSwECLQAUAAYACAAAACEAWvQsW78AAAAV&#10;AQAACwAAAAAAAAAAAAAAAAAfAQAAX3JlbHMvLnJlbHNQSwECLQAUAAYACAAAACEAnYS7qskAAADj&#10;AAAADwAAAAAAAAAAAAAAAAAHAgAAZHJzL2Rvd25yZXYueG1sUEsFBgAAAAADAAMAtwAAAP0CAAAA&#10;AA==&#10;" strokecolor="#7f7f7f [1612]" strokeweight=".5pt">
                    <v:stroke startarrow="block" joinstyle="miter"/>
                    <o:lock v:ext="edit" shapetype="f"/>
                  </v:shape>
                  <v:shape id="TextBox 19" o:spid="_x0000_s1112" type="#_x0000_t202" style="position:absolute;left:24164;top:9795;width:9062;height:29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wYznyAAAAOIAAAAPAAAAZHJzL2Rvd25yZXYueG1sRI/LasJA&#10;FIb3Qt9hOAV3OlMvqU0dRRShK0Wthe4OmWMSmjkTMqNJ395ZCC5//hvffNnZStyo8aVjDW9DBYI4&#10;c6bkXMP3aTuYgfAB2WDlmDT8k4fl4qU3x9S4lg90O4ZcxBH2KWooQqhTKX1WkEU/dDVx9C6usRii&#10;bHJpGmzjuK3kSKlEWiw5PhRY07qg7O94tRrOu8vvz0Tt842d1q3rlGT7IbXuv3arTxCBuvAMP9pf&#10;RkMyGY2n6n0cISJSxAG5uAMAAP//AwBQSwECLQAUAAYACAAAACEA2+H2y+4AAACFAQAAEwAAAAAA&#10;AAAAAAAAAAAAAAAAW0NvbnRlbnRfVHlwZXNdLnhtbFBLAQItABQABgAIAAAAIQBa9CxbvwAAABUB&#10;AAALAAAAAAAAAAAAAAAAAB8BAABfcmVscy8ucmVsc1BLAQItABQABgAIAAAAIQDcwYznyAAAAOIA&#10;AAAPAAAAAAAAAAAAAAAAAAcCAABkcnMvZG93bnJldi54bWxQSwUGAAAAAAMAAwC3AAAA/AIAAAAA&#10;" filled="f" stroked="f">
                    <v:textbox>
                      <w:txbxContent>
                        <w:p w14:paraId="222077C5" w14:textId="77777777" w:rsidR="00DC539D" w:rsidRDefault="00DC539D" w:rsidP="00DC539D">
                          <w:pPr>
                            <w:rPr>
                              <w:rFonts w:asciiTheme="minorHAnsi" w:cstheme="minorBidi"/>
                              <w:color w:val="000000" w:themeColor="text1"/>
                              <w:kern w:val="24"/>
                              <w:sz w:val="12"/>
                              <w:szCs w:val="12"/>
                            </w:rPr>
                          </w:pPr>
                          <w:proofErr w:type="spellStart"/>
                          <w:r>
                            <w:rPr>
                              <w:rFonts w:asciiTheme="minorHAnsi" w:cstheme="minorBidi"/>
                              <w:color w:val="000000" w:themeColor="text1"/>
                              <w:kern w:val="24"/>
                              <w:sz w:val="12"/>
                              <w:szCs w:val="12"/>
                            </w:rPr>
                            <w:t>UE_ID_legacy</w:t>
                          </w:r>
                          <w:proofErr w:type="spellEnd"/>
                          <w:r>
                            <w:rPr>
                              <w:rFonts w:asciiTheme="minorHAnsi" w:cstheme="minorBidi"/>
                              <w:color w:val="000000" w:themeColor="text1"/>
                              <w:kern w:val="24"/>
                              <w:sz w:val="12"/>
                              <w:szCs w:val="12"/>
                            </w:rPr>
                            <w:t xml:space="preserve"> = 1 and 3</w:t>
                          </w:r>
                        </w:p>
                      </w:txbxContent>
                    </v:textbox>
                  </v:shape>
                  <v:shape id="TextBox 20" o:spid="_x0000_s1113" type="#_x0000_t202" style="position:absolute;left:28042;top:11778;width:7341;height:29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0fCWyQAAAOIAAAAPAAAAZHJzL2Rvd25yZXYueG1sRI9PawIx&#10;FMTvBb9DeEJvNVlR0XWjiKXQU6VWBW+Pzds/uHlZNqm7/faNUOhxmJnfMNl2sI24U+drxxqSiQJB&#10;nDtTc6nh9PX2sgThA7LBxjFp+CEP283oKcPUuJ4/6X4MpYgQ9ilqqEJoUyl9XpFFP3EtcfQK11kM&#10;UXalNB32EW4bOVVqIS3WHBcqbGlfUX47flsN54/iepmpQ/lq523vBiXZrqTWz+NhtwYRaAj/4b/2&#10;u9GwmifL6WKmEnhcindAbn4BAAD//wMAUEsBAi0AFAAGAAgAAAAhANvh9svuAAAAhQEAABMAAAAA&#10;AAAAAAAAAAAAAAAAAFtDb250ZW50X1R5cGVzXS54bWxQSwECLQAUAAYACAAAACEAWvQsW78AAAAV&#10;AQAACwAAAAAAAAAAAAAAAAAfAQAAX3JlbHMvLnJlbHNQSwECLQAUAAYACAAAACEAINHwlskAAADi&#10;AAAADwAAAAAAAAAAAAAAAAAHAgAAZHJzL2Rvd25yZXYueG1sUEsFBgAAAAADAAMAtwAAAP0CAAAA&#10;AA==&#10;" filled="f" stroked="f">
                    <v:textbox>
                      <w:txbxContent>
                        <w:p w14:paraId="529F7E3C" w14:textId="77777777" w:rsidR="00DC539D" w:rsidRDefault="00DC539D" w:rsidP="00DC539D">
                          <w:pPr>
                            <w:rPr>
                              <w:rFonts w:asciiTheme="minorHAnsi" w:cstheme="minorBidi"/>
                              <w:color w:val="000000" w:themeColor="text1"/>
                              <w:kern w:val="24"/>
                              <w:sz w:val="12"/>
                              <w:szCs w:val="12"/>
                            </w:rPr>
                          </w:pPr>
                          <w:r>
                            <w:rPr>
                              <w:rFonts w:asciiTheme="minorHAnsi" w:cstheme="minorBidi"/>
                              <w:color w:val="000000" w:themeColor="text1"/>
                              <w:kern w:val="24"/>
                              <w:sz w:val="12"/>
                              <w:szCs w:val="12"/>
                            </w:rPr>
                            <w:t>UE_ID_Rel_19 = 9</w:t>
                          </w:r>
                        </w:p>
                      </w:txbxContent>
                    </v:textbox>
                  </v:shape>
                  <v:shape id="TextBox 21" o:spid="_x0000_s1114" type="#_x0000_t202" style="position:absolute;left:29818;top:13000;width:7728;height:29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uDoyQAAAOIAAAAPAAAAZHJzL2Rvd25yZXYueG1sRI9Ba8JA&#10;FITvBf/D8oTe6q6hjTa6iiiFnixGW+jtkX0mwezbkN2a9N93hYLHYWa+YZbrwTbiSp2vHWuYThQI&#10;4sKZmksNp+Pb0xyED8gGG8ek4Zc8rFejhyVmxvV8oGseShEh7DPUUIXQZlL6oiKLfuJa4uidXWcx&#10;RNmV0nTYR7htZKJUKi3WHBcqbGlbUXHJf6yGz/35++tZfZQ7+9L2blCS7avU+nE8bBYgAg3hHv5v&#10;vxsNSZom6Ww2T+B2Kd4BufoDAAD//wMAUEsBAi0AFAAGAAgAAAAhANvh9svuAAAAhQEAABMAAAAA&#10;AAAAAAAAAAAAAAAAAFtDb250ZW50X1R5cGVzXS54bWxQSwECLQAUAAYACAAAACEAWvQsW78AAAAV&#10;AQAACwAAAAAAAAAAAAAAAAAfAQAAX3JlbHMvLnJlbHNQSwECLQAUAAYACAAAACEA5arg6MkAAADi&#10;AAAADwAAAAAAAAAAAAAAAAAHAgAAZHJzL2Rvd25yZXYueG1sUEsFBgAAAAADAAMAtwAAAP0CAAAA&#10;AA==&#10;" filled="f" stroked="f">
                    <v:textbox>
                      <w:txbxContent>
                        <w:p w14:paraId="4BBA9595" w14:textId="77777777" w:rsidR="00DC539D" w:rsidRDefault="00DC539D" w:rsidP="00DC539D">
                          <w:pPr>
                            <w:rPr>
                              <w:rFonts w:asciiTheme="minorHAnsi" w:cstheme="minorBidi"/>
                              <w:color w:val="000000" w:themeColor="text1"/>
                              <w:kern w:val="24"/>
                              <w:sz w:val="12"/>
                              <w:szCs w:val="12"/>
                            </w:rPr>
                          </w:pPr>
                          <w:r>
                            <w:rPr>
                              <w:rFonts w:asciiTheme="minorHAnsi" w:cstheme="minorBidi"/>
                              <w:color w:val="000000" w:themeColor="text1"/>
                              <w:kern w:val="24"/>
                              <w:sz w:val="12"/>
                              <w:szCs w:val="12"/>
                            </w:rPr>
                            <w:t>UE_ID_Rel_19 = 11</w:t>
                          </w:r>
                        </w:p>
                      </w:txbxContent>
                    </v:textbox>
                  </v:shape>
                  <v:shape id="TextBox 22" o:spid="_x0000_s1115" type="#_x0000_t202" style="position:absolute;left:33440;top:16259;width:7341;height:29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d9HbxQAAAOIAAAAPAAAAZHJzL2Rvd25yZXYueG1sRE/LisIw&#10;FN0L/kO4wuw0qYzSdowiiuDKQecBs7s017bY3JQm2vr3k8XALA/nvdoMthEP6nztWEMyUyCIC2dq&#10;LjV8fhymKQgfkA02jknDkzxs1uPRCnPjej7T4xJKEUPY56ihCqHNpfRFRRb9zLXEkbu6zmKIsCul&#10;6bCP4baRc6WW0mLNsaHClnYVFbfL3Wr4Ol1/vl/Ve7m3i7Z3g5JsM6n1y2TYvoEINIR/8Z/7aDSk&#10;aZLMs0zFzfFSvANy/QsAAP//AwBQSwECLQAUAAYACAAAACEA2+H2y+4AAACFAQAAEwAAAAAAAAAA&#10;AAAAAAAAAAAAW0NvbnRlbnRfVHlwZXNdLnhtbFBLAQItABQABgAIAAAAIQBa9CxbvwAAABUBAAAL&#10;AAAAAAAAAAAAAAAAAB8BAABfcmVscy8ucmVsc1BLAQItABQABgAIAAAAIQDTd9HbxQAAAOIAAAAP&#10;AAAAAAAAAAAAAAAAAAcCAABkcnMvZG93bnJldi54bWxQSwUGAAAAAAMAAwC3AAAA+QIAAAAA&#10;" filled="f" stroked="f">
                    <v:textbox>
                      <w:txbxContent>
                        <w:p w14:paraId="500945C0" w14:textId="77777777" w:rsidR="00DC539D" w:rsidRDefault="00DC539D" w:rsidP="00DC539D">
                          <w:pPr>
                            <w:rPr>
                              <w:rFonts w:asciiTheme="minorHAnsi" w:cstheme="minorBidi"/>
                              <w:color w:val="000000" w:themeColor="text1"/>
                              <w:kern w:val="24"/>
                              <w:sz w:val="12"/>
                              <w:szCs w:val="12"/>
                            </w:rPr>
                          </w:pPr>
                          <w:r>
                            <w:rPr>
                              <w:rFonts w:asciiTheme="minorHAnsi" w:cstheme="minorBidi"/>
                              <w:color w:val="000000" w:themeColor="text1"/>
                              <w:kern w:val="24"/>
                              <w:sz w:val="12"/>
                              <w:szCs w:val="12"/>
                            </w:rPr>
                            <w:t>UE_ID_Rel_19 = 7</w:t>
                          </w:r>
                        </w:p>
                      </w:txbxContent>
                    </v:textbox>
                  </v:shape>
                  <v:shape id="TextBox 23" o:spid="_x0000_s1116" type="#_x0000_t202" style="position:absolute;left:1632;top:12933;width:9627;height:29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EUeyAAAAOEAAAAPAAAAZHJzL2Rvd25yZXYueG1sRI9Ba8JA&#10;FITvQv/D8gre6m7FWJO6SlEET5VGLfT2yD6T0OzbkF1N+u+7hYLHYWa+YZbrwTbiRp2vHWt4nigQ&#10;xIUzNZcaTsfd0wKED8gGG8ek4Yc8rFcPoyVmxvX8Qbc8lCJC2GeooQqhzaT0RUUW/cS1xNG7uM5i&#10;iLIrpemwj3DbyKlSc2mx5rhQYUubiorv/Go1nN8vX58zdSi3Nml7NyjJNpVajx+Ht1cQgYZwD/+3&#10;90bDLJm+pIlK4e9RfANy9QsAAP//AwBQSwECLQAUAAYACAAAACEA2+H2y+4AAACFAQAAEwAAAAAA&#10;AAAAAAAAAAAAAAAAW0NvbnRlbnRfVHlwZXNdLnhtbFBLAQItABQABgAIAAAAIQBa9CxbvwAAABUB&#10;AAALAAAAAAAAAAAAAAAAAB8BAABfcmVscy8ucmVsc1BLAQItABQABgAIAAAAIQB/fEUeyAAAAOEA&#10;AAAPAAAAAAAAAAAAAAAAAAcCAABkcnMvZG93bnJldi54bWxQSwUGAAAAAAMAAwC3AAAA/AIAAAAA&#10;" filled="f" stroked="f">
                    <v:textbox>
                      <w:txbxContent>
                        <w:p w14:paraId="0EC5C1AD" w14:textId="77777777" w:rsidR="00DC539D" w:rsidRDefault="00DC539D" w:rsidP="00DC539D">
                          <w:pPr>
                            <w:rPr>
                              <w:rFonts w:asciiTheme="minorHAnsi" w:cstheme="minorBidi"/>
                              <w:color w:val="000000" w:themeColor="text1"/>
                              <w:kern w:val="24"/>
                              <w:sz w:val="12"/>
                              <w:szCs w:val="12"/>
                            </w:rPr>
                          </w:pPr>
                          <w:r>
                            <w:rPr>
                              <w:rFonts w:asciiTheme="minorHAnsi" w:cstheme="minorBidi"/>
                              <w:color w:val="000000" w:themeColor="text1"/>
                              <w:kern w:val="24"/>
                              <w:sz w:val="12"/>
                              <w:szCs w:val="12"/>
                            </w:rPr>
                            <w:t>UE_ID_Rel_19 = 6 and 14</w:t>
                          </w:r>
                        </w:p>
                      </w:txbxContent>
                    </v:textbox>
                  </v:shape>
                  <v:shape id="Straight Arrow Connector 1462204643" o:spid="_x0000_s1117" type="#_x0000_t32" style="position:absolute;left:61040;top:7184;width:0;height:245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H97yAAAAOMAAAAPAAAAZHJzL2Rvd25yZXYueG1sRI9La8NA&#10;DITvhf6HRYXcmnVcY4qbTQiBlF7zIJCb8MoP4tUa78Zx/31UKOQ40swnzXI9uU6NNITWs4HFPAFF&#10;XHrbcm3gdNy9f4IKEdli55kM/FKA9er1ZYmF9Xfe03iItRIIhwINNDH2hdahbMhhmPueWHaVHxxG&#10;kUOt7YB3gbtOp0mSa4cty4UGe9o2VF4PNycUHrv8mN2qy5hk+Xm7cPtd9W3M7G3afIGKNMWn+T/9&#10;Y+X9LE9TSWQf8NdJBqBXDwAAAP//AwBQSwECLQAUAAYACAAAACEA2+H2y+4AAACFAQAAEwAAAAAA&#10;AAAAAAAAAAAAAAAAW0NvbnRlbnRfVHlwZXNdLnhtbFBLAQItABQABgAIAAAAIQBa9CxbvwAAABUB&#10;AAALAAAAAAAAAAAAAAAAAB8BAABfcmVscy8ucmVsc1BLAQItABQABgAIAAAAIQD+NH97yAAAAOMA&#10;AAAPAAAAAAAAAAAAAAAAAAcCAABkcnMvZG93bnJldi54bWxQSwUGAAAAAAMAAwC3AAAA/AIAAAAA&#10;" strokecolor="#7f7f7f [1612]" strokeweight=".5pt">
                    <v:stroke startarrow="block" joinstyle="miter"/>
                    <o:lock v:ext="edit" shapetype="f"/>
                  </v:shape>
                  <v:shape id="Straight Arrow Connector 596602714" o:spid="_x0000_s1118" type="#_x0000_t32" style="position:absolute;left:62945;top:7184;width:0;height:491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r2tAyAAAAOIAAAAPAAAAZHJzL2Rvd25yZXYueG1sRI/NasMw&#10;EITvhbyD2EBujeTgqokbJYRASq9JSqG3xVr/UGtlLMVx374qFHocZuYbZrufXCdGGkLr2UC2VCCI&#10;S29brg28X0+PaxAhIlvsPJOBbwqw380etlhYf+czjZdYiwThUKCBJsa+kDKUDTkMS98TJ6/yg8OY&#10;5FBLO+A9wV0nV0pp6bDltNBgT8eGyq/LzSUKj52+5rfqc1S5/jhm7nyqXo1ZzKfDC4hIU/wP/7Xf&#10;rIGnjdZq9Zzl8Hsp3QG5+wEAAP//AwBQSwECLQAUAAYACAAAACEA2+H2y+4AAACFAQAAEwAAAAAA&#10;AAAAAAAAAAAAAAAAW0NvbnRlbnRfVHlwZXNdLnhtbFBLAQItABQABgAIAAAAIQBa9CxbvwAAABUB&#10;AAALAAAAAAAAAAAAAAAAAB8BAABfcmVscy8ucmVsc1BLAQItABQABgAIAAAAIQBFr2tAyAAAAOIA&#10;AAAPAAAAAAAAAAAAAAAAAAcCAABkcnMvZG93bnJldi54bWxQSwUGAAAAAAMAAwC3AAAA/AIAAAAA&#10;" strokecolor="#7f7f7f [1612]" strokeweight=".5pt">
                    <v:stroke startarrow="block" joinstyle="miter"/>
                  </v:shape>
                  <v:shape id="TextBox 26" o:spid="_x0000_s1119" type="#_x0000_t202" style="position:absolute;left:53261;top:9744;width:9811;height:29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clWDyQAAAOIAAAAPAAAAZHJzL2Rvd25yZXYueG1sRI9Pa8JA&#10;FMTvBb/D8gRvdVdtgkZXkZZCTy3+BW+P7DMJZt+G7Nak375bKHgcZuY3zGrT21rcqfWVYw2TsQJB&#10;nDtTcaHheHh/noPwAdlg7Zg0/JCHzXrwtMLMuI53dN+HQkQI+ww1lCE0mZQ+L8miH7uGOHpX11oM&#10;UbaFNC12EW5rOVUqlRYrjgslNvRaUn7bf1sNp8/r5fyivoo3mzSd65Vku5Baj4b9dgkiUB8e4f/2&#10;h9GQJIt0Mk9mKfxdindArn8BAAD//wMAUEsBAi0AFAAGAAgAAAAhANvh9svuAAAAhQEAABMAAAAA&#10;AAAAAAAAAAAAAAAAAFtDb250ZW50X1R5cGVzXS54bWxQSwECLQAUAAYACAAAACEAWvQsW78AAAAV&#10;AQAACwAAAAAAAAAAAAAAAAAfAQAAX3JlbHMvLnJlbHNQSwECLQAUAAYACAAAACEA4XJVg8kAAADi&#10;AAAADwAAAAAAAAAAAAAAAAAHAgAAZHJzL2Rvd25yZXYueG1sUEsFBgAAAAADAAMAtwAAAP0CAAAA&#10;AA==&#10;" filled="f" stroked="f">
                    <v:textbox>
                      <w:txbxContent>
                        <w:p w14:paraId="53A3C50A" w14:textId="77777777" w:rsidR="00DC539D" w:rsidRDefault="00DC539D" w:rsidP="00DC539D">
                          <w:pPr>
                            <w:rPr>
                              <w:rFonts w:asciiTheme="minorHAnsi" w:cstheme="minorBidi"/>
                              <w:color w:val="000000" w:themeColor="text1"/>
                              <w:kern w:val="24"/>
                              <w:sz w:val="12"/>
                              <w:szCs w:val="12"/>
                            </w:rPr>
                          </w:pPr>
                          <w:proofErr w:type="spellStart"/>
                          <w:r>
                            <w:rPr>
                              <w:rFonts w:asciiTheme="minorHAnsi" w:cstheme="minorBidi"/>
                              <w:color w:val="000000" w:themeColor="text1"/>
                              <w:kern w:val="24"/>
                              <w:sz w:val="12"/>
                              <w:szCs w:val="12"/>
                            </w:rPr>
                            <w:t>UE_ID_legacy</w:t>
                          </w:r>
                          <w:proofErr w:type="spellEnd"/>
                          <w:r>
                            <w:rPr>
                              <w:rFonts w:asciiTheme="minorHAnsi" w:cstheme="minorBidi"/>
                              <w:color w:val="000000" w:themeColor="text1"/>
                              <w:kern w:val="24"/>
                              <w:sz w:val="12"/>
                              <w:szCs w:val="12"/>
                            </w:rPr>
                            <w:t xml:space="preserve"> = 0, 2 and 4</w:t>
                          </w:r>
                        </w:p>
                      </w:txbxContent>
                    </v:textbox>
                  </v:shape>
                  <v:shape id="TextBox 28" o:spid="_x0000_s1120" type="#_x0000_t202" style="position:absolute;left:4402;top:4757;width:2477;height:36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8U/rygAAAOIAAAAPAAAAZHJzL2Rvd25yZXYueG1sRI9ba8JA&#10;FITfBf/Dcgq+1V1vbUxdpbQUfKqYXsC3Q/aYBLNnQ3Y18d93hYKPw8x8w6w2va3FhVpfOdYwGSsQ&#10;xLkzFRcavr8+HhMQPiAbrB2Thit52KyHgxWmxnW8p0sWChEh7FPUUIbQpFL6vCSLfuwa4ugdXWsx&#10;RNkW0rTYRbit5VSpJ2mx4rhQYkNvJeWn7Gw1/HweD79ztSve7aLpXK8k26XUevTQv76ACNSHe/i/&#10;vTUanifzaTJLkhncLsU7INd/AAAA//8DAFBLAQItABQABgAIAAAAIQDb4fbL7gAAAIUBAAATAAAA&#10;AAAAAAAAAAAAAAAAAABbQ29udGVudF9UeXBlc10ueG1sUEsBAi0AFAAGAAgAAAAhAFr0LFu/AAAA&#10;FQEAAAsAAAAAAAAAAAAAAAAAHwEAAF9yZWxzLy5yZWxzUEsBAi0AFAAGAAgAAAAhAGPxT+vKAAAA&#10;4gAAAA8AAAAAAAAAAAAAAAAABwIAAGRycy9kb3ducmV2LnhtbFBLBQYAAAAAAwADALcAAAD+AgAA&#10;AAA=&#10;" filled="f" stroked="f">
                    <v:textbox>
                      <w:txbxContent>
                        <w:p w14:paraId="4CCAFD81" w14:textId="77777777" w:rsidR="00DC539D" w:rsidRDefault="00DC539D" w:rsidP="00DC539D">
                          <w:pPr>
                            <w:rPr>
                              <w:rFonts w:asciiTheme="minorHAnsi" w:cstheme="minorBidi"/>
                              <w:color w:val="000000" w:themeColor="text1"/>
                              <w:kern w:val="24"/>
                            </w:rPr>
                          </w:pPr>
                          <w:r>
                            <w:rPr>
                              <w:rFonts w:asciiTheme="minorHAnsi" w:cstheme="minorBidi"/>
                              <w:color w:val="000000" w:themeColor="text1"/>
                              <w:kern w:val="24"/>
                            </w:rPr>
                            <w:t>0</w:t>
                          </w:r>
                        </w:p>
                      </w:txbxContent>
                    </v:textbox>
                  </v:shape>
                  <v:shape id="TextBox 30" o:spid="_x0000_s1121" type="#_x0000_t202" style="position:absolute;left:29746;top:4567;width:3118;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ULdlywAAAOMAAAAPAAAAZHJzL2Rvd25yZXYueG1sRI9BT8JA&#10;EIXvJv6HzZhwk12kAhYWQjAmniSgkHibdIe2sTvbdFda/71zMPE48968981qM/hGXamLdWALk7EB&#10;RVwEV3Np4eP95X4BKiZkh01gsvBDETbr25sV5i70fKDrMZVKQjjmaKFKqc21jkVFHuM4tMSiXULn&#10;McnYldp12Eu4b/SDMTPtsWZpqLClXUXF1/HbWzi9XT7PmdmXz/6x7cNgNPsnbe3obtguQSUa0r/5&#10;7/rVCb6ZZdNsvpgLtPwkC9DrXwAAAP//AwBQSwECLQAUAAYACAAAACEA2+H2y+4AAACFAQAAEwAA&#10;AAAAAAAAAAAAAAAAAAAAW0NvbnRlbnRfVHlwZXNdLnhtbFBLAQItABQABgAIAAAAIQBa9CxbvwAA&#10;ABUBAAALAAAAAAAAAAAAAAAAAB8BAABfcmVscy8ucmVsc1BLAQItABQABgAIAAAAIQDOULdlywAA&#10;AOMAAAAPAAAAAAAAAAAAAAAAAAcCAABkcnMvZG93bnJldi54bWxQSwUGAAAAAAMAAwC3AAAA/wIA&#10;AAAA&#10;" filled="f" stroked="f">
                    <v:textbox>
                      <w:txbxContent>
                        <w:p w14:paraId="226C14C8" w14:textId="77777777" w:rsidR="00DC539D" w:rsidRDefault="00DC539D" w:rsidP="00DC539D">
                          <w:pPr>
                            <w:rPr>
                              <w:rFonts w:asciiTheme="minorHAnsi" w:cstheme="minorBidi"/>
                              <w:color w:val="FFFFFF" w:themeColor="background1"/>
                              <w:kern w:val="24"/>
                            </w:rPr>
                          </w:pPr>
                          <w:r>
                            <w:rPr>
                              <w:rFonts w:asciiTheme="minorHAnsi" w:cstheme="minorBidi"/>
                              <w:color w:val="FFFFFF" w:themeColor="background1"/>
                              <w:kern w:val="24"/>
                            </w:rPr>
                            <w:t>14</w:t>
                          </w:r>
                        </w:p>
                      </w:txbxContent>
                    </v:textbox>
                  </v:shape>
                  <v:shape id="TextBox 31" o:spid="_x0000_s1122" type="#_x0000_t202" style="position:absolute;left:31580;top:4759;width:3104;height:32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AqL4zQAAAOIAAAAPAAAAZHJzL2Rvd25yZXYueG1sRI9BS8NA&#10;FITvgv9heYIXaTeJwbZpt0UURWhpsXrw+Jp9JtHs27C7ptFf7woFj8PMfMMsVoNpRU/ON5YVpOME&#10;BHFpdcOVgteXh9EUhA/IGlvLpOCbPKyW52cLLLQ98jP1+1CJCGFfoII6hK6Q0pc1GfRj2xFH7906&#10;gyFKV0nt8BjhppVZktxIgw3HhRo7uqup/Nx/GQU/O7exWbZ5TA9v100f7q8+tuutUpcXw+0cRKAh&#10;/IdP7SetYJJPZ7Msz1P4uxTvgFz+AgAA//8DAFBLAQItABQABgAIAAAAIQDb4fbL7gAAAIUBAAAT&#10;AAAAAAAAAAAAAAAAAAAAAABbQ29udGVudF9UeXBlc10ueG1sUEsBAi0AFAAGAAgAAAAhAFr0LFu/&#10;AAAAFQEAAAsAAAAAAAAAAAAAAAAAHwEAAF9yZWxzLy5yZWxzUEsBAi0AFAAGAAgAAAAhAIkCovjN&#10;AAAA4gAAAA8AAAAAAAAAAAAAAAAABwIAAGRycy9kb3ducmV2LnhtbFBLBQYAAAAAAwADALcAAAAB&#10;AwAAAAA=&#10;" filled="f" stroked="f">
                    <v:textbox>
                      <w:txbxContent>
                        <w:p w14:paraId="27660B1C" w14:textId="77777777" w:rsidR="00DC539D" w:rsidRDefault="00DC539D" w:rsidP="00DC539D">
                          <w:pPr>
                            <w:rPr>
                              <w:rFonts w:asciiTheme="minorHAnsi" w:cstheme="minorBidi"/>
                              <w:color w:val="000000" w:themeColor="text1"/>
                              <w:kern w:val="24"/>
                            </w:rPr>
                          </w:pPr>
                          <w:r>
                            <w:rPr>
                              <w:rFonts w:asciiTheme="minorHAnsi" w:cstheme="minorBidi"/>
                              <w:color w:val="000000" w:themeColor="text1"/>
                              <w:kern w:val="24"/>
                            </w:rPr>
                            <w:t>15</w:t>
                          </w:r>
                        </w:p>
                      </w:txbxContent>
                    </v:textbox>
                  </v:shape>
                  <v:shape id="TextBox 32" o:spid="_x0000_s1123" type="#_x0000_t202" style="position:absolute;left:33545;top:4720;width:3118;height:36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fi+LyAAAAOIAAAAPAAAAZHJzL2Rvd25yZXYueG1sRI9Ba8JA&#10;FITvhf6H5RW81X0WK010ldIieGqpVcHbI/tMgtm3Ibua9N93CwWPw8x8wyxWg2vUlbtQezEwGSMo&#10;lsLbWkoDu+/14wuoEEksNV7YwA8HWC3v7xaUW9/LF1+3sVQJIiEnA1WMba51KCp2FMa+ZUneyXeO&#10;YpJdqW1HfYK7Rj8hzrSjWtJCRS2/VVyctxdnYP9xOh6m+Fm+u+e29wNqcZk2ZvQwvM5BRR7iLfzf&#10;3lgDGc5wghlO4e9SugN6+QsAAP//AwBQSwECLQAUAAYACAAAACEA2+H2y+4AAACFAQAAEwAAAAAA&#10;AAAAAAAAAAAAAAAAW0NvbnRlbnRfVHlwZXNdLnhtbFBLAQItABQABgAIAAAAIQBa9CxbvwAAABUB&#10;AAALAAAAAAAAAAAAAAAAAB8BAABfcmVscy8ucmVsc1BLAQItABQABgAIAAAAIQArfi+LyAAAAOIA&#10;AAAPAAAAAAAAAAAAAAAAAAcCAABkcnMvZG93bnJldi54bWxQSwUGAAAAAAMAAwC3AAAA/AIAAAAA&#10;" filled="f" stroked="f">
                    <v:textbox>
                      <w:txbxContent>
                        <w:p w14:paraId="10C4EB78" w14:textId="77777777" w:rsidR="00DC539D" w:rsidRDefault="00DC539D" w:rsidP="00DC539D">
                          <w:pPr>
                            <w:rPr>
                              <w:rFonts w:asciiTheme="minorHAnsi" w:cstheme="minorBidi"/>
                              <w:color w:val="000000" w:themeColor="text1"/>
                              <w:kern w:val="24"/>
                            </w:rPr>
                          </w:pPr>
                          <w:r>
                            <w:rPr>
                              <w:rFonts w:asciiTheme="minorHAnsi" w:cstheme="minorBidi"/>
                              <w:color w:val="000000" w:themeColor="text1"/>
                              <w:kern w:val="24"/>
                            </w:rPr>
                            <w:t>16</w:t>
                          </w:r>
                        </w:p>
                      </w:txbxContent>
                    </v:textbox>
                  </v:shape>
                  <v:shape id="TextBox 36" o:spid="_x0000_s1124" type="#_x0000_t202" style="position:absolute;left:61171;top:4615;width:3118;height:36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rus6ygAAAOIAAAAPAAAAZHJzL2Rvd25yZXYueG1sRI9Pa8JA&#10;FMTvgt9heUJvdTf+q0ZXKS2FnirGtuDtkX0mwezbkN2a9Nt3hYLHYWZ+w2x2va3FlVpfOdaQjBUI&#10;4tyZigsNn8e3xyUIH5AN1o5Jwy952G2Hgw2mxnV8oGsWChEh7FPUUIbQpFL6vCSLfuwa4uidXWsx&#10;RNkW0rTYRbit5USphbRYcVwosaGXkvJL9mM1fH2cT98ztS9e7bzpXK8k25XU+mHUP69BBOrDPfzf&#10;fjcalrNkmqyS6RPcLsU7ILd/AAAA//8DAFBLAQItABQABgAIAAAAIQDb4fbL7gAAAIUBAAATAAAA&#10;AAAAAAAAAAAAAAAAAABbQ29udGVudF9UeXBlc10ueG1sUEsBAi0AFAAGAAgAAAAhAFr0LFu/AAAA&#10;FQEAAAsAAAAAAAAAAAAAAAAAHwEAAF9yZWxzLy5yZWxzUEsBAi0AFAAGAAgAAAAhAAiu6zrKAAAA&#10;4gAAAA8AAAAAAAAAAAAAAAAABwIAAGRycy9kb3ducmV2LnhtbFBLBQYAAAAAAwADALcAAAD+AgAA&#10;AAA=&#10;" filled="f" stroked="f">
                    <v:textbox>
                      <w:txbxContent>
                        <w:p w14:paraId="6D8A1A35" w14:textId="77777777" w:rsidR="00DC539D" w:rsidRDefault="00DC539D" w:rsidP="00DC539D">
                          <w:pPr>
                            <w:rPr>
                              <w:rFonts w:asciiTheme="minorHAnsi" w:cstheme="minorBidi"/>
                              <w:color w:val="000000" w:themeColor="text1"/>
                              <w:kern w:val="24"/>
                            </w:rPr>
                          </w:pPr>
                          <w:r>
                            <w:rPr>
                              <w:rFonts w:asciiTheme="minorHAnsi" w:cstheme="minorBidi"/>
                              <w:color w:val="000000" w:themeColor="text1"/>
                              <w:kern w:val="24"/>
                            </w:rPr>
                            <w:t>31</w:t>
                          </w:r>
                        </w:p>
                      </w:txbxContent>
                    </v:textbox>
                  </v:shape>
                  <v:shape id="TextBox 37" o:spid="_x0000_s1125" type="#_x0000_t202" style="position:absolute;left:59377;top:4677;width:3118;height:36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1uz+ywAAAOMAAAAPAAAAZHJzL2Rvd25yZXYueG1sRI9La8Mw&#10;EITvgf4HsYXeEql5mMaNEkJKoKeGpg/obbE2tqm1MpYSu/++ewjkuDuzM9+uNoNv1IW6WAe28Dgx&#10;oIiL4GouLXx+7MdPoGJCdtgEJgt/FGGzvhutMHeh53e6HFOpJIRjjhaqlNpc61hU5DFOQkss2il0&#10;HpOMXaldh72E+0ZPjcm0x5qlocKWdhUVv8ezt/D1dvr5nptD+eIXbR8Go9kvtbUP98P2GVSiId3M&#10;1+tXJ/izebZYZrOpQMtPsgC9/gcAAP//AwBQSwECLQAUAAYACAAAACEA2+H2y+4AAACFAQAAEwAA&#10;AAAAAAAAAAAAAAAAAAAAW0NvbnRlbnRfVHlwZXNdLnhtbFBLAQItABQABgAIAAAAIQBa9CxbvwAA&#10;ABUBAAALAAAAAAAAAAAAAAAAAB8BAABfcmVscy8ucmVsc1BLAQItABQABgAIAAAAIQAx1uz+ywAA&#10;AOMAAAAPAAAAAAAAAAAAAAAAAAcCAABkcnMvZG93bnJldi54bWxQSwUGAAAAAAMAAwC3AAAA/wIA&#10;AAAA&#10;" filled="f" stroked="f">
                    <v:textbox>
                      <w:txbxContent>
                        <w:p w14:paraId="661C4542" w14:textId="77777777" w:rsidR="00DC539D" w:rsidRDefault="00DC539D" w:rsidP="00DC539D">
                          <w:pPr>
                            <w:rPr>
                              <w:rFonts w:asciiTheme="minorHAnsi" w:cstheme="minorBidi"/>
                              <w:color w:val="FFFFFF" w:themeColor="background1"/>
                              <w:kern w:val="24"/>
                            </w:rPr>
                          </w:pPr>
                          <w:r>
                            <w:rPr>
                              <w:rFonts w:asciiTheme="minorHAnsi" w:cstheme="minorBidi"/>
                              <w:color w:val="FFFFFF" w:themeColor="background1"/>
                              <w:kern w:val="24"/>
                            </w:rPr>
                            <w:t>30</w:t>
                          </w:r>
                        </w:p>
                      </w:txbxContent>
                    </v:textbox>
                  </v:shape>
                  <v:shape id="TextBox 46" o:spid="_x0000_s1126" type="#_x0000_t202" style="position:absolute;left:59069;top:12009;width:7341;height:29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aX3fyQAAAOIAAAAPAAAAZHJzL2Rvd25yZXYueG1sRI9La8Mw&#10;EITvhfwHsYHcGikhL7tWQmkI9NSSRwu9Ldb6QayVsZTY/fdVodDjMDPfMNlusI24U+drxxpmUwWC&#10;OHem5lLD5Xx43IDwAdlg45g0fJOH3Xb0kGFqXM9Hup9CKSKEfYoaqhDaVEqfV2TRT11LHL3CdRZD&#10;lF0pTYd9hNtGzpVaSYs1x4UKW3qpKL+eblbDx1vx9blQ7+XeLtveDUqyTaTWk/Hw/AQi0BD+w3/t&#10;V6NhoZareZIka/i9FO+A3P4AAAD//wMAUEsBAi0AFAAGAAgAAAAhANvh9svuAAAAhQEAABMAAAAA&#10;AAAAAAAAAAAAAAAAAFtDb250ZW50X1R5cGVzXS54bWxQSwECLQAUAAYACAAAACEAWvQsW78AAAAV&#10;AQAACwAAAAAAAAAAAAAAAAAfAQAAX3JlbHMvLnJlbHNQSwECLQAUAAYACAAAACEAaWl938kAAADi&#10;AAAADwAAAAAAAAAAAAAAAAAHAgAAZHJzL2Rvd25yZXYueG1sUEsFBgAAAAADAAMAtwAAAP0CAAAA&#10;AA==&#10;" filled="f" stroked="f">
                    <v:textbox>
                      <w:txbxContent>
                        <w:p w14:paraId="6599E54B" w14:textId="77777777" w:rsidR="00DC539D" w:rsidRDefault="00DC539D" w:rsidP="00DC539D">
                          <w:pPr>
                            <w:rPr>
                              <w:rFonts w:asciiTheme="minorHAnsi" w:cstheme="minorBidi"/>
                              <w:color w:val="000000" w:themeColor="text1"/>
                              <w:kern w:val="24"/>
                              <w:sz w:val="12"/>
                              <w:szCs w:val="12"/>
                            </w:rPr>
                          </w:pPr>
                          <w:r>
                            <w:rPr>
                              <w:rFonts w:asciiTheme="minorHAnsi" w:cstheme="minorBidi"/>
                              <w:color w:val="000000" w:themeColor="text1"/>
                              <w:kern w:val="24"/>
                              <w:sz w:val="12"/>
                              <w:szCs w:val="12"/>
                            </w:rPr>
                            <w:t>UE_ID_Rel_19 = 8</w:t>
                          </w:r>
                        </w:p>
                      </w:txbxContent>
                    </v:textbox>
                  </v:shape>
                  <v:shape id="Straight Arrow Connector 155661071" o:spid="_x0000_s1127" type="#_x0000_t32" style="position:absolute;left:35518;top:1470;width:2800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SM8cxAAAAOIAAAAPAAAAZHJzL2Rvd25yZXYueG1sRE/NisIw&#10;EL4v+A5hFrytaResUo2iC6KHPWj1AYZmbOs2k5JErW+/EQSPH9//fNmbVtzI+caygnSUgCAurW64&#10;UnA6br6mIHxA1thaJgUP8rBcDD7mmGt75wPdilCJGMI+RwV1CF0upS9rMuhHtiOO3Nk6gyFCV0nt&#10;8B7DTSu/kySTBhuODTV29FNT+VdcjQKuvG0u7rJd8XbfFWX4dY/1VKnhZ7+agQjUh7f45d7pOH88&#10;zrI0maTwvBQxyMU/AAAA//8DAFBLAQItABQABgAIAAAAIQDb4fbL7gAAAIUBAAATAAAAAAAAAAAA&#10;AAAAAAAAAABbQ29udGVudF9UeXBlc10ueG1sUEsBAi0AFAAGAAgAAAAhAFr0LFu/AAAAFQEAAAsA&#10;AAAAAAAAAAAAAAAAHwEAAF9yZWxzLy5yZWxzUEsBAi0AFAAGAAgAAAAhAE1IzxzEAAAA4gAAAA8A&#10;AAAAAAAAAAAAAAAABwIAAGRycy9kb3ducmV2LnhtbFBLBQYAAAAAAwADALcAAAD4AgAAAAA=&#10;" strokecolor="#7f7f7f" strokeweight=".5pt">
                    <v:stroke endarrow="block" joinstyle="miter"/>
                    <o:lock v:ext="edit" shapetype="f"/>
                  </v:shape>
                  <v:shape id="Straight Arrow Connector 729340845" o:spid="_x0000_s1128" type="#_x0000_t32" style="position:absolute;left:4300;top:1361;width:26180;height:10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iVfNywAAAOIAAAAPAAAAZHJzL2Rvd25yZXYueG1sRI9fSwMx&#10;EMTfBb9DWME3m9g/tj2blp4gHEIVr6XPy2W9HF42xyW212/fCIKPw+z8Zme1GVwrTtSHxrOGx5EC&#10;QVx503Ct4bB/fViACBHZYOuZNFwowGZ9e7PCzPgzf9KpjLVIEA4ZarAxdpmUobLkMIx8R5y8L987&#10;jEn2tTQ9nhPctXKs1JN02HBqsNjRi6Xqu/xx6Y33cjnP32aFKj7yo8yPg2x3Vuv7u2H7DCLSEP+P&#10;/9KF0TAfLydTtZjO4HdS4oBcXwEAAP//AwBQSwECLQAUAAYACAAAACEA2+H2y+4AAACFAQAAEwAA&#10;AAAAAAAAAAAAAAAAAAAAW0NvbnRlbnRfVHlwZXNdLnhtbFBLAQItABQABgAIAAAAIQBa9CxbvwAA&#10;ABUBAAALAAAAAAAAAAAAAAAAAB8BAABfcmVscy8ucmVsc1BLAQItABQABgAIAAAAIQAEiVfNywAA&#10;AOIAAAAPAAAAAAAAAAAAAAAAAAcCAABkcnMvZG93bnJldi54bWxQSwUGAAAAAAMAAwC3AAAA/wIA&#10;AAAA&#10;" strokecolor="#7f7f7f" strokeweight=".5pt">
                    <v:stroke startarrow="block" joinstyle="miter"/>
                    <o:lock v:ext="edit" shapetype="f"/>
                  </v:shape>
                  <v:shape id="TextBox 50" o:spid="_x0000_s1129" type="#_x0000_t202" style="position:absolute;left:29571;top:-4;width:6192;height:42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MOSAxgAAAOMAAAAPAAAAZHJzL2Rvd25yZXYueG1sRE9LawIx&#10;EL4X/A9hBG81UXx13SjSUujJorYFb8Nm9oGbybKJ7vbfN0LB43zvSbe9rcWNWl851jAZKxDEmTMV&#10;Fxq+Tu/PKxA+IBusHZOGX/Kw3QyeUkyM6/hAt2MoRAxhn6CGMoQmkdJnJVn0Y9cQRy53rcUQz7aQ&#10;psUuhttaTpVaSIsVx4YSG3otKbscr1bD9z4//8zUZ/Fm503neiXZvkitR8N+twYRqA8P8b/7w8T5&#10;k/lysVLL2RTuP0UA5OYPAAD//wMAUEsBAi0AFAAGAAgAAAAhANvh9svuAAAAhQEAABMAAAAAAAAA&#10;AAAAAAAAAAAAAFtDb250ZW50X1R5cGVzXS54bWxQSwECLQAUAAYACAAAACEAWvQsW78AAAAVAQAA&#10;CwAAAAAAAAAAAAAAAAAfAQAAX3JlbHMvLnJlbHNQSwECLQAUAAYACAAAACEARDDkgMYAAADjAAAA&#10;DwAAAAAAAAAAAAAAAAAHAgAAZHJzL2Rvd25yZXYueG1sUEsFBgAAAAADAAMAtwAAAPoCAAAAAA==&#10;" filled="f" stroked="f">
                    <v:textbox>
                      <w:txbxContent>
                        <w:p w14:paraId="5BFE52CC" w14:textId="77777777" w:rsidR="00DC539D" w:rsidRDefault="00DC539D" w:rsidP="00DC539D">
                          <w:pPr>
                            <w:rPr>
                              <w:rFonts w:asciiTheme="minorHAnsi" w:cstheme="minorBidi"/>
                              <w:color w:val="000000" w:themeColor="text1"/>
                              <w:kern w:val="24"/>
                              <w:sz w:val="28"/>
                              <w:szCs w:val="28"/>
                            </w:rPr>
                          </w:pPr>
                          <w:r>
                            <w:rPr>
                              <w:rFonts w:asciiTheme="minorHAnsi" w:cstheme="minorBidi"/>
                              <w:color w:val="000000" w:themeColor="text1"/>
                              <w:kern w:val="24"/>
                              <w:sz w:val="28"/>
                              <w:szCs w:val="28"/>
                            </w:rPr>
                            <w:t>T = 32</w:t>
                          </w:r>
                        </w:p>
                      </w:txbxContent>
                    </v:textbox>
                  </v:shape>
                  <v:rect id="Rectangle 1993693651" o:spid="_x0000_s1130" style="position:absolute;left:6640;top:5070;width:1835;height:18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MxijygAAAOMAAAAPAAAAZHJzL2Rvd25yZXYueG1sRE/RasJA&#10;EHwX/IdjBV+kXlSUmnqKlQpVn2qFvi532yQ0t5fmLib9+54gCPOyOzszO6tNZ0txpdoXjhVMxgkI&#10;Yu1MwZmCy+f+6RmED8gGS8ek4I88bNb93gpT41r+oOs5ZCKasE9RQR5ClUrpdU4W/dhVxJH7drXF&#10;EMc6k6bGNprbUk6TZCEtFhwTcqxol5P+OTdWwatuzPTtsj9s/e/oeCqbL23bmVLDQbd9ARGoC4/j&#10;u/rdxPeXy9kiYj6BW6e4ALn+BwAA//8DAFBLAQItABQABgAIAAAAIQDb4fbL7gAAAIUBAAATAAAA&#10;AAAAAAAAAAAAAAAAAABbQ29udGVudF9UeXBlc10ueG1sUEsBAi0AFAAGAAgAAAAhAFr0LFu/AAAA&#10;FQEAAAsAAAAAAAAAAAAAAAAAHwEAAF9yZWxzLy5yZWxzUEsBAi0AFAAGAAgAAAAhAMIzGKPKAAAA&#10;4wAAAA8AAAAAAAAAAAAAAAAABwIAAGRycy9kb3ducmV2LnhtbFBLBQYAAAAAAwADALcAAAD+AgAA&#10;AAA=&#10;" fillcolor="#c9c9c9" stroked="f"/>
                  <v:rect id="Rectangle 1565605164" o:spid="_x0000_s1131" style="position:absolute;left:6586;top:4952;width:1835;height:18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TSKOyAAAAOMAAAAPAAAAZHJzL2Rvd25yZXYueG1sRE/dS8Mw&#10;EH8X/B/CCXsRl3aYOuuyIYOBDGSzyp7P5vqBzaU02db990YQ9ni/71usRtuJEw2+dawhnSYgiEtn&#10;Wq41fH1uHuYgfEA22DkmDRfysFre3iwwN+7MH3QqQi1iCPscNTQh9LmUvmzIop+6njhylRsshngO&#10;tTQDnmO47eQsSTJpseXY0GBP64bKn+JoNTynW1V9z3eH/axS94d3j/apQK0nd+PrC4hAY7iK/91v&#10;Js5XmcoSlWaP8PdTBEAufwEAAP//AwBQSwECLQAUAAYACAAAACEA2+H2y+4AAACFAQAAEwAAAAAA&#10;AAAAAAAAAAAAAAAAW0NvbnRlbnRfVHlwZXNdLnhtbFBLAQItABQABgAIAAAAIQBa9CxbvwAAABUB&#10;AAALAAAAAAAAAAAAAAAAAB8BAABfcmVscy8ucmVsc1BLAQItABQABgAIAAAAIQCYTSKOyAAAAOMA&#10;AAAPAAAAAAAAAAAAAAAAAAcCAABkcnMvZG93bnJldi54bWxQSwUGAAAAAAMAAwC3AAAA/AIAAAAA&#10;" filled="f" strokecolor="#7f7f7f [1612]" strokeweight="2.75pt"/>
                  <v:shape id="TextBox 56" o:spid="_x0000_s1132" type="#_x0000_t202" style="position:absolute;left:6358;top:4687;width:2476;height:36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W3kXxwAAAOMAAAAPAAAAZHJzL2Rvd25yZXYueG1sRE9fa8Iw&#10;EH8f7DuEE/Y2E4e2XWeUMRnsSdFNYW9Hc7ZlzaU0ma3f3giCj/f7f/PlYBtxos7XjjVMxgoEceFM&#10;zaWGn+/P5wyED8gGG8ek4UwelovHhznmxvW8pdMulCKGsM9RQxVCm0vpi4os+rFriSN3dJ3FEM+u&#10;lKbDPobbRr4olUiLNceGClv6qKj42/1bDfv18fcwVZtyZWdt7wYl2b5KrZ9Gw/sbiEBDuItv7i8T&#10;56dZms6yJEnh+lMEQC4uAAAA//8DAFBLAQItABQABgAIAAAAIQDb4fbL7gAAAIUBAAATAAAAAAAA&#10;AAAAAAAAAAAAAABbQ29udGVudF9UeXBlc10ueG1sUEsBAi0AFAAGAAgAAAAhAFr0LFu/AAAAFQEA&#10;AAsAAAAAAAAAAAAAAAAAHwEAAF9yZWxzLy5yZWxzUEsBAi0AFAAGAAgAAAAhAB5beRfHAAAA4wAA&#10;AA8AAAAAAAAAAAAAAAAABwIAAGRycy9kb3ducmV2LnhtbFBLBQYAAAAAAwADALcAAAD7AgAAAAA=&#10;" filled="f" stroked="f">
                    <v:textbox>
                      <w:txbxContent>
                        <w:p w14:paraId="46BB532C" w14:textId="77777777" w:rsidR="00DC539D" w:rsidRDefault="00DC539D" w:rsidP="00DC539D">
                          <w:pPr>
                            <w:rPr>
                              <w:rFonts w:asciiTheme="minorHAnsi" w:cstheme="minorBidi"/>
                              <w:color w:val="000000" w:themeColor="text1"/>
                              <w:kern w:val="24"/>
                            </w:rPr>
                          </w:pPr>
                          <w:r>
                            <w:rPr>
                              <w:rFonts w:asciiTheme="minorHAnsi" w:cstheme="minorBidi"/>
                              <w:color w:val="000000" w:themeColor="text1"/>
                              <w:kern w:val="24"/>
                            </w:rPr>
                            <w:t>1</w:t>
                          </w:r>
                        </w:p>
                      </w:txbxContent>
                    </v:textbox>
                  </v:shape>
                  <v:rect id="Rectangle 550582733" o:spid="_x0000_s1133" style="position:absolute;left:8517;top:4981;width:1836;height:18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hgqyywAAAOIAAAAPAAAAZHJzL2Rvd25yZXYueG1sRI9BS8NA&#10;FITvBf/D8gQvYjcmpJa021LFQtVTa8HrY/c1CWbfxuymif++Kwg9DjPzDbNcj7YRZ+p87VjB4zQB&#10;QaydqblUcPzcPsxB+IBssHFMCn7Jw3p1M1liYdzAezofQikihH2BCqoQ2kJKryuy6KeuJY7eyXUW&#10;Q5RdKU2HQ4TbRqZJMpMWa44LFbb0UpH+PvRWwbPuTfp63L5t/M/9+0fTf2k7ZErd3Y6bBYhAY7iG&#10;/9s7oyDPk3yePmUZ/F2Kd0CuLgAAAP//AwBQSwECLQAUAAYACAAAACEA2+H2y+4AAACFAQAAEwAA&#10;AAAAAAAAAAAAAAAAAAAAW0NvbnRlbnRfVHlwZXNdLnhtbFBLAQItABQABgAIAAAAIQBa9CxbvwAA&#10;ABUBAAALAAAAAAAAAAAAAAAAAB8BAABfcmVscy8ucmVsc1BLAQItABQABgAIAAAAIQCShgqyywAA&#10;AOIAAAAPAAAAAAAAAAAAAAAAAAcCAABkcnMvZG93bnJldi54bWxQSwUGAAAAAAMAAwC3AAAA/wIA&#10;AAAA&#10;" fillcolor="#c9c9c9" stroked="f"/>
                  <v:rect id="Rectangle 923003487" o:spid="_x0000_s1134" style="position:absolute;left:36002;top:4975;width:1836;height:18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5GxnywAAAOIAAAAPAAAAZHJzL2Rvd25yZXYueG1sRI9PS8NA&#10;FMTvQr/D8gpepN1tIlpjt6WKBf+cbAteH7vPJDT7NmY3Tfz2riB4HGbmN8xqM7pGnKkLtWcNi7kC&#10;QWy8rbnUcDzsZksQISJbbDyThm8KsFlPLlZYWD/wO533sRQJwqFADVWMbSFlMBU5DHPfEifv03cO&#10;Y5JdKW2HQ4K7RmZK3UiHNaeFClt6rMic9r3T8GB6mz0ddy/b8HX1+tb0H8YNudaX03F7DyLSGP/D&#10;f+1nq+Euy5XKr5e38Hsp3QG5/gEAAP//AwBQSwECLQAUAAYACAAAACEA2+H2y+4AAACFAQAAEwAA&#10;AAAAAAAAAAAAAAAAAAAAW0NvbnRlbnRfVHlwZXNdLnhtbFBLAQItABQABgAIAAAAIQBa9CxbvwAA&#10;ABUBAAALAAAAAAAAAAAAAAAAAB8BAABfcmVscy8ucmVsc1BLAQItABQABgAIAAAAIQB85GxnywAA&#10;AOIAAAAPAAAAAAAAAAAAAAAAAAcCAABkcnMvZG93bnJldi54bWxQSwUGAAAAAAMAAwC3AAAA/wIA&#10;AAAA&#10;" fillcolor="#c9c9c9" stroked="f"/>
                  <v:rect id="Rectangle 2075762935" o:spid="_x0000_s1135" style="position:absolute;left:37932;top:5079;width:1835;height:18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0Xv/zAAAAOMAAAAPAAAAZHJzL2Rvd25yZXYueG1sRI9La8Mw&#10;EITvhfwHsYFcSiLXIS83SkhDA32c8oBcF2lrm1or15Jj999XhUKPw8x8w6y3va3EjRpfOlbwMElA&#10;EGtnSs4VXM6H8RKED8gGK8ek4Js8bDeDuzVmxnV8pNsp5CJC2GeooAihzqT0uiCLfuJq4uh9uMZi&#10;iLLJpWmwi3BbyTRJ5tJiyXGhwJr2BenPU2sVPOnWpM+Xw+vOf92/vVftVdtuqtRo2O8eQQTqw3/4&#10;r/1iFKTJYraYp6vpDH4/xT8gNz8AAAD//wMAUEsBAi0AFAAGAAgAAAAhANvh9svuAAAAhQEAABMA&#10;AAAAAAAAAAAAAAAAAAAAAFtDb250ZW50X1R5cGVzXS54bWxQSwECLQAUAAYACAAAACEAWvQsW78A&#10;AAAVAQAACwAAAAAAAAAAAAAAAAAfAQAAX3JlbHMvLnJlbHNQSwECLQAUAAYACAAAACEAA9F7/8wA&#10;AADjAAAADwAAAAAAAAAAAAAAAAAHAgAAZHJzL2Rvd25yZXYueG1sUEsFBgAAAAADAAMAtwAAAAAD&#10;AAAAAA==&#10;" fillcolor="#c9c9c9" stroked="f"/>
                  <v:rect id="Rectangle 1855364865" o:spid="_x0000_s1136" style="position:absolute;left:8421;top:4952;width:1836;height:18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IBKwyAAAAOMAAAAPAAAAZHJzL2Rvd25yZXYueG1sRE9LS8NA&#10;EL4L/odlBC/SbvrYNMZuiwhCEUSbSs9jdvLA7GzIrm38965Q8Djfe9bb0XbiRINvHWuYTRMQxKUz&#10;LdcaPg7PkwyED8gGO8ek4Yc8bDfXV2vMjTvznk5FqEUMYZ+jhiaEPpfSlw1Z9FPXE0eucoPFEM+h&#10;lmbAcwy3nZwnSSotthwbGuzpqaHyq/i2Gu5nL6r6zN6O7/NK3R1fPdpVgVrf3oyPDyACjeFffHHv&#10;TJyfKbVIl1mq4O+nCIDc/AIAAP//AwBQSwECLQAUAAYACAAAACEA2+H2y+4AAACFAQAAEwAAAAAA&#10;AAAAAAAAAAAAAAAAW0NvbnRlbnRfVHlwZXNdLnhtbFBLAQItABQABgAIAAAAIQBa9CxbvwAAABUB&#10;AAALAAAAAAAAAAAAAAAAAB8BAABfcmVscy8ucmVsc1BLAQItABQABgAIAAAAIQAzIBKwyAAAAOMA&#10;AAAPAAAAAAAAAAAAAAAAAAcCAABkcnMvZG93bnJldi54bWxQSwUGAAAAAAMAAwC3AAAA/AIAAAAA&#10;" filled="f" strokecolor="#7f7f7f [1612]" strokeweight="2.75pt"/>
                  <v:shape id="TextBox 61" o:spid="_x0000_s1137" type="#_x0000_t202" style="position:absolute;left:8074;top:4705;width:2477;height:36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VKA9xgAAAOMAAAAPAAAAZHJzL2Rvd25yZXYueG1sRE9LawIx&#10;EL4X+h/CFLzVxBKrrkYpLYWeLD7B27AZdxc3k2UT3e2/b4RCj/O9Z7HqXS1u1IbKs4HRUIEgzr2t&#10;uDCw330+T0GEiGyx9kwGfijAavn4sMDM+o43dNvGQqQQDhkaKGNsMilDXpLDMPQNceLOvnUY09kW&#10;0rbYpXBXyxelXqXDilNDiQ29l5Rftldn4LA+n45afRcfbtx0vleS3UwaM3jq3+YgIvXxX/zn/rJp&#10;/nik1URrpeH+UwJALn8BAAD//wMAUEsBAi0AFAAGAAgAAAAhANvh9svuAAAAhQEAABMAAAAAAAAA&#10;AAAAAAAAAAAAAFtDb250ZW50X1R5cGVzXS54bWxQSwECLQAUAAYACAAAACEAWvQsW78AAAAVAQAA&#10;CwAAAAAAAAAAAAAAAAAfAQAAX3JlbHMvLnJlbHNQSwECLQAUAAYACAAAACEAYVSgPcYAAADjAAAA&#10;DwAAAAAAAAAAAAAAAAAHAgAAZHJzL2Rvd25yZXYueG1sUEsFBgAAAAADAAMAtwAAAPoCAAAAAA==&#10;" filled="f" stroked="f">
                    <v:textbox>
                      <w:txbxContent>
                        <w:p w14:paraId="1B728A84" w14:textId="77777777" w:rsidR="00DC539D" w:rsidRDefault="00DC539D" w:rsidP="00DC539D">
                          <w:pPr>
                            <w:rPr>
                              <w:rFonts w:asciiTheme="minorHAnsi" w:cstheme="minorBidi"/>
                              <w:color w:val="000000" w:themeColor="text1"/>
                              <w:kern w:val="24"/>
                            </w:rPr>
                          </w:pPr>
                          <w:r>
                            <w:rPr>
                              <w:rFonts w:asciiTheme="minorHAnsi" w:cstheme="minorBidi"/>
                              <w:color w:val="000000" w:themeColor="text1"/>
                              <w:kern w:val="24"/>
                            </w:rPr>
                            <w:t>2</w:t>
                          </w:r>
                        </w:p>
                      </w:txbxContent>
                    </v:textbox>
                  </v:shape>
                  <v:rect id="Rectangle 1356691303" o:spid="_x0000_s1138" style="position:absolute;left:36039;top:4961;width:1836;height:18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EsUhyAAAAOMAAAAPAAAAZHJzL2Rvd25yZXYueG1sRE9La8JA&#10;EL4X/A/LFLyUuokhqaauUgqCFIo2LZ6n2ckDs7Mhu2r677uFgsf53rPajKYTFxpca1lBPItAEJdW&#10;t1wr+PrcPi5AOI+ssbNMCn7IwWY9uVthru2VP+hS+FqEEHY5Kmi873MpXdmQQTezPXHgKjsY9OEc&#10;aqkHvIZw08l5FGXSYMuhocGeXhsqT8XZKFjGb2n1vdgfD/MqfTi+OzRPBSo1vR9fnkF4Gv1N/O/e&#10;6TA/SbNsGSdRAn8/BQDk+hcAAP//AwBQSwECLQAUAAYACAAAACEA2+H2y+4AAACFAQAAEwAAAAAA&#10;AAAAAAAAAAAAAAAAW0NvbnRlbnRfVHlwZXNdLnhtbFBLAQItABQABgAIAAAAIQBa9CxbvwAAABUB&#10;AAALAAAAAAAAAAAAAAAAAB8BAABfcmVscy8ucmVsc1BLAQItABQABgAIAAAAIQDEEsUhyAAAAOMA&#10;AAAPAAAAAAAAAAAAAAAAAAcCAABkcnMvZG93bnJldi54bWxQSwUGAAAAAAMAAwC3AAAA/AIAAAAA&#10;" filled="f" strokecolor="#7f7f7f [1612]" strokeweight="2.75pt"/>
                  <v:shape id="TextBox 191" o:spid="_x0000_s1139" type="#_x0000_t202" style="position:absolute;left:35404;top:4773;width:3118;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bLWKxwAAAOMAAAAPAAAAZHJzL2Rvd25yZXYueG1sRE/da8Iw&#10;EH8f+D+EE3ybyXQbTWcUUYQ9OeY+YG9Hc7ZlzaU00db/3giDPd7v+xarwTXiTF2oPRt4mCoQxIW3&#10;NZcGPj929xmIEJEtNp7JwIUCrJajuwXm1vf8TudDLEUK4ZCjgSrGNpcyFBU5DFPfEifu6DuHMZ1d&#10;KW2HfQp3jZwp9Swd1pwaKmxpU1Hxezg5A1/748/3o3ort+6p7f2gJDstjZmMh/ULiEhD/Bf/uV9t&#10;mq+1zmZznc3h9lMCQC6vAAAA//8DAFBLAQItABQABgAIAAAAIQDb4fbL7gAAAIUBAAATAAAAAAAA&#10;AAAAAAAAAAAAAABbQ29udGVudF9UeXBlc10ueG1sUEsBAi0AFAAGAAgAAAAhAFr0LFu/AAAAFQEA&#10;AAsAAAAAAAAAAAAAAAAAHwEAAF9yZWxzLy5yZWxzUEsBAi0AFAAGAAgAAAAhAM9stYrHAAAA4wAA&#10;AA8AAAAAAAAAAAAAAAAABwIAAGRycy9kb3ducmV2LnhtbFBLBQYAAAAAAwADALcAAAD7AgAAAAA=&#10;" filled="f" stroked="f">
                    <v:textbox>
                      <w:txbxContent>
                        <w:p w14:paraId="1438A107" w14:textId="77777777" w:rsidR="00DC539D" w:rsidRDefault="00DC539D" w:rsidP="00DC539D">
                          <w:pPr>
                            <w:rPr>
                              <w:rFonts w:asciiTheme="minorHAnsi" w:cstheme="minorBidi"/>
                              <w:color w:val="000000" w:themeColor="text1"/>
                              <w:kern w:val="24"/>
                            </w:rPr>
                          </w:pPr>
                          <w:r>
                            <w:rPr>
                              <w:rFonts w:asciiTheme="minorHAnsi" w:cstheme="minorBidi"/>
                              <w:color w:val="000000" w:themeColor="text1"/>
                              <w:kern w:val="24"/>
                            </w:rPr>
                            <w:t>17</w:t>
                          </w:r>
                        </w:p>
                      </w:txbxContent>
                    </v:textbox>
                  </v:shape>
                  <v:rect id="Rectangle 33708576" o:spid="_x0000_s1140" style="position:absolute;left:37895;top:4961;width:1835;height:18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GRnsygAAAOEAAAAPAAAAZHJzL2Rvd25yZXYueG1sRI/dasJA&#10;FITvhb7Dcgq9Ed2oxMTUVUqhUApijeL1MXvyQ7NnQ3ar6dt3C0Ivh5n5hllvB9OKK/WusaxgNo1A&#10;EBdWN1wpOB3fJikI55E1tpZJwQ852G4eRmvMtL3xga65r0SAsMtQQe19l0npipoMuqntiINX2t6g&#10;D7KvpO7xFuCmlfMoWkqDDYeFGjt6ran4yr+NgtXsIy4v6f78OS/j8Xnn0CQ5KvX0OLw8g/A0+P/w&#10;vf2uFSwWSZTGyRL+HoU3IDe/AAAA//8DAFBLAQItABQABgAIAAAAIQDb4fbL7gAAAIUBAAATAAAA&#10;AAAAAAAAAAAAAAAAAABbQ29udGVudF9UeXBlc10ueG1sUEsBAi0AFAAGAAgAAAAhAFr0LFu/AAAA&#10;FQEAAAsAAAAAAAAAAAAAAAAAHwEAAF9yZWxzLy5yZWxzUEsBAi0AFAAGAAgAAAAhADsZGezKAAAA&#10;4QAAAA8AAAAAAAAAAAAAAAAABwIAAGRycy9kb3ducmV2LnhtbFBLBQYAAAAAAwADALcAAAD+AgAA&#10;AAA=&#10;" filled="f" strokecolor="#7f7f7f [1612]" strokeweight="2.75pt"/>
                  <v:shape id="TextBox 193" o:spid="_x0000_s1141" type="#_x0000_t202" style="position:absolute;left:37331;top:4729;width:3118;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Zu/NywAAAOMAAAAPAAAAZHJzL2Rvd25yZXYueG1sRI9La8Mw&#10;EITvgf4HsYXeEqkhD9eNEkJKoKeUpg/obbE2tqm1MpYSu/8+eyjkuDuzM9+uNoNv1IW6WAe28Dgx&#10;oIiL4GouLXx+7McZqJiQHTaBycIfRdis70YrzF3o+Z0ux1QqCeGYo4UqpTbXOhYVeYyT0BKLdgqd&#10;xyRjV2rXYS/hvtFTYxbaY83SUGFLu4qK3+PZW/g6nH6+Z+atfPHztg+D0eyftLUP98P2GVSiId3M&#10;/9evTvCny/ksW2YLgZafZAF6fQUAAP//AwBQSwECLQAUAAYACAAAACEA2+H2y+4AAACFAQAAEwAA&#10;AAAAAAAAAAAAAAAAAAAAW0NvbnRlbnRfVHlwZXNdLnhtbFBLAQItABQABgAIAAAAIQBa9CxbvwAA&#10;ABUBAAALAAAAAAAAAAAAAAAAAB8BAABfcmVscy8ucmVsc1BLAQItABQABgAIAAAAIQD9Zu/NywAA&#10;AOMAAAAPAAAAAAAAAAAAAAAAAAcCAABkcnMvZG93bnJldi54bWxQSwUGAAAAAAMAAwC3AAAA/wIA&#10;AAAA&#10;" filled="f" stroked="f">
                    <v:textbox>
                      <w:txbxContent>
                        <w:p w14:paraId="5B86506C" w14:textId="77777777" w:rsidR="00DC539D" w:rsidRDefault="00DC539D" w:rsidP="00DC539D">
                          <w:pPr>
                            <w:rPr>
                              <w:rFonts w:asciiTheme="minorHAnsi" w:cstheme="minorBidi"/>
                              <w:color w:val="000000" w:themeColor="text1"/>
                              <w:kern w:val="24"/>
                            </w:rPr>
                          </w:pPr>
                          <w:r>
                            <w:rPr>
                              <w:rFonts w:asciiTheme="minorHAnsi" w:cstheme="minorBidi"/>
                              <w:color w:val="000000" w:themeColor="text1"/>
                              <w:kern w:val="24"/>
                            </w:rPr>
                            <w:t>18</w:t>
                          </w:r>
                        </w:p>
                      </w:txbxContent>
                    </v:textbox>
                  </v:shape>
                </v:group>
                <v:rect id="Rectangle 1929328684" o:spid="_x0000_s1142" style="position:absolute;left:36502;top:21107;width:7659;height:33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FxTYyAAAAOMAAAAPAAAAZHJzL2Rvd25yZXYueG1sRE/NasJA&#10;EL4LvsMyQm+6aVokia4i2qLHqgX1NmTHJDQ7G7JbE336bqHQ43z/M1/2phY3al1lWcHzJAJBnFtd&#10;caHg8/g+TkA4j6yxtkwK7uRguRgO5php2/GebgdfiBDCLkMFpfdNJqXLSzLoJrYhDtzVtgZ9ONtC&#10;6ha7EG5qGUfRVBqsODSU2NC6pPzr8G0UbJNmdd7ZR1fUb5ft6eOUbo6pV+pp1K9mIDz1/l/8597p&#10;MD+N05c4mSav8PtTAEAufgAAAP//AwBQSwECLQAUAAYACAAAACEA2+H2y+4AAACFAQAAEwAAAAAA&#10;AAAAAAAAAAAAAAAAW0NvbnRlbnRfVHlwZXNdLnhtbFBLAQItABQABgAIAAAAIQBa9CxbvwAAABUB&#10;AAALAAAAAAAAAAAAAAAAAB8BAABfcmVscy8ucmVsc1BLAQItABQABgAIAAAAIQAKFxTYyAAAAOMA&#10;AAAPAAAAAAAAAAAAAAAAAAcCAABkcnMvZG93bnJldi54bWxQSwUGAAAAAAMAAwC3AAAA/AIAAAAA&#10;" filled="f" stroked="f">
                  <v:textbox inset="0,0,0,0">
                    <w:txbxContent>
                      <w:p w14:paraId="4AC838FE" w14:textId="77777777" w:rsidR="00DC539D" w:rsidRDefault="00DC539D" w:rsidP="00DC539D">
                        <w:pPr>
                          <w:kinsoku w:val="0"/>
                          <w:rPr>
                            <w:rFonts w:ascii="Calibri (Body)" w:hAnsi="Calibri (Body)" w:cstheme="minorBidi"/>
                            <w:color w:val="000000" w:themeColor="text1"/>
                            <w:kern w:val="24"/>
                            <w:sz w:val="28"/>
                            <w:szCs w:val="28"/>
                          </w:rPr>
                        </w:pPr>
                        <w:r>
                          <w:rPr>
                            <w:rFonts w:ascii="Calibri (Body)" w:hAnsi="Calibri (Body)" w:cstheme="minorBidi"/>
                            <w:color w:val="000000" w:themeColor="text1"/>
                            <w:kern w:val="24"/>
                            <w:sz w:val="28"/>
                            <w:szCs w:val="28"/>
                          </w:rPr>
                          <w:t>- Rel-19 PF</w:t>
                        </w:r>
                      </w:p>
                    </w:txbxContent>
                  </v:textbox>
                </v:rect>
                <w10:wrap type="square"/>
              </v:group>
            </w:pict>
          </mc:Fallback>
        </mc:AlternateContent>
      </w:r>
    </w:p>
    <w:p w14:paraId="25025506" w14:textId="16226845" w:rsidR="00486D25" w:rsidRDefault="00486D25" w:rsidP="00DC539D">
      <w:pPr>
        <w:jc w:val="both"/>
        <w:rPr>
          <w:rFonts w:ascii="Arial" w:hAnsi="Arial" w:cs="Arial"/>
          <w:b/>
          <w:bCs/>
          <w:i/>
          <w:iCs/>
          <w:u w:val="single"/>
        </w:rPr>
      </w:pPr>
      <w:bookmarkStart w:id="89" w:name="Ex2"/>
      <w:r w:rsidRPr="00486D25">
        <w:rPr>
          <w:rFonts w:ascii="Arial" w:hAnsi="Arial" w:cs="Arial"/>
          <w:b/>
          <w:bCs/>
          <w:i/>
          <w:iCs/>
          <w:u w:val="single"/>
        </w:rPr>
        <w:t>Example 2</w:t>
      </w:r>
      <w:bookmarkEnd w:id="89"/>
      <w:r w:rsidRPr="00486D25">
        <w:rPr>
          <w:rFonts w:ascii="Arial" w:hAnsi="Arial" w:cs="Arial"/>
          <w:b/>
          <w:bCs/>
          <w:i/>
          <w:iCs/>
          <w:u w:val="single"/>
        </w:rPr>
        <w:t>:</w:t>
      </w:r>
    </w:p>
    <w:p w14:paraId="4C1E474E" w14:textId="77777777" w:rsidR="00486D25" w:rsidRPr="00486D25" w:rsidRDefault="00486D25" w:rsidP="00486D25">
      <w:pPr>
        <w:jc w:val="both"/>
        <w:rPr>
          <w:rFonts w:ascii="Arial" w:hAnsi="Arial" w:cs="Arial"/>
          <w:i/>
          <w:iCs/>
        </w:rPr>
      </w:pPr>
      <w:r w:rsidRPr="00486D25">
        <w:rPr>
          <w:rFonts w:ascii="Arial" w:hAnsi="Arial" w:cs="Arial"/>
          <w:i/>
        </w:rPr>
        <w:t xml:space="preserve">PF_offset = 2, </w:t>
      </w:r>
      <w:r w:rsidRPr="00486D25">
        <w:rPr>
          <w:rFonts w:ascii="Arial" w:hAnsi="Arial" w:cs="Arial"/>
          <w:i/>
          <w:iCs/>
        </w:rPr>
        <w:t>T = 32, N = T/16 = 2, Ns = 2, Ns’ = 6,</w:t>
      </w:r>
    </w:p>
    <w:p w14:paraId="40A25D1E" w14:textId="77777777" w:rsidR="00486D25" w:rsidRPr="00486D25" w:rsidRDefault="00486D25" w:rsidP="00486D25">
      <w:pPr>
        <w:jc w:val="both"/>
        <w:rPr>
          <w:rFonts w:ascii="Arial" w:hAnsi="Arial" w:cs="Arial"/>
          <w:i/>
        </w:rPr>
      </w:pPr>
      <w:r w:rsidRPr="00486D25">
        <w:rPr>
          <w:rFonts w:ascii="Arial" w:hAnsi="Arial" w:cs="Arial"/>
          <w:i/>
        </w:rPr>
        <w:t xml:space="preserve">UE_ID_legacy </w:t>
      </w:r>
      <w:r w:rsidRPr="00486D25">
        <w:rPr>
          <w:rFonts w:ascii="Cambria Math" w:hAnsi="Cambria Math" w:cs="Cambria Math"/>
          <w:i/>
        </w:rPr>
        <w:t>∈</w:t>
      </w:r>
      <w:r w:rsidRPr="00486D25">
        <w:rPr>
          <w:rFonts w:ascii="Arial" w:hAnsi="Arial" w:cs="Arial"/>
          <w:i/>
        </w:rPr>
        <w:t xml:space="preserve"> {0, 1, 2, 3},</w:t>
      </w:r>
    </w:p>
    <w:p w14:paraId="2FDB2350" w14:textId="77777777" w:rsidR="00486D25" w:rsidRPr="00486D25" w:rsidRDefault="00486D25" w:rsidP="00486D25">
      <w:pPr>
        <w:jc w:val="both"/>
        <w:rPr>
          <w:rFonts w:ascii="Arial" w:hAnsi="Arial" w:cs="Arial"/>
          <w:i/>
        </w:rPr>
      </w:pPr>
      <w:r w:rsidRPr="00486D25">
        <w:rPr>
          <w:rFonts w:ascii="Arial" w:hAnsi="Arial" w:cs="Arial"/>
          <w:i/>
        </w:rPr>
        <w:t xml:space="preserve">UE_ID_Rel_19 </w:t>
      </w:r>
      <w:r w:rsidRPr="00486D25">
        <w:rPr>
          <w:rFonts w:ascii="Cambria Math" w:hAnsi="Cambria Math" w:cs="Cambria Math"/>
          <w:i/>
        </w:rPr>
        <w:t>∈</w:t>
      </w:r>
      <w:r w:rsidRPr="00486D25">
        <w:rPr>
          <w:rFonts w:ascii="Arial" w:hAnsi="Arial" w:cs="Arial"/>
          <w:i/>
        </w:rPr>
        <w:t xml:space="preserve"> {10, 12, 15, 16, 18, 21}, and</w:t>
      </w:r>
    </w:p>
    <w:p w14:paraId="04E67E9F" w14:textId="77777777" w:rsidR="00486D25" w:rsidRPr="00486D25" w:rsidRDefault="00486D25" w:rsidP="00486D25">
      <w:pPr>
        <w:jc w:val="both"/>
        <w:rPr>
          <w:rFonts w:ascii="Arial" w:hAnsi="Arial" w:cs="Arial"/>
          <w:i/>
          <w:iCs/>
        </w:rPr>
      </w:pPr>
      <w:r w:rsidRPr="00486D25">
        <w:rPr>
          <w:rFonts w:ascii="Arial" w:hAnsi="Arial" w:cs="Arial"/>
          <w:i/>
          <w:iCs/>
        </w:rPr>
        <w:t>First-PDCCH-monitoring-occasion-of-PO: 3 (for legacy PO with i_s = 0), 12 (for legacy PO with i_s = 1), 20 (for Rel-19 PO with i_s’ = 2), 28 (for Rel-19 PO with i_s’ = 3), 33 (for Rel-19 PO with i_s’ = 4), 41 (for Rel-19 PO with i_s’ = 5), 49 (for Rel-19 PO with i_s’ = 6), 54 (for Rel-19 PO with i_s’ = 7).</w:t>
      </w:r>
    </w:p>
    <w:p w14:paraId="199442FA" w14:textId="02733A49" w:rsidR="00486D25" w:rsidRPr="00486D25" w:rsidRDefault="00486D25" w:rsidP="00486D25">
      <w:pPr>
        <w:jc w:val="both"/>
        <w:rPr>
          <w:rFonts w:ascii="Arial" w:hAnsi="Arial" w:cs="Arial"/>
          <w:i/>
        </w:rPr>
      </w:pPr>
      <w:r w:rsidRPr="00486D25">
        <w:rPr>
          <w:rFonts w:ascii="Arial" w:hAnsi="Arial" w:cs="Arial"/>
        </w:rPr>
        <w:t xml:space="preserve">Both legacy and Rel-19 UEs calculate the SFN of the PF using legacy formula given in equation </w:t>
      </w:r>
      <w:r w:rsidRPr="00FE4EC6">
        <w:rPr>
          <w:rFonts w:ascii="Arial" w:hAnsi="Arial" w:cs="Arial"/>
          <w:bCs/>
        </w:rPr>
        <w:t>(</w:t>
      </w:r>
      <w:r w:rsidRPr="00FE4EC6">
        <w:rPr>
          <w:rFonts w:ascii="Arial" w:hAnsi="Arial" w:cs="Arial"/>
          <w:bCs/>
        </w:rPr>
        <w:fldChar w:fldCharType="begin"/>
      </w:r>
      <w:r w:rsidRPr="00FE4EC6">
        <w:rPr>
          <w:rFonts w:ascii="Arial" w:hAnsi="Arial" w:cs="Arial"/>
          <w:bCs/>
        </w:rPr>
        <w:instrText xml:space="preserve"> REF Eq1 \h  \* MERGEFORMAT </w:instrText>
      </w:r>
      <w:r w:rsidRPr="00FE4EC6">
        <w:rPr>
          <w:rFonts w:ascii="Arial" w:hAnsi="Arial" w:cs="Arial"/>
          <w:bCs/>
        </w:rPr>
      </w:r>
      <w:r w:rsidRPr="00FE4EC6">
        <w:rPr>
          <w:rFonts w:ascii="Arial" w:hAnsi="Arial" w:cs="Arial"/>
          <w:bCs/>
        </w:rPr>
        <w:fldChar w:fldCharType="separate"/>
      </w:r>
      <w:r w:rsidRPr="00FE4EC6">
        <w:rPr>
          <w:rFonts w:ascii="Arial" w:hAnsi="Arial" w:cs="Arial"/>
          <w:bCs/>
          <w:noProof/>
        </w:rPr>
        <w:t>1</w:t>
      </w:r>
      <w:r w:rsidRPr="00FE4EC6">
        <w:rPr>
          <w:rFonts w:ascii="Arial" w:hAnsi="Arial" w:cs="Arial"/>
          <w:bCs/>
        </w:rPr>
        <w:fldChar w:fldCharType="end"/>
      </w:r>
      <w:r w:rsidRPr="00FE4EC6">
        <w:rPr>
          <w:rFonts w:ascii="Arial" w:hAnsi="Arial" w:cs="Arial"/>
          <w:bCs/>
        </w:rPr>
        <w:t>)</w:t>
      </w:r>
      <w:r w:rsidRPr="00486D25">
        <w:rPr>
          <w:rFonts w:ascii="Arial" w:hAnsi="Arial" w:cs="Arial"/>
        </w:rPr>
        <w:t xml:space="preserve">. As a result, UEs with even UE_ID are associated with SFN = 30 and UEs with odd UE_ID are associated with SFN = 14, i.e.: </w:t>
      </w:r>
    </w:p>
    <w:p w14:paraId="67DA208C" w14:textId="77777777" w:rsidR="00486D25" w:rsidRPr="00486D25" w:rsidRDefault="00486D25" w:rsidP="00486D25">
      <w:pPr>
        <w:jc w:val="both"/>
        <w:rPr>
          <w:rFonts w:ascii="Arial" w:hAnsi="Arial" w:cs="Arial"/>
          <w:i/>
        </w:rPr>
      </w:pPr>
      <w:r w:rsidRPr="00486D25">
        <w:rPr>
          <w:rFonts w:ascii="Arial" w:hAnsi="Arial" w:cs="Arial"/>
          <w:i/>
        </w:rPr>
        <w:t xml:space="preserve">UE_ID = x </w:t>
      </w:r>
      <w:r w:rsidRPr="00486D25">
        <w:rPr>
          <w:rFonts w:ascii="Cambria Math" w:hAnsi="Cambria Math" w:cs="Cambria Math"/>
          <w:i/>
        </w:rPr>
        <w:t>∈</w:t>
      </w:r>
      <w:r w:rsidRPr="00486D25">
        <w:rPr>
          <w:rFonts w:ascii="Arial" w:hAnsi="Arial" w:cs="Arial"/>
          <w:i/>
        </w:rPr>
        <w:t xml:space="preserve"> {0, 2, 10, 12, 16, 18}: (SFN + 2) mod 32 = (32 div </w:t>
      </w:r>
      <w:proofErr w:type="gramStart"/>
      <w:r w:rsidRPr="00486D25">
        <w:rPr>
          <w:rFonts w:ascii="Arial" w:hAnsi="Arial" w:cs="Arial"/>
          <w:i/>
        </w:rPr>
        <w:t>2)*</w:t>
      </w:r>
      <w:proofErr w:type="gramEnd"/>
      <w:r w:rsidRPr="00486D25">
        <w:rPr>
          <w:rFonts w:ascii="Arial" w:hAnsi="Arial" w:cs="Arial"/>
          <w:i/>
        </w:rPr>
        <w:t>(x mod 2), SFN = 30, and</w:t>
      </w:r>
    </w:p>
    <w:p w14:paraId="361F8FC0" w14:textId="77777777" w:rsidR="00486D25" w:rsidRPr="00486D25" w:rsidRDefault="00486D25" w:rsidP="00486D25">
      <w:pPr>
        <w:jc w:val="both"/>
        <w:rPr>
          <w:rFonts w:ascii="Arial" w:hAnsi="Arial" w:cs="Arial"/>
          <w:i/>
        </w:rPr>
      </w:pPr>
      <w:r w:rsidRPr="00486D25">
        <w:rPr>
          <w:rFonts w:ascii="Arial" w:hAnsi="Arial" w:cs="Arial"/>
          <w:i/>
        </w:rPr>
        <w:t xml:space="preserve">UE_ID = x </w:t>
      </w:r>
      <w:r w:rsidRPr="00486D25">
        <w:rPr>
          <w:rFonts w:ascii="Cambria Math" w:hAnsi="Cambria Math" w:cs="Cambria Math"/>
          <w:i/>
        </w:rPr>
        <w:t>∈</w:t>
      </w:r>
      <w:r w:rsidRPr="00486D25">
        <w:rPr>
          <w:rFonts w:ascii="Arial" w:hAnsi="Arial" w:cs="Arial"/>
          <w:i/>
        </w:rPr>
        <w:t xml:space="preserve"> {1, 3, 15, 21}: (SFN + 2) mod 32 = (32 div </w:t>
      </w:r>
      <w:proofErr w:type="gramStart"/>
      <w:r w:rsidRPr="00486D25">
        <w:rPr>
          <w:rFonts w:ascii="Arial" w:hAnsi="Arial" w:cs="Arial"/>
          <w:i/>
        </w:rPr>
        <w:t>2)*</w:t>
      </w:r>
      <w:proofErr w:type="gramEnd"/>
      <w:r w:rsidRPr="00486D25">
        <w:rPr>
          <w:rFonts w:ascii="Arial" w:hAnsi="Arial" w:cs="Arial"/>
          <w:i/>
        </w:rPr>
        <w:t>(x mod 2), SFN = 14.</w:t>
      </w:r>
    </w:p>
    <w:p w14:paraId="73DA7A02" w14:textId="198FA703" w:rsidR="00486D25" w:rsidRPr="00486D25" w:rsidRDefault="00486D25" w:rsidP="00486D25">
      <w:pPr>
        <w:jc w:val="both"/>
        <w:rPr>
          <w:rFonts w:ascii="Arial" w:hAnsi="Arial" w:cs="Arial"/>
        </w:rPr>
      </w:pPr>
      <w:r w:rsidRPr="00486D25">
        <w:rPr>
          <w:rFonts w:ascii="Arial" w:hAnsi="Arial" w:cs="Arial"/>
        </w:rPr>
        <w:lastRenderedPageBreak/>
        <w:t xml:space="preserve">Legacy UEs calculate the index of the PO according to the legacy formula given in equation </w:t>
      </w:r>
      <w:r w:rsidRPr="00FE4EC6">
        <w:rPr>
          <w:rFonts w:ascii="Arial" w:hAnsi="Arial" w:cs="Arial"/>
          <w:bCs/>
        </w:rPr>
        <w:t>(</w:t>
      </w:r>
      <w:r w:rsidRPr="00FE4EC6">
        <w:rPr>
          <w:rFonts w:ascii="Arial" w:hAnsi="Arial" w:cs="Arial"/>
          <w:bCs/>
        </w:rPr>
        <w:fldChar w:fldCharType="begin"/>
      </w:r>
      <w:r w:rsidRPr="00FE4EC6">
        <w:rPr>
          <w:rFonts w:ascii="Arial" w:hAnsi="Arial" w:cs="Arial"/>
          <w:bCs/>
        </w:rPr>
        <w:instrText xml:space="preserve"> REF Eq2 \h  \* MERGEFORMAT </w:instrText>
      </w:r>
      <w:r w:rsidRPr="00FE4EC6">
        <w:rPr>
          <w:rFonts w:ascii="Arial" w:hAnsi="Arial" w:cs="Arial"/>
          <w:bCs/>
        </w:rPr>
      </w:r>
      <w:r w:rsidRPr="00FE4EC6">
        <w:rPr>
          <w:rFonts w:ascii="Arial" w:hAnsi="Arial" w:cs="Arial"/>
          <w:bCs/>
        </w:rPr>
        <w:fldChar w:fldCharType="separate"/>
      </w:r>
      <w:r w:rsidRPr="00FE4EC6">
        <w:rPr>
          <w:rFonts w:ascii="Arial" w:hAnsi="Arial" w:cs="Arial"/>
          <w:bCs/>
          <w:noProof/>
        </w:rPr>
        <w:t>2</w:t>
      </w:r>
      <w:r w:rsidRPr="00FE4EC6">
        <w:rPr>
          <w:rFonts w:ascii="Arial" w:hAnsi="Arial" w:cs="Arial"/>
          <w:bCs/>
        </w:rPr>
        <w:fldChar w:fldCharType="end"/>
      </w:r>
      <w:r w:rsidRPr="00FE4EC6">
        <w:rPr>
          <w:rFonts w:ascii="Arial" w:hAnsi="Arial" w:cs="Arial"/>
          <w:bCs/>
        </w:rPr>
        <w:t>)</w:t>
      </w:r>
      <w:r w:rsidRPr="00486D25">
        <w:rPr>
          <w:rFonts w:ascii="Arial" w:hAnsi="Arial" w:cs="Arial"/>
        </w:rPr>
        <w:t>, i.e.:</w:t>
      </w:r>
    </w:p>
    <w:p w14:paraId="1F87A6F3" w14:textId="77777777" w:rsidR="00486D25" w:rsidRPr="00486D25" w:rsidRDefault="00486D25" w:rsidP="00486D25">
      <w:pPr>
        <w:jc w:val="both"/>
        <w:rPr>
          <w:rFonts w:ascii="Arial" w:hAnsi="Arial" w:cs="Arial"/>
          <w:i/>
        </w:rPr>
      </w:pPr>
      <w:r w:rsidRPr="00486D25">
        <w:rPr>
          <w:rFonts w:ascii="Arial" w:hAnsi="Arial" w:cs="Arial"/>
          <w:i/>
        </w:rPr>
        <w:t>UE_ID_legacy = 0: i_s = floor (0/2) mod 2 = 0, i_s = 0,</w:t>
      </w:r>
    </w:p>
    <w:p w14:paraId="321C7472" w14:textId="77777777" w:rsidR="00486D25" w:rsidRPr="00486D25" w:rsidRDefault="00486D25" w:rsidP="00486D25">
      <w:pPr>
        <w:jc w:val="both"/>
        <w:rPr>
          <w:rFonts w:ascii="Arial" w:hAnsi="Arial" w:cs="Arial"/>
          <w:i/>
        </w:rPr>
      </w:pPr>
      <w:r w:rsidRPr="00486D25">
        <w:rPr>
          <w:rFonts w:ascii="Arial" w:hAnsi="Arial" w:cs="Arial"/>
          <w:i/>
        </w:rPr>
        <w:t>UE_ID_legacy = 1: i_s = floor (1/2) mod 2 = 0, i_s = 0,</w:t>
      </w:r>
    </w:p>
    <w:p w14:paraId="08AC0DC9" w14:textId="77777777" w:rsidR="00486D25" w:rsidRPr="00486D25" w:rsidRDefault="00486D25" w:rsidP="00486D25">
      <w:pPr>
        <w:jc w:val="both"/>
        <w:rPr>
          <w:rFonts w:ascii="Arial" w:hAnsi="Arial" w:cs="Arial"/>
          <w:i/>
        </w:rPr>
      </w:pPr>
      <w:r w:rsidRPr="00486D25">
        <w:rPr>
          <w:rFonts w:ascii="Arial" w:hAnsi="Arial" w:cs="Arial"/>
          <w:i/>
        </w:rPr>
        <w:t>UE_ID_legacy = 2: i_s = floor (2/2) mod 2 = 1, i_s = 1, and</w:t>
      </w:r>
    </w:p>
    <w:p w14:paraId="4B999FBA" w14:textId="77777777" w:rsidR="00486D25" w:rsidRPr="00486D25" w:rsidRDefault="00486D25" w:rsidP="00486D25">
      <w:pPr>
        <w:jc w:val="both"/>
        <w:rPr>
          <w:rFonts w:ascii="Arial" w:hAnsi="Arial" w:cs="Arial"/>
          <w:i/>
        </w:rPr>
      </w:pPr>
      <w:r w:rsidRPr="00486D25">
        <w:rPr>
          <w:rFonts w:ascii="Arial" w:hAnsi="Arial" w:cs="Arial"/>
          <w:i/>
        </w:rPr>
        <w:t>UE_ID_legacy = 3: i_s = floor (3/2) mod 2 = 1, i_s = 1.</w:t>
      </w:r>
    </w:p>
    <w:p w14:paraId="5F9175E4" w14:textId="3706E32D" w:rsidR="00486D25" w:rsidRPr="00486D25" w:rsidRDefault="00486D25" w:rsidP="00486D25">
      <w:pPr>
        <w:jc w:val="both"/>
        <w:rPr>
          <w:rFonts w:ascii="Arial" w:hAnsi="Arial" w:cs="Arial"/>
        </w:rPr>
      </w:pPr>
      <w:r w:rsidRPr="00486D25">
        <w:rPr>
          <w:rFonts w:ascii="Arial" w:hAnsi="Arial" w:cs="Arial"/>
        </w:rPr>
        <w:t xml:space="preserve">Rel-19 UEs calculate the index of the PO according to the new formula given in equation </w:t>
      </w:r>
      <w:r w:rsidRPr="00FE4EC6">
        <w:rPr>
          <w:rFonts w:ascii="Arial" w:hAnsi="Arial" w:cs="Arial"/>
          <w:bCs/>
        </w:rPr>
        <w:t>(</w:t>
      </w:r>
      <w:r w:rsidRPr="00FE4EC6">
        <w:rPr>
          <w:rFonts w:ascii="Arial" w:hAnsi="Arial" w:cs="Arial"/>
          <w:bCs/>
        </w:rPr>
        <w:fldChar w:fldCharType="begin"/>
      </w:r>
      <w:r w:rsidRPr="00FE4EC6">
        <w:rPr>
          <w:rFonts w:ascii="Arial" w:hAnsi="Arial" w:cs="Arial"/>
          <w:bCs/>
        </w:rPr>
        <w:instrText xml:space="preserve"> REF Eq4 \h  \* MERGEFORMAT </w:instrText>
      </w:r>
      <w:r w:rsidRPr="00FE4EC6">
        <w:rPr>
          <w:rFonts w:ascii="Arial" w:hAnsi="Arial" w:cs="Arial"/>
          <w:bCs/>
        </w:rPr>
      </w:r>
      <w:r w:rsidRPr="00FE4EC6">
        <w:rPr>
          <w:rFonts w:ascii="Arial" w:hAnsi="Arial" w:cs="Arial"/>
          <w:bCs/>
        </w:rPr>
        <w:fldChar w:fldCharType="separate"/>
      </w:r>
      <w:r w:rsidRPr="00FE4EC6">
        <w:rPr>
          <w:rFonts w:ascii="Arial" w:hAnsi="Arial" w:cs="Arial"/>
          <w:bCs/>
          <w:noProof/>
        </w:rPr>
        <w:t>4</w:t>
      </w:r>
      <w:r w:rsidRPr="00FE4EC6">
        <w:rPr>
          <w:rFonts w:ascii="Arial" w:hAnsi="Arial" w:cs="Arial"/>
          <w:bCs/>
        </w:rPr>
        <w:fldChar w:fldCharType="end"/>
      </w:r>
      <w:r w:rsidRPr="00FE4EC6">
        <w:rPr>
          <w:rFonts w:ascii="Arial" w:hAnsi="Arial" w:cs="Arial"/>
          <w:bCs/>
        </w:rPr>
        <w:t>)</w:t>
      </w:r>
      <w:r w:rsidRPr="00486D25">
        <w:rPr>
          <w:rFonts w:ascii="Arial" w:hAnsi="Arial" w:cs="Arial"/>
        </w:rPr>
        <w:t>, i.e.:</w:t>
      </w:r>
    </w:p>
    <w:p w14:paraId="6A648511" w14:textId="77777777" w:rsidR="00486D25" w:rsidRPr="00486D25" w:rsidRDefault="00486D25" w:rsidP="00486D25">
      <w:pPr>
        <w:jc w:val="both"/>
        <w:rPr>
          <w:rFonts w:ascii="Arial" w:hAnsi="Arial" w:cs="Arial"/>
          <w:i/>
        </w:rPr>
      </w:pPr>
      <w:r w:rsidRPr="00486D25">
        <w:rPr>
          <w:rFonts w:ascii="Arial" w:hAnsi="Arial" w:cs="Arial"/>
          <w:i/>
        </w:rPr>
        <w:t>UE_ID_Rel_19 = 10: i_s’ = floor (10/2) mod 6 + 2 = 7, i_s’ = 7,</w:t>
      </w:r>
    </w:p>
    <w:p w14:paraId="2D51C3D4" w14:textId="77777777" w:rsidR="00486D25" w:rsidRPr="00486D25" w:rsidRDefault="00486D25" w:rsidP="00486D25">
      <w:pPr>
        <w:jc w:val="both"/>
        <w:rPr>
          <w:rFonts w:ascii="Arial" w:hAnsi="Arial" w:cs="Arial"/>
          <w:i/>
        </w:rPr>
      </w:pPr>
      <w:r w:rsidRPr="00486D25">
        <w:rPr>
          <w:rFonts w:ascii="Arial" w:hAnsi="Arial" w:cs="Arial"/>
          <w:i/>
        </w:rPr>
        <w:t>UE_ID_Rel_19 = 12: i_s’ = floor (12/2) mod 6 + 2 = 2, i_s’ = 2,</w:t>
      </w:r>
    </w:p>
    <w:p w14:paraId="34D27003" w14:textId="17617906" w:rsidR="00486D25" w:rsidRPr="00486D25" w:rsidRDefault="00486D25" w:rsidP="00486D25">
      <w:pPr>
        <w:jc w:val="both"/>
        <w:rPr>
          <w:rFonts w:ascii="Arial" w:hAnsi="Arial" w:cs="Arial"/>
          <w:i/>
        </w:rPr>
      </w:pPr>
      <w:r w:rsidRPr="00486D25">
        <w:rPr>
          <w:rFonts w:ascii="Arial" w:hAnsi="Arial" w:cs="Arial"/>
          <w:i/>
        </w:rPr>
        <w:t>UE_ID_Rel_19 = 15: i_s’ = floor (15/2) mod 6 + 2 = 3, i_s’ = 3,</w:t>
      </w:r>
    </w:p>
    <w:p w14:paraId="081FEE52" w14:textId="30C689A4" w:rsidR="00486D25" w:rsidRPr="00486D25" w:rsidRDefault="00486D25" w:rsidP="00486D25">
      <w:pPr>
        <w:jc w:val="both"/>
        <w:rPr>
          <w:rFonts w:ascii="Arial" w:hAnsi="Arial" w:cs="Arial"/>
          <w:i/>
        </w:rPr>
      </w:pPr>
      <w:r w:rsidRPr="00486D25">
        <w:rPr>
          <w:rFonts w:ascii="Arial" w:hAnsi="Arial" w:cs="Arial"/>
          <w:i/>
        </w:rPr>
        <w:t>UE_ID_Rel_19 = 16: i_s’ = floor (16/2) mod 6 + 2 = 4, i_s’ = 4,</w:t>
      </w:r>
    </w:p>
    <w:p w14:paraId="4C06815A" w14:textId="08A305B6" w:rsidR="00486D25" w:rsidRPr="00486D25" w:rsidRDefault="00486D25" w:rsidP="00486D25">
      <w:pPr>
        <w:jc w:val="both"/>
        <w:rPr>
          <w:rFonts w:ascii="Arial" w:hAnsi="Arial" w:cs="Arial"/>
          <w:i/>
        </w:rPr>
      </w:pPr>
      <w:r w:rsidRPr="00486D25">
        <w:rPr>
          <w:rFonts w:ascii="Arial" w:hAnsi="Arial" w:cs="Arial"/>
          <w:i/>
        </w:rPr>
        <w:t>UE_ID_Rel_19 = 18: i_s’ = floor (18/2) mod 6 + 2 = 5, i_s’ = 5, and</w:t>
      </w:r>
    </w:p>
    <w:p w14:paraId="309D3110" w14:textId="77777777" w:rsidR="00486D25" w:rsidRPr="00486D25" w:rsidRDefault="00486D25" w:rsidP="00486D25">
      <w:pPr>
        <w:jc w:val="both"/>
        <w:rPr>
          <w:rFonts w:ascii="Arial" w:hAnsi="Arial" w:cs="Arial"/>
          <w:i/>
        </w:rPr>
      </w:pPr>
      <w:r w:rsidRPr="00486D25">
        <w:rPr>
          <w:rFonts w:ascii="Arial" w:hAnsi="Arial" w:cs="Arial"/>
          <w:i/>
        </w:rPr>
        <w:t>UE_ID_Rel_19 = 21: i_s’ = floor (21/2) mod 6 + 2 = 6, i_s’ = 6.</w:t>
      </w:r>
    </w:p>
    <w:p w14:paraId="197004B6" w14:textId="26AE4401" w:rsidR="00486D25" w:rsidRPr="00486D25" w:rsidRDefault="00486D25" w:rsidP="00486D25">
      <w:pPr>
        <w:jc w:val="both"/>
        <w:rPr>
          <w:rFonts w:ascii="Arial" w:hAnsi="Arial" w:cs="Arial"/>
        </w:rPr>
      </w:pPr>
      <w:r w:rsidRPr="00486D25">
        <w:rPr>
          <w:rFonts w:ascii="Arial" w:hAnsi="Arial" w:cs="Arial"/>
        </w:rPr>
        <w:t>The location of legacy and Rel-19 POs and the assignment of the UEs to the PFs and POs are illustrated in</w:t>
      </w:r>
      <w:r w:rsidR="00FC585A">
        <w:rPr>
          <w:rFonts w:ascii="Arial" w:hAnsi="Arial" w:cs="Arial"/>
        </w:rPr>
        <w:t xml:space="preserve"> </w:t>
      </w:r>
      <w:r w:rsidR="00FC585A" w:rsidRPr="00FC585A">
        <w:rPr>
          <w:rFonts w:ascii="Arial" w:hAnsi="Arial" w:cs="Arial"/>
        </w:rPr>
        <w:fldChar w:fldCharType="begin"/>
      </w:r>
      <w:r w:rsidR="00FC585A" w:rsidRPr="00FC585A">
        <w:rPr>
          <w:rFonts w:ascii="Arial" w:hAnsi="Arial" w:cs="Arial"/>
        </w:rPr>
        <w:instrText xml:space="preserve"> REF _Ref178675207 \h  \* MERGEFORMAT </w:instrText>
      </w:r>
      <w:r w:rsidR="00FC585A" w:rsidRPr="00FC585A">
        <w:rPr>
          <w:rFonts w:ascii="Arial" w:hAnsi="Arial" w:cs="Arial"/>
        </w:rPr>
      </w:r>
      <w:r w:rsidR="00FC585A" w:rsidRPr="00FC585A">
        <w:rPr>
          <w:rFonts w:ascii="Arial" w:hAnsi="Arial" w:cs="Arial"/>
        </w:rPr>
        <w:fldChar w:fldCharType="separate"/>
      </w:r>
      <w:r w:rsidR="00FC585A" w:rsidRPr="00FC585A">
        <w:rPr>
          <w:rFonts w:asciiTheme="minorBidi" w:hAnsiTheme="minorBidi" w:cstheme="minorBidi"/>
          <w:bCs/>
        </w:rPr>
        <w:t xml:space="preserve">Figure </w:t>
      </w:r>
      <w:r w:rsidR="00FC585A" w:rsidRPr="00FC585A">
        <w:rPr>
          <w:rFonts w:asciiTheme="minorBidi" w:hAnsiTheme="minorBidi" w:cstheme="minorBidi"/>
          <w:bCs/>
          <w:noProof/>
        </w:rPr>
        <w:t>8</w:t>
      </w:r>
      <w:r w:rsidR="00FC585A" w:rsidRPr="00FC585A">
        <w:rPr>
          <w:rFonts w:ascii="Arial" w:hAnsi="Arial" w:cs="Arial"/>
        </w:rPr>
        <w:fldChar w:fldCharType="end"/>
      </w:r>
      <w:r w:rsidRPr="00486D25">
        <w:rPr>
          <w:rFonts w:ascii="Arial" w:hAnsi="Arial" w:cs="Arial"/>
        </w:rPr>
        <w:t>.</w:t>
      </w:r>
    </w:p>
    <w:p w14:paraId="700C9D8A" w14:textId="3D544A41" w:rsidR="00B0061B" w:rsidRPr="00D2015F" w:rsidRDefault="001552E6" w:rsidP="00D82983">
      <w:pPr>
        <w:pStyle w:val="Heading3"/>
        <w:rPr>
          <w:lang w:eastAsia="x-none"/>
        </w:rPr>
      </w:pPr>
      <w:r>
        <w:rPr>
          <w:noProof/>
        </w:rPr>
        <mc:AlternateContent>
          <mc:Choice Requires="wps">
            <w:drawing>
              <wp:anchor distT="0" distB="0" distL="114300" distR="114300" simplePos="0" relativeHeight="251658243" behindDoc="0" locked="0" layoutInCell="1" allowOverlap="1" wp14:anchorId="72A4BD30" wp14:editId="311C357D">
                <wp:simplePos x="0" y="0"/>
                <wp:positionH relativeFrom="column">
                  <wp:posOffset>-278130</wp:posOffset>
                </wp:positionH>
                <wp:positionV relativeFrom="paragraph">
                  <wp:posOffset>3067050</wp:posOffset>
                </wp:positionV>
                <wp:extent cx="7049770" cy="635"/>
                <wp:effectExtent l="0" t="0" r="0" b="6350"/>
                <wp:wrapSquare wrapText="bothSides"/>
                <wp:docPr id="2142847890" name="Text Box 1"/>
                <wp:cNvGraphicFramePr/>
                <a:graphic xmlns:a="http://schemas.openxmlformats.org/drawingml/2006/main">
                  <a:graphicData uri="http://schemas.microsoft.com/office/word/2010/wordprocessingShape">
                    <wps:wsp>
                      <wps:cNvSpPr txBox="1"/>
                      <wps:spPr>
                        <a:xfrm>
                          <a:off x="0" y="0"/>
                          <a:ext cx="7049770" cy="635"/>
                        </a:xfrm>
                        <a:prstGeom prst="rect">
                          <a:avLst/>
                        </a:prstGeom>
                        <a:solidFill>
                          <a:prstClr val="white"/>
                        </a:solidFill>
                        <a:ln>
                          <a:noFill/>
                        </a:ln>
                      </wps:spPr>
                      <wps:txbx>
                        <w:txbxContent>
                          <w:p w14:paraId="6674236E" w14:textId="5AF37157" w:rsidR="001552E6" w:rsidRPr="0074517C" w:rsidRDefault="001552E6" w:rsidP="0074517C">
                            <w:pPr>
                              <w:pStyle w:val="Caption"/>
                              <w:rPr>
                                <w:rFonts w:asciiTheme="minorBidi" w:hAnsiTheme="minorBidi" w:cstheme="minorBidi"/>
                                <w:b w:val="0"/>
                                <w:bCs/>
                                <w:i/>
                                <w:iCs/>
                                <w:noProof/>
                                <w:lang w:eastAsia="ja-JP"/>
                              </w:rPr>
                            </w:pPr>
                            <w:bookmarkStart w:id="90" w:name="_Ref178675207"/>
                            <w:r w:rsidRPr="0074517C">
                              <w:rPr>
                                <w:rFonts w:asciiTheme="minorBidi" w:hAnsiTheme="minorBidi" w:cstheme="minorBidi"/>
                                <w:b w:val="0"/>
                                <w:bCs/>
                                <w:i/>
                                <w:iCs/>
                              </w:rPr>
                              <w:t xml:space="preserve">Figure </w:t>
                            </w:r>
                            <w:r w:rsidRPr="0074517C">
                              <w:rPr>
                                <w:rFonts w:asciiTheme="minorBidi" w:hAnsiTheme="minorBidi" w:cstheme="minorBidi"/>
                                <w:b w:val="0"/>
                                <w:bCs/>
                                <w:i/>
                                <w:iCs/>
                              </w:rPr>
                              <w:fldChar w:fldCharType="begin"/>
                            </w:r>
                            <w:r w:rsidRPr="0074517C">
                              <w:rPr>
                                <w:rFonts w:asciiTheme="minorBidi" w:hAnsiTheme="minorBidi" w:cstheme="minorBidi"/>
                                <w:b w:val="0"/>
                                <w:bCs/>
                                <w:i/>
                                <w:iCs/>
                              </w:rPr>
                              <w:instrText xml:space="preserve"> SEQ Figure \* ARABIC </w:instrText>
                            </w:r>
                            <w:r w:rsidRPr="0074517C">
                              <w:rPr>
                                <w:rFonts w:asciiTheme="minorBidi" w:hAnsiTheme="minorBidi" w:cstheme="minorBidi"/>
                                <w:b w:val="0"/>
                                <w:bCs/>
                                <w:i/>
                                <w:iCs/>
                              </w:rPr>
                              <w:fldChar w:fldCharType="separate"/>
                            </w:r>
                            <w:r w:rsidRPr="0074517C">
                              <w:rPr>
                                <w:rFonts w:asciiTheme="minorBidi" w:hAnsiTheme="minorBidi" w:cstheme="minorBidi"/>
                                <w:b w:val="0"/>
                                <w:bCs/>
                                <w:i/>
                                <w:iCs/>
                                <w:noProof/>
                              </w:rPr>
                              <w:t>8</w:t>
                            </w:r>
                            <w:r w:rsidRPr="0074517C">
                              <w:rPr>
                                <w:rFonts w:asciiTheme="minorBidi" w:hAnsiTheme="minorBidi" w:cstheme="minorBidi"/>
                                <w:b w:val="0"/>
                                <w:bCs/>
                                <w:i/>
                                <w:iCs/>
                              </w:rPr>
                              <w:fldChar w:fldCharType="end"/>
                            </w:r>
                            <w:bookmarkEnd w:id="90"/>
                            <w:r w:rsidR="00A94784" w:rsidRPr="0074517C">
                              <w:rPr>
                                <w:rFonts w:asciiTheme="minorBidi" w:hAnsiTheme="minorBidi" w:cstheme="minorBidi"/>
                                <w:b w:val="0"/>
                                <w:bCs/>
                                <w:i/>
                                <w:iCs/>
                              </w:rPr>
                              <w:t xml:space="preserve"> Location of legacy and Rel-19 POs and the assignment of the UEs to the POs in Example 2.</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72A4BD30" id="_x0000_s1143" type="#_x0000_t202" style="position:absolute;left:0;text-align:left;margin-left:-21.9pt;margin-top:241.5pt;width:555.1pt;height:.05pt;z-index:251658243;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PZfqGwIAAEAEAAAOAAAAZHJzL2Uyb0RvYy54bWysU8Fu2zAMvQ/YPwi6L06yrtmCOEWWIsOA&#10;oC2QDj0rshwLkEWNUmJnXz9KtpOt22nYRaZJihTfe1zctbVhJ4Veg835ZDTmTFkJhbaHnH973rz7&#10;yJkPwhbCgFU5PyvP75Zv3ywaN1dTqMAUChkVsX7euJxXIbh5lnlZqVr4EThlKVgC1iLQLx6yAkVD&#10;1WuTTcfj26wBLByCVN6T974L8mWqX5ZKhsey9Cowk3N6W0gnpnMfz2y5EPMDCldp2T9D/MMraqEt&#10;Nb2UuhdBsCPqP0rVWiJ4KMNIQp1BWWqp0gw0zWT8appdJZxKsxA43l1g8v+vrHw47dwTstB+hpYI&#10;jIA0zs89OeM8bYl1/NJLGcUJwvMFNtUGJsk5G998ms0oJCl2+/5DrJFdrzr04YuCmkUj50icJKjE&#10;aetDlzqkxE4ejC422pj4EwNrg+wkiL+m0kH1xX/LMjbmWoi3uoLRk13niFZo9y3TRc6nN8OQeyjO&#10;NDtCJwvv5EZTw63w4Ukg6YBmIm2HRzpKA03Oobc4qwB//M0f84keinLWkK5y7r8fBSrOzFdLxEUR&#10;DgYOxn4w7LFeA406oa1xMpl0AYMZzBKhfiHJr2IXCgkrqVfOw2CuQ6duWhmpVquURFJzImztzslY&#10;egD2uX0R6HpaArH5AIPixPwVO11u4setjoGgTtRFYDsUe7xJpon8fqXiHvz6n7Kui7/8CQAA//8D&#10;AFBLAwQUAAYACAAAACEAeL8tduIAAAAMAQAADwAAAGRycy9kb3ducmV2LnhtbEyPwU7DMBBE70j8&#10;g7WVuKDWKbGiKsSpqgoOcKkIvXBz420SGq8j22nD3+NyocfZGc2+KdaT6dkZne8sSVguEmBItdUd&#10;NRL2n6/zFTAfFGnVW0IJP+hhXd7fFSrX9kIfeK5Cw2IJ+VxJaEMYcs593aJRfmEHpOgdrTMqROka&#10;rp26xHLT86ckybhRHcUPrRpw22J9qkYjYSe+du3jeHx534jUve3HbfbdVFI+zKbNM7CAU/gPwxU/&#10;okMZmQ52JO1ZL2Eu0ogeJIhVGkddE0mWCWCHv9MSeFnw2xHlLwAAAP//AwBQSwECLQAUAAYACAAA&#10;ACEAtoM4kv4AAADhAQAAEwAAAAAAAAAAAAAAAAAAAAAAW0NvbnRlbnRfVHlwZXNdLnhtbFBLAQIt&#10;ABQABgAIAAAAIQA4/SH/1gAAAJQBAAALAAAAAAAAAAAAAAAAAC8BAABfcmVscy8ucmVsc1BLAQIt&#10;ABQABgAIAAAAIQDMPZfqGwIAAEAEAAAOAAAAAAAAAAAAAAAAAC4CAABkcnMvZTJvRG9jLnhtbFBL&#10;AQItABQABgAIAAAAIQB4vy124gAAAAwBAAAPAAAAAAAAAAAAAAAAAHUEAABkcnMvZG93bnJldi54&#10;bWxQSwUGAAAAAAQABADzAAAAhAUAAAAA&#10;" stroked="f">
                <v:textbox style="mso-fit-shape-to-text:t" inset="0,0,0,0">
                  <w:txbxContent>
                    <w:p w14:paraId="6674236E" w14:textId="5AF37157" w:rsidR="001552E6" w:rsidRPr="0074517C" w:rsidRDefault="001552E6" w:rsidP="0074517C">
                      <w:pPr>
                        <w:pStyle w:val="Caption"/>
                        <w:rPr>
                          <w:rFonts w:asciiTheme="minorBidi" w:hAnsiTheme="minorBidi" w:cstheme="minorBidi"/>
                          <w:b w:val="0"/>
                          <w:bCs/>
                          <w:i/>
                          <w:iCs/>
                          <w:noProof/>
                          <w:lang w:eastAsia="ja-JP"/>
                        </w:rPr>
                      </w:pPr>
                      <w:bookmarkStart w:id="95" w:name="_Ref178675207"/>
                      <w:r w:rsidRPr="0074517C">
                        <w:rPr>
                          <w:rFonts w:asciiTheme="minorBidi" w:hAnsiTheme="minorBidi" w:cstheme="minorBidi"/>
                          <w:b w:val="0"/>
                          <w:bCs/>
                          <w:i/>
                          <w:iCs/>
                        </w:rPr>
                        <w:t xml:space="preserve">Figure </w:t>
                      </w:r>
                      <w:r w:rsidRPr="0074517C">
                        <w:rPr>
                          <w:rFonts w:asciiTheme="minorBidi" w:hAnsiTheme="minorBidi" w:cstheme="minorBidi"/>
                          <w:b w:val="0"/>
                          <w:bCs/>
                          <w:i/>
                          <w:iCs/>
                        </w:rPr>
                        <w:fldChar w:fldCharType="begin"/>
                      </w:r>
                      <w:r w:rsidRPr="0074517C">
                        <w:rPr>
                          <w:rFonts w:asciiTheme="minorBidi" w:hAnsiTheme="minorBidi" w:cstheme="minorBidi"/>
                          <w:b w:val="0"/>
                          <w:bCs/>
                          <w:i/>
                          <w:iCs/>
                        </w:rPr>
                        <w:instrText xml:space="preserve"> SEQ Figure \* ARABIC </w:instrText>
                      </w:r>
                      <w:r w:rsidRPr="0074517C">
                        <w:rPr>
                          <w:rFonts w:asciiTheme="minorBidi" w:hAnsiTheme="minorBidi" w:cstheme="minorBidi"/>
                          <w:b w:val="0"/>
                          <w:bCs/>
                          <w:i/>
                          <w:iCs/>
                        </w:rPr>
                        <w:fldChar w:fldCharType="separate"/>
                      </w:r>
                      <w:r w:rsidRPr="0074517C">
                        <w:rPr>
                          <w:rFonts w:asciiTheme="minorBidi" w:hAnsiTheme="minorBidi" w:cstheme="minorBidi"/>
                          <w:b w:val="0"/>
                          <w:bCs/>
                          <w:i/>
                          <w:iCs/>
                          <w:noProof/>
                        </w:rPr>
                        <w:t>8</w:t>
                      </w:r>
                      <w:r w:rsidRPr="0074517C">
                        <w:rPr>
                          <w:rFonts w:asciiTheme="minorBidi" w:hAnsiTheme="minorBidi" w:cstheme="minorBidi"/>
                          <w:b w:val="0"/>
                          <w:bCs/>
                          <w:i/>
                          <w:iCs/>
                        </w:rPr>
                        <w:fldChar w:fldCharType="end"/>
                      </w:r>
                      <w:bookmarkEnd w:id="95"/>
                      <w:r w:rsidR="00A94784" w:rsidRPr="0074517C">
                        <w:rPr>
                          <w:rFonts w:asciiTheme="minorBidi" w:hAnsiTheme="minorBidi" w:cstheme="minorBidi"/>
                          <w:b w:val="0"/>
                          <w:bCs/>
                          <w:i/>
                          <w:iCs/>
                        </w:rPr>
                        <w:t xml:space="preserve"> Location of legacy and Rel-19 POs and the assignment of the UEs to the POs in Example 2.</w:t>
                      </w:r>
                    </w:p>
                  </w:txbxContent>
                </v:textbox>
                <w10:wrap type="square"/>
              </v:shape>
            </w:pict>
          </mc:Fallback>
        </mc:AlternateContent>
      </w:r>
      <w:r w:rsidRPr="00037415">
        <w:rPr>
          <w:i/>
          <w:iCs/>
          <w:noProof/>
        </w:rPr>
        <mc:AlternateContent>
          <mc:Choice Requires="wpg">
            <w:drawing>
              <wp:anchor distT="0" distB="0" distL="114300" distR="114300" simplePos="0" relativeHeight="251658242" behindDoc="0" locked="0" layoutInCell="1" allowOverlap="1" wp14:anchorId="27D3056B" wp14:editId="21DA0F9B">
                <wp:simplePos x="0" y="0"/>
                <wp:positionH relativeFrom="page">
                  <wp:posOffset>437515</wp:posOffset>
                </wp:positionH>
                <wp:positionV relativeFrom="paragraph">
                  <wp:posOffset>8890</wp:posOffset>
                </wp:positionV>
                <wp:extent cx="7049770" cy="3000375"/>
                <wp:effectExtent l="19050" t="0" r="0" b="0"/>
                <wp:wrapSquare wrapText="bothSides"/>
                <wp:docPr id="363" name="Group 362">
                  <a:extLst xmlns:a="http://schemas.openxmlformats.org/drawingml/2006/main">
                    <a:ext uri="{FF2B5EF4-FFF2-40B4-BE49-F238E27FC236}">
                      <a16:creationId xmlns:a16="http://schemas.microsoft.com/office/drawing/2014/main" id="{D35342C6-EE9B-DA8F-2C6B-8CD21F452065}"/>
                    </a:ext>
                  </a:extLst>
                </wp:docPr>
                <wp:cNvGraphicFramePr/>
                <a:graphic xmlns:a="http://schemas.openxmlformats.org/drawingml/2006/main">
                  <a:graphicData uri="http://schemas.microsoft.com/office/word/2010/wordprocessingGroup">
                    <wpg:wgp>
                      <wpg:cNvGrpSpPr/>
                      <wpg:grpSpPr>
                        <a:xfrm>
                          <a:off x="0" y="0"/>
                          <a:ext cx="7049770" cy="3000375"/>
                          <a:chOff x="0" y="0"/>
                          <a:chExt cx="7049796" cy="3000419"/>
                        </a:xfrm>
                      </wpg:grpSpPr>
                      <wps:wsp>
                        <wps:cNvPr id="8472902" name="Rectangle 8472902">
                          <a:extLst>
                            <a:ext uri="{FF2B5EF4-FFF2-40B4-BE49-F238E27FC236}">
                              <a16:creationId xmlns:a16="http://schemas.microsoft.com/office/drawing/2014/main" id="{9F2ECB52-E30C-8108-05C9-CA644EAD0466}"/>
                            </a:ext>
                          </a:extLst>
                        </wps:cNvPr>
                        <wps:cNvSpPr>
                          <a:spLocks noChangeArrowheads="1"/>
                        </wps:cNvSpPr>
                        <wps:spPr bwMode="auto">
                          <a:xfrm>
                            <a:off x="2774908" y="495203"/>
                            <a:ext cx="182876" cy="183521"/>
                          </a:xfrm>
                          <a:prstGeom prst="rect">
                            <a:avLst/>
                          </a:prstGeom>
                          <a:solidFill>
                            <a:schemeClr val="bg1"/>
                          </a:solidFill>
                          <a:ln>
                            <a:noFill/>
                          </a:ln>
                        </wps:spPr>
                        <wps:bodyPr vert="horz" wrap="square" lIns="91440" tIns="45720" rIns="91440" bIns="45720" numCol="1" anchor="t" anchorCtr="0" compatLnSpc="1">
                          <a:prstTxWarp prst="textNoShape">
                            <a:avLst/>
                          </a:prstTxWarp>
                        </wps:bodyPr>
                      </wps:wsp>
                      <wps:wsp>
                        <wps:cNvPr id="1764158270" name="Rectangle 1764158270">
                          <a:extLst>
                            <a:ext uri="{FF2B5EF4-FFF2-40B4-BE49-F238E27FC236}">
                              <a16:creationId xmlns:a16="http://schemas.microsoft.com/office/drawing/2014/main" id="{D64AFAE2-CAB9-9ED2-4D96-43CA1D6DE01F}"/>
                            </a:ext>
                          </a:extLst>
                        </wps:cNvPr>
                        <wps:cNvSpPr>
                          <a:spLocks noChangeArrowheads="1"/>
                        </wps:cNvSpPr>
                        <wps:spPr bwMode="auto">
                          <a:xfrm>
                            <a:off x="2774908" y="495203"/>
                            <a:ext cx="182876" cy="183521"/>
                          </a:xfrm>
                          <a:prstGeom prst="rect">
                            <a:avLst/>
                          </a:prstGeom>
                          <a:noFill/>
                          <a:ln w="34925" cap="flat">
                            <a:solidFill>
                              <a:schemeClr val="bg1">
                                <a:lumMod val="50000"/>
                              </a:schemeClr>
                            </a:solidFill>
                            <a:prstDash val="solid"/>
                            <a:miter lim="800000"/>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wps:wsp>
                        <wps:cNvPr id="683193922" name="Rectangle 683193922">
                          <a:extLst>
                            <a:ext uri="{FF2B5EF4-FFF2-40B4-BE49-F238E27FC236}">
                              <a16:creationId xmlns:a16="http://schemas.microsoft.com/office/drawing/2014/main" id="{6AD70C10-F5F3-2473-3297-39415D27852C}"/>
                            </a:ext>
                          </a:extLst>
                        </wps:cNvPr>
                        <wps:cNvSpPr>
                          <a:spLocks noChangeArrowheads="1"/>
                        </wps:cNvSpPr>
                        <wps:spPr bwMode="auto">
                          <a:xfrm>
                            <a:off x="2830040" y="537103"/>
                            <a:ext cx="0" cy="1458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vert="horz" wrap="none" lIns="0" tIns="0" rIns="0" bIns="0" numCol="1" anchor="t" anchorCtr="0" compatLnSpc="1">
                          <a:prstTxWarp prst="textNoShape">
                            <a:avLst/>
                          </a:prstTxWarp>
                          <a:spAutoFit/>
                        </wps:bodyPr>
                      </wps:wsp>
                      <wps:wsp>
                        <wps:cNvPr id="1892273019" name="Rectangle 1892273019">
                          <a:extLst>
                            <a:ext uri="{FF2B5EF4-FFF2-40B4-BE49-F238E27FC236}">
                              <a16:creationId xmlns:a16="http://schemas.microsoft.com/office/drawing/2014/main" id="{414E0201-7C53-E8E3-444B-9233D85B6828}"/>
                            </a:ext>
                          </a:extLst>
                        </wps:cNvPr>
                        <wps:cNvSpPr>
                          <a:spLocks noChangeArrowheads="1"/>
                        </wps:cNvSpPr>
                        <wps:spPr bwMode="auto">
                          <a:xfrm>
                            <a:off x="2957784" y="495203"/>
                            <a:ext cx="183548" cy="183521"/>
                          </a:xfrm>
                          <a:prstGeom prst="rect">
                            <a:avLst/>
                          </a:prstGeom>
                          <a:solidFill>
                            <a:schemeClr val="bg1"/>
                          </a:solidFill>
                          <a:ln>
                            <a:noFill/>
                          </a:ln>
                        </wps:spPr>
                        <wps:bodyPr vert="horz" wrap="square" lIns="91440" tIns="45720" rIns="91440" bIns="45720" numCol="1" anchor="t" anchorCtr="0" compatLnSpc="1">
                          <a:prstTxWarp prst="textNoShape">
                            <a:avLst/>
                          </a:prstTxWarp>
                        </wps:bodyPr>
                      </wps:wsp>
                      <wps:wsp>
                        <wps:cNvPr id="1486338538" name="Rectangle 1486338538">
                          <a:extLst>
                            <a:ext uri="{FF2B5EF4-FFF2-40B4-BE49-F238E27FC236}">
                              <a16:creationId xmlns:a16="http://schemas.microsoft.com/office/drawing/2014/main" id="{0A334EA6-63D7-84DD-7AD0-32970F7EB170}"/>
                            </a:ext>
                          </a:extLst>
                        </wps:cNvPr>
                        <wps:cNvSpPr>
                          <a:spLocks noChangeArrowheads="1"/>
                        </wps:cNvSpPr>
                        <wps:spPr bwMode="auto">
                          <a:xfrm>
                            <a:off x="2957784" y="495203"/>
                            <a:ext cx="183548" cy="183521"/>
                          </a:xfrm>
                          <a:prstGeom prst="rect">
                            <a:avLst/>
                          </a:prstGeom>
                          <a:noFill/>
                          <a:ln w="34925" cap="flat">
                            <a:solidFill>
                              <a:schemeClr val="bg1">
                                <a:lumMod val="50000"/>
                              </a:schemeClr>
                            </a:solidFill>
                            <a:prstDash val="solid"/>
                            <a:miter lim="800000"/>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wps:wsp>
                        <wps:cNvPr id="1798244376" name="Rectangle 1798244376">
                          <a:extLst>
                            <a:ext uri="{FF2B5EF4-FFF2-40B4-BE49-F238E27FC236}">
                              <a16:creationId xmlns:a16="http://schemas.microsoft.com/office/drawing/2014/main" id="{99D0529A-CF44-48BD-91A8-02AF7CCFD153}"/>
                            </a:ext>
                          </a:extLst>
                        </wps:cNvPr>
                        <wps:cNvSpPr>
                          <a:spLocks noChangeArrowheads="1"/>
                        </wps:cNvSpPr>
                        <wps:spPr bwMode="auto">
                          <a:xfrm>
                            <a:off x="3141332" y="495203"/>
                            <a:ext cx="183548" cy="183521"/>
                          </a:xfrm>
                          <a:prstGeom prst="rect">
                            <a:avLst/>
                          </a:prstGeom>
                          <a:solidFill>
                            <a:schemeClr val="bg1"/>
                          </a:solidFill>
                          <a:ln>
                            <a:noFill/>
                          </a:ln>
                        </wps:spPr>
                        <wps:bodyPr vert="horz" wrap="square" lIns="91440" tIns="45720" rIns="91440" bIns="45720" numCol="1" anchor="t" anchorCtr="0" compatLnSpc="1">
                          <a:prstTxWarp prst="textNoShape">
                            <a:avLst/>
                          </a:prstTxWarp>
                        </wps:bodyPr>
                      </wps:wsp>
                      <wps:wsp>
                        <wps:cNvPr id="1510085701" name="Rectangle 1510085701">
                          <a:extLst>
                            <a:ext uri="{FF2B5EF4-FFF2-40B4-BE49-F238E27FC236}">
                              <a16:creationId xmlns:a16="http://schemas.microsoft.com/office/drawing/2014/main" id="{92722366-060F-33BA-13DB-5C15325D6C09}"/>
                            </a:ext>
                          </a:extLst>
                        </wps:cNvPr>
                        <wps:cNvSpPr>
                          <a:spLocks noChangeArrowheads="1"/>
                        </wps:cNvSpPr>
                        <wps:spPr bwMode="auto">
                          <a:xfrm>
                            <a:off x="3141332" y="495203"/>
                            <a:ext cx="183548" cy="183521"/>
                          </a:xfrm>
                          <a:prstGeom prst="rect">
                            <a:avLst/>
                          </a:prstGeom>
                          <a:noFill/>
                          <a:ln w="34925" cap="flat">
                            <a:solidFill>
                              <a:schemeClr val="bg1">
                                <a:lumMod val="50000"/>
                              </a:schemeClr>
                            </a:solidFill>
                            <a:prstDash val="solid"/>
                            <a:miter lim="800000"/>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wps:wsp>
                        <wps:cNvPr id="994855382" name="Rectangle 994855382">
                          <a:extLst>
                            <a:ext uri="{FF2B5EF4-FFF2-40B4-BE49-F238E27FC236}">
                              <a16:creationId xmlns:a16="http://schemas.microsoft.com/office/drawing/2014/main" id="{B3A5D15A-CFCA-145A-CEAC-FE630D60F4CE}"/>
                            </a:ext>
                          </a:extLst>
                        </wps:cNvPr>
                        <wps:cNvSpPr>
                          <a:spLocks noChangeArrowheads="1"/>
                        </wps:cNvSpPr>
                        <wps:spPr bwMode="auto">
                          <a:xfrm>
                            <a:off x="3324880" y="495203"/>
                            <a:ext cx="182876" cy="183521"/>
                          </a:xfrm>
                          <a:prstGeom prst="rect">
                            <a:avLst/>
                          </a:prstGeom>
                          <a:solidFill>
                            <a:schemeClr val="bg1"/>
                          </a:solidFill>
                          <a:ln>
                            <a:noFill/>
                          </a:ln>
                        </wps:spPr>
                        <wps:bodyPr vert="horz" wrap="square" lIns="91440" tIns="45720" rIns="91440" bIns="45720" numCol="1" anchor="t" anchorCtr="0" compatLnSpc="1">
                          <a:prstTxWarp prst="textNoShape">
                            <a:avLst/>
                          </a:prstTxWarp>
                        </wps:bodyPr>
                      </wps:wsp>
                      <wps:wsp>
                        <wps:cNvPr id="707736418" name="Rectangle 707736418">
                          <a:extLst>
                            <a:ext uri="{FF2B5EF4-FFF2-40B4-BE49-F238E27FC236}">
                              <a16:creationId xmlns:a16="http://schemas.microsoft.com/office/drawing/2014/main" id="{1DC81C4D-97CA-12E5-4BA9-85F097055765}"/>
                            </a:ext>
                          </a:extLst>
                        </wps:cNvPr>
                        <wps:cNvSpPr>
                          <a:spLocks noChangeArrowheads="1"/>
                        </wps:cNvSpPr>
                        <wps:spPr bwMode="auto">
                          <a:xfrm>
                            <a:off x="3324880" y="495203"/>
                            <a:ext cx="182876" cy="183521"/>
                          </a:xfrm>
                          <a:prstGeom prst="rect">
                            <a:avLst/>
                          </a:prstGeom>
                          <a:noFill/>
                          <a:ln w="34925" cap="flat">
                            <a:solidFill>
                              <a:schemeClr val="bg1">
                                <a:lumMod val="50000"/>
                              </a:schemeClr>
                            </a:solidFill>
                            <a:prstDash val="solid"/>
                            <a:miter lim="800000"/>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wps:wsp>
                        <wps:cNvPr id="2068016958" name="Rectangle 2068016958">
                          <a:extLst>
                            <a:ext uri="{FF2B5EF4-FFF2-40B4-BE49-F238E27FC236}">
                              <a16:creationId xmlns:a16="http://schemas.microsoft.com/office/drawing/2014/main" id="{010A5912-02FF-4DE0-D429-49A206196867}"/>
                            </a:ext>
                          </a:extLst>
                        </wps:cNvPr>
                        <wps:cNvSpPr>
                          <a:spLocks noChangeArrowheads="1"/>
                        </wps:cNvSpPr>
                        <wps:spPr bwMode="auto">
                          <a:xfrm>
                            <a:off x="1858511" y="495203"/>
                            <a:ext cx="183548" cy="183521"/>
                          </a:xfrm>
                          <a:prstGeom prst="rect">
                            <a:avLst/>
                          </a:prstGeom>
                          <a:solidFill>
                            <a:schemeClr val="bg1"/>
                          </a:solidFill>
                          <a:ln>
                            <a:noFill/>
                          </a:ln>
                        </wps:spPr>
                        <wps:bodyPr vert="horz" wrap="square" lIns="91440" tIns="45720" rIns="91440" bIns="45720" numCol="1" anchor="t" anchorCtr="0" compatLnSpc="1">
                          <a:prstTxWarp prst="textNoShape">
                            <a:avLst/>
                          </a:prstTxWarp>
                        </wps:bodyPr>
                      </wps:wsp>
                      <wps:wsp>
                        <wps:cNvPr id="1406853402" name="Rectangle 1406853402">
                          <a:extLst>
                            <a:ext uri="{FF2B5EF4-FFF2-40B4-BE49-F238E27FC236}">
                              <a16:creationId xmlns:a16="http://schemas.microsoft.com/office/drawing/2014/main" id="{4837C9B6-372B-87DC-6B91-4AE610AE9659}"/>
                            </a:ext>
                          </a:extLst>
                        </wps:cNvPr>
                        <wps:cNvSpPr>
                          <a:spLocks noChangeArrowheads="1"/>
                        </wps:cNvSpPr>
                        <wps:spPr bwMode="auto">
                          <a:xfrm>
                            <a:off x="1858511" y="495203"/>
                            <a:ext cx="183548" cy="183521"/>
                          </a:xfrm>
                          <a:prstGeom prst="rect">
                            <a:avLst/>
                          </a:prstGeom>
                          <a:noFill/>
                          <a:ln w="34925" cap="flat">
                            <a:solidFill>
                              <a:schemeClr val="bg1">
                                <a:lumMod val="50000"/>
                              </a:schemeClr>
                            </a:solidFill>
                            <a:prstDash val="solid"/>
                            <a:miter lim="800000"/>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wps:wsp>
                        <wps:cNvPr id="1004389371" name="Rectangle 1004389371">
                          <a:extLst>
                            <a:ext uri="{FF2B5EF4-FFF2-40B4-BE49-F238E27FC236}">
                              <a16:creationId xmlns:a16="http://schemas.microsoft.com/office/drawing/2014/main" id="{3734509F-4525-2A09-EE66-CB6A062FFE29}"/>
                            </a:ext>
                          </a:extLst>
                        </wps:cNvPr>
                        <wps:cNvSpPr>
                          <a:spLocks noChangeArrowheads="1"/>
                        </wps:cNvSpPr>
                        <wps:spPr bwMode="auto">
                          <a:xfrm>
                            <a:off x="1933813" y="537103"/>
                            <a:ext cx="0" cy="1458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vert="horz" wrap="none" lIns="0" tIns="0" rIns="0" bIns="0" numCol="1" anchor="t" anchorCtr="0" compatLnSpc="1">
                          <a:prstTxWarp prst="textNoShape">
                            <a:avLst/>
                          </a:prstTxWarp>
                          <a:spAutoFit/>
                        </wps:bodyPr>
                      </wps:wsp>
                      <wps:wsp>
                        <wps:cNvPr id="1180072260" name="Rectangle 1180072260">
                          <a:extLst>
                            <a:ext uri="{FF2B5EF4-FFF2-40B4-BE49-F238E27FC236}">
                              <a16:creationId xmlns:a16="http://schemas.microsoft.com/office/drawing/2014/main" id="{EBBB13E6-5E8D-8A60-0EFE-ED520545D3EC}"/>
                            </a:ext>
                          </a:extLst>
                        </wps:cNvPr>
                        <wps:cNvSpPr>
                          <a:spLocks noChangeArrowheads="1"/>
                        </wps:cNvSpPr>
                        <wps:spPr bwMode="auto">
                          <a:xfrm>
                            <a:off x="2042060" y="495203"/>
                            <a:ext cx="182876" cy="183521"/>
                          </a:xfrm>
                          <a:prstGeom prst="rect">
                            <a:avLst/>
                          </a:prstGeom>
                          <a:solidFill>
                            <a:schemeClr val="bg1"/>
                          </a:solidFill>
                          <a:ln>
                            <a:noFill/>
                          </a:ln>
                        </wps:spPr>
                        <wps:bodyPr vert="horz" wrap="square" lIns="91440" tIns="45720" rIns="91440" bIns="45720" numCol="1" anchor="t" anchorCtr="0" compatLnSpc="1">
                          <a:prstTxWarp prst="textNoShape">
                            <a:avLst/>
                          </a:prstTxWarp>
                        </wps:bodyPr>
                      </wps:wsp>
                      <wps:wsp>
                        <wps:cNvPr id="822033342" name="Rectangle 822033342">
                          <a:extLst>
                            <a:ext uri="{FF2B5EF4-FFF2-40B4-BE49-F238E27FC236}">
                              <a16:creationId xmlns:a16="http://schemas.microsoft.com/office/drawing/2014/main" id="{04C18A1E-F9F8-65DA-E0CB-901494312FDA}"/>
                            </a:ext>
                          </a:extLst>
                        </wps:cNvPr>
                        <wps:cNvSpPr>
                          <a:spLocks noChangeArrowheads="1"/>
                        </wps:cNvSpPr>
                        <wps:spPr bwMode="auto">
                          <a:xfrm>
                            <a:off x="2042060" y="495203"/>
                            <a:ext cx="182876" cy="183521"/>
                          </a:xfrm>
                          <a:prstGeom prst="rect">
                            <a:avLst/>
                          </a:prstGeom>
                          <a:noFill/>
                          <a:ln w="34925" cap="flat">
                            <a:solidFill>
                              <a:schemeClr val="bg1">
                                <a:lumMod val="50000"/>
                              </a:schemeClr>
                            </a:solidFill>
                            <a:prstDash val="solid"/>
                            <a:miter lim="800000"/>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wps:wsp>
                        <wps:cNvPr id="2010286932" name="Rectangle 2010286932">
                          <a:extLst>
                            <a:ext uri="{FF2B5EF4-FFF2-40B4-BE49-F238E27FC236}">
                              <a16:creationId xmlns:a16="http://schemas.microsoft.com/office/drawing/2014/main" id="{172A35F6-A045-86C5-F07D-D71FDD3B57A9}"/>
                            </a:ext>
                          </a:extLst>
                        </wps:cNvPr>
                        <wps:cNvSpPr>
                          <a:spLocks noChangeArrowheads="1"/>
                        </wps:cNvSpPr>
                        <wps:spPr bwMode="auto">
                          <a:xfrm>
                            <a:off x="2224936" y="495203"/>
                            <a:ext cx="182876" cy="183521"/>
                          </a:xfrm>
                          <a:prstGeom prst="rect">
                            <a:avLst/>
                          </a:prstGeom>
                          <a:solidFill>
                            <a:schemeClr val="bg1"/>
                          </a:solidFill>
                          <a:ln>
                            <a:noFill/>
                          </a:ln>
                        </wps:spPr>
                        <wps:bodyPr vert="horz" wrap="square" lIns="91440" tIns="45720" rIns="91440" bIns="45720" numCol="1" anchor="t" anchorCtr="0" compatLnSpc="1">
                          <a:prstTxWarp prst="textNoShape">
                            <a:avLst/>
                          </a:prstTxWarp>
                        </wps:bodyPr>
                      </wps:wsp>
                      <wps:wsp>
                        <wps:cNvPr id="1045053256" name="Rectangle 1045053256">
                          <a:extLst>
                            <a:ext uri="{FF2B5EF4-FFF2-40B4-BE49-F238E27FC236}">
                              <a16:creationId xmlns:a16="http://schemas.microsoft.com/office/drawing/2014/main" id="{35F8A4F3-0D99-D68F-F907-5B9F46320CCE}"/>
                            </a:ext>
                          </a:extLst>
                        </wps:cNvPr>
                        <wps:cNvSpPr>
                          <a:spLocks noChangeArrowheads="1"/>
                        </wps:cNvSpPr>
                        <wps:spPr bwMode="auto">
                          <a:xfrm>
                            <a:off x="2224936" y="495203"/>
                            <a:ext cx="182876" cy="183521"/>
                          </a:xfrm>
                          <a:prstGeom prst="rect">
                            <a:avLst/>
                          </a:prstGeom>
                          <a:noFill/>
                          <a:ln w="34925" cap="flat">
                            <a:solidFill>
                              <a:schemeClr val="bg1">
                                <a:lumMod val="50000"/>
                              </a:schemeClr>
                            </a:solidFill>
                            <a:prstDash val="solid"/>
                            <a:miter lim="800000"/>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wps:wsp>
                        <wps:cNvPr id="1767047483" name="Rectangle 1767047483">
                          <a:extLst>
                            <a:ext uri="{FF2B5EF4-FFF2-40B4-BE49-F238E27FC236}">
                              <a16:creationId xmlns:a16="http://schemas.microsoft.com/office/drawing/2014/main" id="{0F8A5F42-5130-F586-F5E1-8BB171136CC3}"/>
                            </a:ext>
                          </a:extLst>
                        </wps:cNvPr>
                        <wps:cNvSpPr>
                          <a:spLocks noChangeArrowheads="1"/>
                        </wps:cNvSpPr>
                        <wps:spPr bwMode="auto">
                          <a:xfrm>
                            <a:off x="2300237" y="537103"/>
                            <a:ext cx="0" cy="1458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vert="horz" wrap="none" lIns="0" tIns="0" rIns="0" bIns="0" numCol="1" anchor="t" anchorCtr="0" compatLnSpc="1">
                          <a:prstTxWarp prst="textNoShape">
                            <a:avLst/>
                          </a:prstTxWarp>
                          <a:spAutoFit/>
                        </wps:bodyPr>
                      </wps:wsp>
                      <wps:wsp>
                        <wps:cNvPr id="230569025" name="Rectangle 230569025">
                          <a:extLst>
                            <a:ext uri="{FF2B5EF4-FFF2-40B4-BE49-F238E27FC236}">
                              <a16:creationId xmlns:a16="http://schemas.microsoft.com/office/drawing/2014/main" id="{78253434-3492-7B22-5F45-33353EAAE3C6}"/>
                            </a:ext>
                          </a:extLst>
                        </wps:cNvPr>
                        <wps:cNvSpPr>
                          <a:spLocks noChangeArrowheads="1"/>
                        </wps:cNvSpPr>
                        <wps:spPr bwMode="auto">
                          <a:xfrm>
                            <a:off x="2407811" y="495203"/>
                            <a:ext cx="183548" cy="183521"/>
                          </a:xfrm>
                          <a:prstGeom prst="rect">
                            <a:avLst/>
                          </a:prstGeom>
                          <a:solidFill>
                            <a:schemeClr val="bg1"/>
                          </a:solidFill>
                          <a:ln>
                            <a:noFill/>
                          </a:ln>
                        </wps:spPr>
                        <wps:bodyPr vert="horz" wrap="square" lIns="91440" tIns="45720" rIns="91440" bIns="45720" numCol="1" anchor="t" anchorCtr="0" compatLnSpc="1">
                          <a:prstTxWarp prst="textNoShape">
                            <a:avLst/>
                          </a:prstTxWarp>
                        </wps:bodyPr>
                      </wps:wsp>
                      <wps:wsp>
                        <wps:cNvPr id="1763599452" name="Rectangle 1763599452">
                          <a:extLst>
                            <a:ext uri="{FF2B5EF4-FFF2-40B4-BE49-F238E27FC236}">
                              <a16:creationId xmlns:a16="http://schemas.microsoft.com/office/drawing/2014/main" id="{DBC5CC18-30C0-5ED4-1CEC-D48FF4456ECE}"/>
                            </a:ext>
                          </a:extLst>
                        </wps:cNvPr>
                        <wps:cNvSpPr>
                          <a:spLocks noChangeArrowheads="1"/>
                        </wps:cNvSpPr>
                        <wps:spPr bwMode="auto">
                          <a:xfrm>
                            <a:off x="2407811" y="495203"/>
                            <a:ext cx="183548" cy="183521"/>
                          </a:xfrm>
                          <a:prstGeom prst="rect">
                            <a:avLst/>
                          </a:prstGeom>
                          <a:noFill/>
                          <a:ln w="34925" cap="flat">
                            <a:solidFill>
                              <a:schemeClr val="bg1">
                                <a:lumMod val="50000"/>
                              </a:schemeClr>
                            </a:solidFill>
                            <a:prstDash val="solid"/>
                            <a:miter lim="800000"/>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wps:wsp>
                        <wps:cNvPr id="1303612711" name="Rectangle 1303612711">
                          <a:extLst>
                            <a:ext uri="{FF2B5EF4-FFF2-40B4-BE49-F238E27FC236}">
                              <a16:creationId xmlns:a16="http://schemas.microsoft.com/office/drawing/2014/main" id="{2C524D50-3A09-218A-6F18-DB958FD04990}"/>
                            </a:ext>
                          </a:extLst>
                        </wps:cNvPr>
                        <wps:cNvSpPr>
                          <a:spLocks noChangeArrowheads="1"/>
                        </wps:cNvSpPr>
                        <wps:spPr bwMode="auto">
                          <a:xfrm>
                            <a:off x="2483786" y="537103"/>
                            <a:ext cx="0" cy="1458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vert="horz" wrap="none" lIns="0" tIns="0" rIns="0" bIns="0" numCol="1" anchor="t" anchorCtr="0" compatLnSpc="1">
                          <a:prstTxWarp prst="textNoShape">
                            <a:avLst/>
                          </a:prstTxWarp>
                          <a:spAutoFit/>
                        </wps:bodyPr>
                      </wps:wsp>
                      <wps:wsp>
                        <wps:cNvPr id="1878038783" name="Rectangle 1878038783">
                          <a:extLst>
                            <a:ext uri="{FF2B5EF4-FFF2-40B4-BE49-F238E27FC236}">
                              <a16:creationId xmlns:a16="http://schemas.microsoft.com/office/drawing/2014/main" id="{3AC8AC38-2B87-9EA7-9D1C-C874A45CD3EE}"/>
                            </a:ext>
                          </a:extLst>
                        </wps:cNvPr>
                        <wps:cNvSpPr>
                          <a:spLocks noChangeArrowheads="1"/>
                        </wps:cNvSpPr>
                        <wps:spPr bwMode="auto">
                          <a:xfrm>
                            <a:off x="2591360" y="495203"/>
                            <a:ext cx="183548" cy="183521"/>
                          </a:xfrm>
                          <a:prstGeom prst="rect">
                            <a:avLst/>
                          </a:prstGeom>
                          <a:solidFill>
                            <a:schemeClr val="bg1"/>
                          </a:solidFill>
                          <a:ln>
                            <a:noFill/>
                          </a:ln>
                        </wps:spPr>
                        <wps:bodyPr vert="horz" wrap="square" lIns="91440" tIns="45720" rIns="91440" bIns="45720" numCol="1" anchor="t" anchorCtr="0" compatLnSpc="1">
                          <a:prstTxWarp prst="textNoShape">
                            <a:avLst/>
                          </a:prstTxWarp>
                        </wps:bodyPr>
                      </wps:wsp>
                      <wps:wsp>
                        <wps:cNvPr id="503581530" name="Rectangle 503581530">
                          <a:extLst>
                            <a:ext uri="{FF2B5EF4-FFF2-40B4-BE49-F238E27FC236}">
                              <a16:creationId xmlns:a16="http://schemas.microsoft.com/office/drawing/2014/main" id="{E7770878-C664-F523-F3E4-6EF915B71659}"/>
                            </a:ext>
                          </a:extLst>
                        </wps:cNvPr>
                        <wps:cNvSpPr>
                          <a:spLocks noChangeArrowheads="1"/>
                        </wps:cNvSpPr>
                        <wps:spPr bwMode="auto">
                          <a:xfrm>
                            <a:off x="2591360" y="495203"/>
                            <a:ext cx="183548" cy="183521"/>
                          </a:xfrm>
                          <a:prstGeom prst="rect">
                            <a:avLst/>
                          </a:prstGeom>
                          <a:noFill/>
                          <a:ln w="34925" cap="flat">
                            <a:solidFill>
                              <a:schemeClr val="bg1">
                                <a:lumMod val="50000"/>
                              </a:schemeClr>
                            </a:solidFill>
                            <a:prstDash val="solid"/>
                            <a:miter lim="800000"/>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wps:wsp>
                        <wps:cNvPr id="1488767781" name="Rectangle 1488767781">
                          <a:extLst>
                            <a:ext uri="{FF2B5EF4-FFF2-40B4-BE49-F238E27FC236}">
                              <a16:creationId xmlns:a16="http://schemas.microsoft.com/office/drawing/2014/main" id="{0D2AA457-E69B-959A-C16E-895034639AA8}"/>
                            </a:ext>
                          </a:extLst>
                        </wps:cNvPr>
                        <wps:cNvSpPr>
                          <a:spLocks noChangeArrowheads="1"/>
                        </wps:cNvSpPr>
                        <wps:spPr bwMode="auto">
                          <a:xfrm>
                            <a:off x="1200965" y="537103"/>
                            <a:ext cx="0" cy="1458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vert="horz" wrap="none" lIns="0" tIns="0" rIns="0" bIns="0" numCol="1" anchor="t" anchorCtr="0" compatLnSpc="1">
                          <a:prstTxWarp prst="textNoShape">
                            <a:avLst/>
                          </a:prstTxWarp>
                          <a:spAutoFit/>
                        </wps:bodyPr>
                      </wps:wsp>
                      <wps:wsp>
                        <wps:cNvPr id="1089632606" name="Rectangle 1089632606">
                          <a:extLst>
                            <a:ext uri="{FF2B5EF4-FFF2-40B4-BE49-F238E27FC236}">
                              <a16:creationId xmlns:a16="http://schemas.microsoft.com/office/drawing/2014/main" id="{439C9669-D1ED-F0BF-A036-DE204D019FAA}"/>
                            </a:ext>
                          </a:extLst>
                        </wps:cNvPr>
                        <wps:cNvSpPr>
                          <a:spLocks noChangeArrowheads="1"/>
                        </wps:cNvSpPr>
                        <wps:spPr bwMode="auto">
                          <a:xfrm>
                            <a:off x="1383841" y="537103"/>
                            <a:ext cx="0" cy="1458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vert="horz" wrap="none" lIns="0" tIns="0" rIns="0" bIns="0" numCol="1" anchor="t" anchorCtr="0" compatLnSpc="1">
                          <a:prstTxWarp prst="textNoShape">
                            <a:avLst/>
                          </a:prstTxWarp>
                          <a:spAutoFit/>
                        </wps:bodyPr>
                      </wps:wsp>
                      <wps:wsp>
                        <wps:cNvPr id="1885804412" name="Rectangle 1885804412">
                          <a:extLst>
                            <a:ext uri="{FF2B5EF4-FFF2-40B4-BE49-F238E27FC236}">
                              <a16:creationId xmlns:a16="http://schemas.microsoft.com/office/drawing/2014/main" id="{C62835AB-A3CA-C610-AA6F-19E93D4D76A9}"/>
                            </a:ext>
                          </a:extLst>
                        </wps:cNvPr>
                        <wps:cNvSpPr>
                          <a:spLocks noChangeArrowheads="1"/>
                        </wps:cNvSpPr>
                        <wps:spPr bwMode="auto">
                          <a:xfrm>
                            <a:off x="1492087" y="495203"/>
                            <a:ext cx="183548" cy="183521"/>
                          </a:xfrm>
                          <a:prstGeom prst="rect">
                            <a:avLst/>
                          </a:prstGeom>
                          <a:solidFill>
                            <a:schemeClr val="bg1"/>
                          </a:solidFill>
                          <a:ln>
                            <a:noFill/>
                          </a:ln>
                        </wps:spPr>
                        <wps:bodyPr vert="horz" wrap="square" lIns="91440" tIns="45720" rIns="91440" bIns="45720" numCol="1" anchor="t" anchorCtr="0" compatLnSpc="1">
                          <a:prstTxWarp prst="textNoShape">
                            <a:avLst/>
                          </a:prstTxWarp>
                        </wps:bodyPr>
                      </wps:wsp>
                      <wps:wsp>
                        <wps:cNvPr id="1589059431" name="Rectangle 1589059431">
                          <a:extLst>
                            <a:ext uri="{FF2B5EF4-FFF2-40B4-BE49-F238E27FC236}">
                              <a16:creationId xmlns:a16="http://schemas.microsoft.com/office/drawing/2014/main" id="{945141AE-B13D-0A3A-03CE-6AE7641F909C}"/>
                            </a:ext>
                          </a:extLst>
                        </wps:cNvPr>
                        <wps:cNvSpPr>
                          <a:spLocks noChangeArrowheads="1"/>
                        </wps:cNvSpPr>
                        <wps:spPr bwMode="auto">
                          <a:xfrm>
                            <a:off x="1492087" y="495203"/>
                            <a:ext cx="183548" cy="183521"/>
                          </a:xfrm>
                          <a:prstGeom prst="rect">
                            <a:avLst/>
                          </a:prstGeom>
                          <a:noFill/>
                          <a:ln w="34925" cap="flat">
                            <a:solidFill>
                              <a:schemeClr val="bg1">
                                <a:lumMod val="50000"/>
                              </a:schemeClr>
                            </a:solidFill>
                            <a:prstDash val="solid"/>
                            <a:miter lim="800000"/>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wps:wsp>
                        <wps:cNvPr id="1061085924" name="Rectangle 1061085924">
                          <a:extLst>
                            <a:ext uri="{FF2B5EF4-FFF2-40B4-BE49-F238E27FC236}">
                              <a16:creationId xmlns:a16="http://schemas.microsoft.com/office/drawing/2014/main" id="{D3FE19FB-4F6C-2946-4E94-1EF402D79403}"/>
                            </a:ext>
                          </a:extLst>
                        </wps:cNvPr>
                        <wps:cNvSpPr>
                          <a:spLocks noChangeArrowheads="1"/>
                        </wps:cNvSpPr>
                        <wps:spPr bwMode="auto">
                          <a:xfrm>
                            <a:off x="1675636" y="495203"/>
                            <a:ext cx="182876" cy="183521"/>
                          </a:xfrm>
                          <a:prstGeom prst="rect">
                            <a:avLst/>
                          </a:prstGeom>
                          <a:solidFill>
                            <a:schemeClr val="bg1"/>
                          </a:solidFill>
                          <a:ln>
                            <a:noFill/>
                          </a:ln>
                        </wps:spPr>
                        <wps:bodyPr vert="horz" wrap="square" lIns="91440" tIns="45720" rIns="91440" bIns="45720" numCol="1" anchor="t" anchorCtr="0" compatLnSpc="1">
                          <a:prstTxWarp prst="textNoShape">
                            <a:avLst/>
                          </a:prstTxWarp>
                        </wps:bodyPr>
                      </wps:wsp>
                      <wps:wsp>
                        <wps:cNvPr id="2096577755" name="Rectangle 2096577755">
                          <a:extLst>
                            <a:ext uri="{FF2B5EF4-FFF2-40B4-BE49-F238E27FC236}">
                              <a16:creationId xmlns:a16="http://schemas.microsoft.com/office/drawing/2014/main" id="{1159CB20-E4EE-3329-F969-BE7A1278C0E5}"/>
                            </a:ext>
                          </a:extLst>
                        </wps:cNvPr>
                        <wps:cNvSpPr>
                          <a:spLocks noChangeArrowheads="1"/>
                        </wps:cNvSpPr>
                        <wps:spPr bwMode="auto">
                          <a:xfrm>
                            <a:off x="1675636" y="495203"/>
                            <a:ext cx="182876" cy="183521"/>
                          </a:xfrm>
                          <a:prstGeom prst="rect">
                            <a:avLst/>
                          </a:prstGeom>
                          <a:noFill/>
                          <a:ln w="34925" cap="flat">
                            <a:solidFill>
                              <a:schemeClr val="bg1">
                                <a:lumMod val="50000"/>
                              </a:schemeClr>
                            </a:solidFill>
                            <a:prstDash val="solid"/>
                            <a:miter lim="800000"/>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wps:wsp>
                        <wps:cNvPr id="616050820" name="Rectangle 616050820">
                          <a:extLst>
                            <a:ext uri="{FF2B5EF4-FFF2-40B4-BE49-F238E27FC236}">
                              <a16:creationId xmlns:a16="http://schemas.microsoft.com/office/drawing/2014/main" id="{45BF65D4-23A2-535D-BEAF-6AC768EAF8A7}"/>
                            </a:ext>
                          </a:extLst>
                        </wps:cNvPr>
                        <wps:cNvSpPr>
                          <a:spLocks noChangeArrowheads="1"/>
                        </wps:cNvSpPr>
                        <wps:spPr bwMode="auto">
                          <a:xfrm>
                            <a:off x="1750937" y="537103"/>
                            <a:ext cx="0" cy="1458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vert="horz" wrap="none" lIns="0" tIns="0" rIns="0" bIns="0" numCol="1" anchor="t" anchorCtr="0" compatLnSpc="1">
                          <a:prstTxWarp prst="textNoShape">
                            <a:avLst/>
                          </a:prstTxWarp>
                          <a:spAutoFit/>
                        </wps:bodyPr>
                      </wps:wsp>
                      <wps:wsp>
                        <wps:cNvPr id="1801724285" name="Rectangle 1801724285">
                          <a:extLst>
                            <a:ext uri="{FF2B5EF4-FFF2-40B4-BE49-F238E27FC236}">
                              <a16:creationId xmlns:a16="http://schemas.microsoft.com/office/drawing/2014/main" id="{4E9B6C1F-2EC7-6D64-274E-491B33283757}"/>
                            </a:ext>
                          </a:extLst>
                        </wps:cNvPr>
                        <wps:cNvSpPr>
                          <a:spLocks noChangeArrowheads="1"/>
                        </wps:cNvSpPr>
                        <wps:spPr bwMode="auto">
                          <a:xfrm>
                            <a:off x="3707608" y="485241"/>
                            <a:ext cx="183548" cy="183521"/>
                          </a:xfrm>
                          <a:prstGeom prst="rect">
                            <a:avLst/>
                          </a:prstGeom>
                          <a:solidFill>
                            <a:srgbClr val="FFFFFF"/>
                          </a:solidFill>
                          <a:ln>
                            <a:noFill/>
                          </a:ln>
                        </wps:spPr>
                        <wps:bodyPr vert="horz" wrap="square" lIns="91440" tIns="45720" rIns="91440" bIns="45720" numCol="1" anchor="t" anchorCtr="0" compatLnSpc="1">
                          <a:prstTxWarp prst="textNoShape">
                            <a:avLst/>
                          </a:prstTxWarp>
                        </wps:bodyPr>
                      </wps:wsp>
                      <wps:wsp>
                        <wps:cNvPr id="1979835420" name="Rectangle 1979835420">
                          <a:extLst>
                            <a:ext uri="{FF2B5EF4-FFF2-40B4-BE49-F238E27FC236}">
                              <a16:creationId xmlns:a16="http://schemas.microsoft.com/office/drawing/2014/main" id="{EA219535-9979-F70A-D670-27DE64998D73}"/>
                            </a:ext>
                          </a:extLst>
                        </wps:cNvPr>
                        <wps:cNvSpPr>
                          <a:spLocks noChangeArrowheads="1"/>
                        </wps:cNvSpPr>
                        <wps:spPr bwMode="auto">
                          <a:xfrm>
                            <a:off x="3698701" y="496134"/>
                            <a:ext cx="183548" cy="183521"/>
                          </a:xfrm>
                          <a:prstGeom prst="rect">
                            <a:avLst/>
                          </a:prstGeom>
                          <a:noFill/>
                          <a:ln w="34925" cap="flat">
                            <a:solidFill>
                              <a:schemeClr val="bg1">
                                <a:lumMod val="50000"/>
                              </a:schemeClr>
                            </a:solidFill>
                            <a:prstDash val="solid"/>
                            <a:miter lim="800000"/>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wps:wsp>
                        <wps:cNvPr id="1115050027" name="Rectangle 1115050027">
                          <a:extLst>
                            <a:ext uri="{FF2B5EF4-FFF2-40B4-BE49-F238E27FC236}">
                              <a16:creationId xmlns:a16="http://schemas.microsoft.com/office/drawing/2014/main" id="{08EDCED2-F5B1-CA12-E80A-BA0D9F0ABAE3}"/>
                            </a:ext>
                          </a:extLst>
                        </wps:cNvPr>
                        <wps:cNvSpPr>
                          <a:spLocks noChangeArrowheads="1"/>
                        </wps:cNvSpPr>
                        <wps:spPr bwMode="auto">
                          <a:xfrm>
                            <a:off x="3891996" y="485241"/>
                            <a:ext cx="183548" cy="183521"/>
                          </a:xfrm>
                          <a:prstGeom prst="rect">
                            <a:avLst/>
                          </a:prstGeom>
                          <a:solidFill>
                            <a:srgbClr val="FFFFFF"/>
                          </a:solidFill>
                          <a:ln>
                            <a:noFill/>
                          </a:ln>
                        </wps:spPr>
                        <wps:bodyPr vert="horz" wrap="square" lIns="91440" tIns="45720" rIns="91440" bIns="45720" numCol="1" anchor="t" anchorCtr="0" compatLnSpc="1">
                          <a:prstTxWarp prst="textNoShape">
                            <a:avLst/>
                          </a:prstTxWarp>
                        </wps:bodyPr>
                      </wps:wsp>
                      <wps:wsp>
                        <wps:cNvPr id="849197869" name="Rectangle 849197869">
                          <a:extLst>
                            <a:ext uri="{FF2B5EF4-FFF2-40B4-BE49-F238E27FC236}">
                              <a16:creationId xmlns:a16="http://schemas.microsoft.com/office/drawing/2014/main" id="{6548C0EB-A1F9-BAA1-595A-2C07DC2C33A4}"/>
                            </a:ext>
                          </a:extLst>
                        </wps:cNvPr>
                        <wps:cNvSpPr>
                          <a:spLocks noChangeArrowheads="1"/>
                        </wps:cNvSpPr>
                        <wps:spPr bwMode="auto">
                          <a:xfrm>
                            <a:off x="3884266" y="496134"/>
                            <a:ext cx="183548" cy="183521"/>
                          </a:xfrm>
                          <a:prstGeom prst="rect">
                            <a:avLst/>
                          </a:prstGeom>
                          <a:noFill/>
                          <a:ln w="34925" cap="flat">
                            <a:solidFill>
                              <a:schemeClr val="bg1">
                                <a:lumMod val="50000"/>
                              </a:schemeClr>
                            </a:solidFill>
                            <a:prstDash val="solid"/>
                            <a:miter lim="800000"/>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wps:wsp>
                        <wps:cNvPr id="1597254128" name="Rectangle 1597254128">
                          <a:extLst>
                            <a:ext uri="{FF2B5EF4-FFF2-40B4-BE49-F238E27FC236}">
                              <a16:creationId xmlns:a16="http://schemas.microsoft.com/office/drawing/2014/main" id="{D1B1249B-9C52-6B59-B15B-04D490EDA500}"/>
                            </a:ext>
                          </a:extLst>
                        </wps:cNvPr>
                        <wps:cNvSpPr>
                          <a:spLocks noChangeArrowheads="1"/>
                        </wps:cNvSpPr>
                        <wps:spPr bwMode="auto">
                          <a:xfrm>
                            <a:off x="4449197" y="485241"/>
                            <a:ext cx="183548" cy="183521"/>
                          </a:xfrm>
                          <a:prstGeom prst="rect">
                            <a:avLst/>
                          </a:prstGeom>
                          <a:solidFill>
                            <a:schemeClr val="bg1"/>
                          </a:solidFill>
                          <a:ln>
                            <a:noFill/>
                          </a:ln>
                        </wps:spPr>
                        <wps:bodyPr vert="horz" wrap="square" lIns="91440" tIns="45720" rIns="91440" bIns="45720" numCol="1" anchor="t" anchorCtr="0" compatLnSpc="1">
                          <a:prstTxWarp prst="textNoShape">
                            <a:avLst/>
                          </a:prstTxWarp>
                        </wps:bodyPr>
                      </wps:wsp>
                      <wps:wsp>
                        <wps:cNvPr id="223504289" name="Rectangle 223504289">
                          <a:extLst>
                            <a:ext uri="{FF2B5EF4-FFF2-40B4-BE49-F238E27FC236}">
                              <a16:creationId xmlns:a16="http://schemas.microsoft.com/office/drawing/2014/main" id="{BD1B42A7-C896-F889-B9E9-DADCE3C0E3FB}"/>
                            </a:ext>
                          </a:extLst>
                        </wps:cNvPr>
                        <wps:cNvSpPr>
                          <a:spLocks noChangeArrowheads="1"/>
                        </wps:cNvSpPr>
                        <wps:spPr bwMode="auto">
                          <a:xfrm>
                            <a:off x="4441467" y="496134"/>
                            <a:ext cx="183548" cy="183521"/>
                          </a:xfrm>
                          <a:prstGeom prst="rect">
                            <a:avLst/>
                          </a:prstGeom>
                          <a:noFill/>
                          <a:ln w="34925" cap="flat">
                            <a:solidFill>
                              <a:schemeClr val="bg1">
                                <a:lumMod val="50000"/>
                              </a:schemeClr>
                            </a:solidFill>
                            <a:prstDash val="solid"/>
                            <a:miter lim="800000"/>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wps:wsp>
                        <wps:cNvPr id="176307526" name="Rectangle 176307526">
                          <a:extLst>
                            <a:ext uri="{FF2B5EF4-FFF2-40B4-BE49-F238E27FC236}">
                              <a16:creationId xmlns:a16="http://schemas.microsoft.com/office/drawing/2014/main" id="{FA32E424-1206-315F-37A9-559941E5D17D}"/>
                            </a:ext>
                          </a:extLst>
                        </wps:cNvPr>
                        <wps:cNvSpPr>
                          <a:spLocks noChangeArrowheads="1"/>
                        </wps:cNvSpPr>
                        <wps:spPr bwMode="auto">
                          <a:xfrm>
                            <a:off x="4630728" y="485241"/>
                            <a:ext cx="183548" cy="183521"/>
                          </a:xfrm>
                          <a:prstGeom prst="rect">
                            <a:avLst/>
                          </a:prstGeom>
                          <a:solidFill>
                            <a:schemeClr val="bg1"/>
                          </a:solidFill>
                          <a:ln>
                            <a:noFill/>
                          </a:ln>
                        </wps:spPr>
                        <wps:bodyPr vert="horz" wrap="square" lIns="91440" tIns="45720" rIns="91440" bIns="45720" numCol="1" anchor="t" anchorCtr="0" compatLnSpc="1">
                          <a:prstTxWarp prst="textNoShape">
                            <a:avLst/>
                          </a:prstTxWarp>
                        </wps:bodyPr>
                      </wps:wsp>
                      <wps:wsp>
                        <wps:cNvPr id="840878265" name="Rectangle 840878265">
                          <a:extLst>
                            <a:ext uri="{FF2B5EF4-FFF2-40B4-BE49-F238E27FC236}">
                              <a16:creationId xmlns:a16="http://schemas.microsoft.com/office/drawing/2014/main" id="{A0C4D8EF-7329-92FD-EA5B-0E3A6BE064A1}"/>
                            </a:ext>
                          </a:extLst>
                        </wps:cNvPr>
                        <wps:cNvSpPr>
                          <a:spLocks noChangeArrowheads="1"/>
                        </wps:cNvSpPr>
                        <wps:spPr bwMode="auto">
                          <a:xfrm>
                            <a:off x="4622998" y="496134"/>
                            <a:ext cx="183548" cy="183521"/>
                          </a:xfrm>
                          <a:prstGeom prst="rect">
                            <a:avLst/>
                          </a:prstGeom>
                          <a:noFill/>
                          <a:ln w="34925" cap="flat">
                            <a:solidFill>
                              <a:schemeClr val="bg1">
                                <a:lumMod val="50000"/>
                              </a:schemeClr>
                            </a:solidFill>
                            <a:prstDash val="solid"/>
                            <a:miter lim="800000"/>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wps:wsp>
                        <wps:cNvPr id="1355552792" name="Rectangle 1355552792">
                          <a:extLst>
                            <a:ext uri="{FF2B5EF4-FFF2-40B4-BE49-F238E27FC236}">
                              <a16:creationId xmlns:a16="http://schemas.microsoft.com/office/drawing/2014/main" id="{B3DB7503-25BD-B982-6D26-B83DD3ABCAC7}"/>
                            </a:ext>
                          </a:extLst>
                        </wps:cNvPr>
                        <wps:cNvSpPr>
                          <a:spLocks noChangeArrowheads="1"/>
                        </wps:cNvSpPr>
                        <wps:spPr bwMode="auto">
                          <a:xfrm>
                            <a:off x="4816888" y="485241"/>
                            <a:ext cx="183548" cy="183521"/>
                          </a:xfrm>
                          <a:prstGeom prst="rect">
                            <a:avLst/>
                          </a:prstGeom>
                          <a:solidFill>
                            <a:schemeClr val="bg1"/>
                          </a:solidFill>
                          <a:ln>
                            <a:noFill/>
                          </a:ln>
                        </wps:spPr>
                        <wps:bodyPr vert="horz" wrap="square" lIns="91440" tIns="45720" rIns="91440" bIns="45720" numCol="1" anchor="t" anchorCtr="0" compatLnSpc="1">
                          <a:prstTxWarp prst="textNoShape">
                            <a:avLst/>
                          </a:prstTxWarp>
                        </wps:bodyPr>
                      </wps:wsp>
                      <wps:wsp>
                        <wps:cNvPr id="802074813" name="Rectangle 802074813">
                          <a:extLst>
                            <a:ext uri="{FF2B5EF4-FFF2-40B4-BE49-F238E27FC236}">
                              <a16:creationId xmlns:a16="http://schemas.microsoft.com/office/drawing/2014/main" id="{70005361-6D06-64BF-31B4-B0CBDA9FF6D5}"/>
                            </a:ext>
                          </a:extLst>
                        </wps:cNvPr>
                        <wps:cNvSpPr>
                          <a:spLocks noChangeArrowheads="1"/>
                        </wps:cNvSpPr>
                        <wps:spPr bwMode="auto">
                          <a:xfrm>
                            <a:off x="4809157" y="496134"/>
                            <a:ext cx="183548" cy="183521"/>
                          </a:xfrm>
                          <a:prstGeom prst="rect">
                            <a:avLst/>
                          </a:prstGeom>
                          <a:noFill/>
                          <a:ln w="34925" cap="flat">
                            <a:solidFill>
                              <a:schemeClr val="bg1">
                                <a:lumMod val="50000"/>
                              </a:schemeClr>
                            </a:solidFill>
                            <a:prstDash val="solid"/>
                            <a:miter lim="800000"/>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wps:wsp>
                        <wps:cNvPr id="174443889" name="Rectangle 174443889">
                          <a:extLst>
                            <a:ext uri="{FF2B5EF4-FFF2-40B4-BE49-F238E27FC236}">
                              <a16:creationId xmlns:a16="http://schemas.microsoft.com/office/drawing/2014/main" id="{3CF9D10C-A657-C773-1B97-AEBF22BF2DB4}"/>
                            </a:ext>
                          </a:extLst>
                        </wps:cNvPr>
                        <wps:cNvSpPr>
                          <a:spLocks noChangeArrowheads="1"/>
                        </wps:cNvSpPr>
                        <wps:spPr bwMode="auto">
                          <a:xfrm>
                            <a:off x="4998419" y="485241"/>
                            <a:ext cx="183548" cy="183521"/>
                          </a:xfrm>
                          <a:prstGeom prst="rect">
                            <a:avLst/>
                          </a:prstGeom>
                          <a:solidFill>
                            <a:schemeClr val="bg1"/>
                          </a:solidFill>
                          <a:ln>
                            <a:noFill/>
                          </a:ln>
                        </wps:spPr>
                        <wps:bodyPr vert="horz" wrap="square" lIns="91440" tIns="45720" rIns="91440" bIns="45720" numCol="1" anchor="t" anchorCtr="0" compatLnSpc="1">
                          <a:prstTxWarp prst="textNoShape">
                            <a:avLst/>
                          </a:prstTxWarp>
                        </wps:bodyPr>
                      </wps:wsp>
                      <wps:wsp>
                        <wps:cNvPr id="360581206" name="Rectangle 360581206">
                          <a:extLst>
                            <a:ext uri="{FF2B5EF4-FFF2-40B4-BE49-F238E27FC236}">
                              <a16:creationId xmlns:a16="http://schemas.microsoft.com/office/drawing/2014/main" id="{8AA824CC-DF7D-5DE5-A4E2-EFCAA5433B24}"/>
                            </a:ext>
                          </a:extLst>
                        </wps:cNvPr>
                        <wps:cNvSpPr>
                          <a:spLocks noChangeArrowheads="1"/>
                        </wps:cNvSpPr>
                        <wps:spPr bwMode="auto">
                          <a:xfrm>
                            <a:off x="4990689" y="496134"/>
                            <a:ext cx="183548" cy="183521"/>
                          </a:xfrm>
                          <a:prstGeom prst="rect">
                            <a:avLst/>
                          </a:prstGeom>
                          <a:noFill/>
                          <a:ln w="34925" cap="flat">
                            <a:solidFill>
                              <a:schemeClr val="bg1">
                                <a:lumMod val="50000"/>
                              </a:schemeClr>
                            </a:solidFill>
                            <a:prstDash val="solid"/>
                            <a:miter lim="800000"/>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wps:wsp>
                        <wps:cNvPr id="1334494894" name="Rectangle 1334494894">
                          <a:extLst>
                            <a:ext uri="{FF2B5EF4-FFF2-40B4-BE49-F238E27FC236}">
                              <a16:creationId xmlns:a16="http://schemas.microsoft.com/office/drawing/2014/main" id="{E3564C11-FFA5-894D-0DEB-43BAD5EA2DEC}"/>
                            </a:ext>
                          </a:extLst>
                        </wps:cNvPr>
                        <wps:cNvSpPr>
                          <a:spLocks noChangeArrowheads="1"/>
                        </wps:cNvSpPr>
                        <wps:spPr bwMode="auto">
                          <a:xfrm>
                            <a:off x="5181006" y="500325"/>
                            <a:ext cx="183548" cy="183521"/>
                          </a:xfrm>
                          <a:prstGeom prst="rect">
                            <a:avLst/>
                          </a:prstGeom>
                          <a:solidFill>
                            <a:schemeClr val="bg1"/>
                          </a:solidFill>
                          <a:ln>
                            <a:noFill/>
                          </a:ln>
                        </wps:spPr>
                        <wps:bodyPr vert="horz" wrap="square" lIns="91440" tIns="45720" rIns="91440" bIns="45720" numCol="1" anchor="t" anchorCtr="0" compatLnSpc="1">
                          <a:prstTxWarp prst="textNoShape">
                            <a:avLst/>
                          </a:prstTxWarp>
                        </wps:bodyPr>
                      </wps:wsp>
                      <wps:wsp>
                        <wps:cNvPr id="1855888659" name="Rectangle 1855888659">
                          <a:extLst>
                            <a:ext uri="{FF2B5EF4-FFF2-40B4-BE49-F238E27FC236}">
                              <a16:creationId xmlns:a16="http://schemas.microsoft.com/office/drawing/2014/main" id="{D9BABCE9-5BA0-F193-758B-2245BDD1D3E8}"/>
                            </a:ext>
                          </a:extLst>
                        </wps:cNvPr>
                        <wps:cNvSpPr>
                          <a:spLocks noChangeArrowheads="1"/>
                        </wps:cNvSpPr>
                        <wps:spPr bwMode="auto">
                          <a:xfrm>
                            <a:off x="5172098" y="496134"/>
                            <a:ext cx="183548" cy="183521"/>
                          </a:xfrm>
                          <a:prstGeom prst="rect">
                            <a:avLst/>
                          </a:prstGeom>
                          <a:noFill/>
                          <a:ln w="34925" cap="flat">
                            <a:solidFill>
                              <a:schemeClr val="bg1">
                                <a:lumMod val="50000"/>
                              </a:schemeClr>
                            </a:solidFill>
                            <a:prstDash val="solid"/>
                            <a:miter lim="800000"/>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wps:wsp>
                        <wps:cNvPr id="146157579" name="Rectangle 146157579">
                          <a:extLst>
                            <a:ext uri="{FF2B5EF4-FFF2-40B4-BE49-F238E27FC236}">
                              <a16:creationId xmlns:a16="http://schemas.microsoft.com/office/drawing/2014/main" id="{59F769B4-64E6-AFDA-A30E-6F620C661236}"/>
                            </a:ext>
                          </a:extLst>
                        </wps:cNvPr>
                        <wps:cNvSpPr>
                          <a:spLocks noChangeArrowheads="1"/>
                        </wps:cNvSpPr>
                        <wps:spPr bwMode="auto">
                          <a:xfrm>
                            <a:off x="5366571" y="485241"/>
                            <a:ext cx="183548" cy="183521"/>
                          </a:xfrm>
                          <a:prstGeom prst="rect">
                            <a:avLst/>
                          </a:prstGeom>
                          <a:solidFill>
                            <a:schemeClr val="bg1"/>
                          </a:solidFill>
                          <a:ln>
                            <a:noFill/>
                          </a:ln>
                        </wps:spPr>
                        <wps:bodyPr vert="horz" wrap="square" lIns="91440" tIns="45720" rIns="91440" bIns="45720" numCol="1" anchor="t" anchorCtr="0" compatLnSpc="1">
                          <a:prstTxWarp prst="textNoShape">
                            <a:avLst/>
                          </a:prstTxWarp>
                        </wps:bodyPr>
                      </wps:wsp>
                      <wps:wsp>
                        <wps:cNvPr id="1556267391" name="Rectangle 1556267391">
                          <a:extLst>
                            <a:ext uri="{FF2B5EF4-FFF2-40B4-BE49-F238E27FC236}">
                              <a16:creationId xmlns:a16="http://schemas.microsoft.com/office/drawing/2014/main" id="{F9FD7509-E11D-6577-42EA-AB588D18F4FA}"/>
                            </a:ext>
                          </a:extLst>
                        </wps:cNvPr>
                        <wps:cNvSpPr>
                          <a:spLocks noChangeArrowheads="1"/>
                        </wps:cNvSpPr>
                        <wps:spPr bwMode="auto">
                          <a:xfrm>
                            <a:off x="5357664" y="496134"/>
                            <a:ext cx="183548" cy="183521"/>
                          </a:xfrm>
                          <a:prstGeom prst="rect">
                            <a:avLst/>
                          </a:prstGeom>
                          <a:noFill/>
                          <a:ln w="34925" cap="flat">
                            <a:solidFill>
                              <a:schemeClr val="bg1">
                                <a:lumMod val="50000"/>
                              </a:schemeClr>
                            </a:solidFill>
                            <a:prstDash val="solid"/>
                            <a:miter lim="800000"/>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wps:wsp>
                        <wps:cNvPr id="628473534" name="Rectangle 628473534">
                          <a:extLst>
                            <a:ext uri="{FF2B5EF4-FFF2-40B4-BE49-F238E27FC236}">
                              <a16:creationId xmlns:a16="http://schemas.microsoft.com/office/drawing/2014/main" id="{95E53DC1-85F6-102F-A39D-90A57684F839}"/>
                            </a:ext>
                          </a:extLst>
                        </wps:cNvPr>
                        <wps:cNvSpPr>
                          <a:spLocks noChangeArrowheads="1"/>
                        </wps:cNvSpPr>
                        <wps:spPr bwMode="auto">
                          <a:xfrm>
                            <a:off x="5550959" y="485241"/>
                            <a:ext cx="183548" cy="183521"/>
                          </a:xfrm>
                          <a:prstGeom prst="rect">
                            <a:avLst/>
                          </a:prstGeom>
                          <a:solidFill>
                            <a:schemeClr val="bg1"/>
                          </a:solidFill>
                          <a:ln>
                            <a:noFill/>
                          </a:ln>
                        </wps:spPr>
                        <wps:bodyPr vert="horz" wrap="square" lIns="91440" tIns="45720" rIns="91440" bIns="45720" numCol="1" anchor="t" anchorCtr="0" compatLnSpc="1">
                          <a:prstTxWarp prst="textNoShape">
                            <a:avLst/>
                          </a:prstTxWarp>
                        </wps:bodyPr>
                      </wps:wsp>
                      <wps:wsp>
                        <wps:cNvPr id="620595218" name="Rectangle 620595218">
                          <a:extLst>
                            <a:ext uri="{FF2B5EF4-FFF2-40B4-BE49-F238E27FC236}">
                              <a16:creationId xmlns:a16="http://schemas.microsoft.com/office/drawing/2014/main" id="{5D04552D-EC30-0163-23A5-307054C82560}"/>
                            </a:ext>
                          </a:extLst>
                        </wps:cNvPr>
                        <wps:cNvSpPr>
                          <a:spLocks noChangeArrowheads="1"/>
                        </wps:cNvSpPr>
                        <wps:spPr bwMode="auto">
                          <a:xfrm>
                            <a:off x="5543229" y="496134"/>
                            <a:ext cx="183548" cy="183521"/>
                          </a:xfrm>
                          <a:prstGeom prst="rect">
                            <a:avLst/>
                          </a:prstGeom>
                          <a:noFill/>
                          <a:ln w="34925" cap="flat">
                            <a:solidFill>
                              <a:schemeClr val="bg1">
                                <a:lumMod val="50000"/>
                              </a:schemeClr>
                            </a:solidFill>
                            <a:prstDash val="solid"/>
                            <a:miter lim="800000"/>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wps:wsp>
                        <wps:cNvPr id="506607964" name="Rectangle 506607964">
                          <a:extLst>
                            <a:ext uri="{FF2B5EF4-FFF2-40B4-BE49-F238E27FC236}">
                              <a16:creationId xmlns:a16="http://schemas.microsoft.com/office/drawing/2014/main" id="{FC4A1E71-55C6-521E-9AD6-CCE373389A55}"/>
                            </a:ext>
                          </a:extLst>
                        </wps:cNvPr>
                        <wps:cNvSpPr>
                          <a:spLocks noChangeArrowheads="1"/>
                        </wps:cNvSpPr>
                        <wps:spPr bwMode="auto">
                          <a:xfrm>
                            <a:off x="5738207" y="500325"/>
                            <a:ext cx="183548" cy="183521"/>
                          </a:xfrm>
                          <a:prstGeom prst="rect">
                            <a:avLst/>
                          </a:prstGeom>
                          <a:solidFill>
                            <a:schemeClr val="bg1"/>
                          </a:solidFill>
                          <a:ln>
                            <a:noFill/>
                          </a:ln>
                        </wps:spPr>
                        <wps:bodyPr vert="horz" wrap="square" lIns="91440" tIns="45720" rIns="91440" bIns="45720" numCol="1" anchor="t" anchorCtr="0" compatLnSpc="1">
                          <a:prstTxWarp prst="textNoShape">
                            <a:avLst/>
                          </a:prstTxWarp>
                        </wps:bodyPr>
                      </wps:wsp>
                      <wps:wsp>
                        <wps:cNvPr id="1594817662" name="Rectangle 1594817662">
                          <a:extLst>
                            <a:ext uri="{FF2B5EF4-FFF2-40B4-BE49-F238E27FC236}">
                              <a16:creationId xmlns:a16="http://schemas.microsoft.com/office/drawing/2014/main" id="{233BC9E5-2B48-BDF1-668F-0EF119B35A96}"/>
                            </a:ext>
                          </a:extLst>
                        </wps:cNvPr>
                        <wps:cNvSpPr>
                          <a:spLocks noChangeArrowheads="1"/>
                        </wps:cNvSpPr>
                        <wps:spPr bwMode="auto">
                          <a:xfrm>
                            <a:off x="5729299" y="496134"/>
                            <a:ext cx="183548" cy="183521"/>
                          </a:xfrm>
                          <a:prstGeom prst="rect">
                            <a:avLst/>
                          </a:prstGeom>
                          <a:noFill/>
                          <a:ln w="34925" cap="flat">
                            <a:solidFill>
                              <a:schemeClr val="bg1">
                                <a:lumMod val="50000"/>
                              </a:schemeClr>
                            </a:solidFill>
                            <a:prstDash val="solid"/>
                            <a:miter lim="800000"/>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wps:wsp>
                        <wps:cNvPr id="18194684" name="Rectangle 18194684">
                          <a:extLst>
                            <a:ext uri="{FF2B5EF4-FFF2-40B4-BE49-F238E27FC236}">
                              <a16:creationId xmlns:a16="http://schemas.microsoft.com/office/drawing/2014/main" id="{BD8BBA30-E0D0-E5D9-0F6F-4E61AB324B31}"/>
                            </a:ext>
                          </a:extLst>
                        </wps:cNvPr>
                        <wps:cNvSpPr>
                          <a:spLocks noChangeArrowheads="1"/>
                        </wps:cNvSpPr>
                        <wps:spPr bwMode="auto">
                          <a:xfrm>
                            <a:off x="5923772" y="485241"/>
                            <a:ext cx="183548" cy="183521"/>
                          </a:xfrm>
                          <a:prstGeom prst="rect">
                            <a:avLst/>
                          </a:prstGeom>
                          <a:solidFill>
                            <a:schemeClr val="bg1"/>
                          </a:solidFill>
                          <a:ln>
                            <a:noFill/>
                          </a:ln>
                        </wps:spPr>
                        <wps:bodyPr vert="horz" wrap="square" lIns="91440" tIns="45720" rIns="91440" bIns="45720" numCol="1" anchor="t" anchorCtr="0" compatLnSpc="1">
                          <a:prstTxWarp prst="textNoShape">
                            <a:avLst/>
                          </a:prstTxWarp>
                        </wps:bodyPr>
                      </wps:wsp>
                      <wps:wsp>
                        <wps:cNvPr id="740731728" name="Rectangle 740731728">
                          <a:extLst>
                            <a:ext uri="{FF2B5EF4-FFF2-40B4-BE49-F238E27FC236}">
                              <a16:creationId xmlns:a16="http://schemas.microsoft.com/office/drawing/2014/main" id="{8EBF90C1-1FCF-6813-2002-8DD792789876}"/>
                            </a:ext>
                          </a:extLst>
                        </wps:cNvPr>
                        <wps:cNvSpPr>
                          <a:spLocks noChangeArrowheads="1"/>
                        </wps:cNvSpPr>
                        <wps:spPr bwMode="auto">
                          <a:xfrm>
                            <a:off x="5914864" y="496134"/>
                            <a:ext cx="183548" cy="183521"/>
                          </a:xfrm>
                          <a:prstGeom prst="rect">
                            <a:avLst/>
                          </a:prstGeom>
                          <a:noFill/>
                          <a:ln w="34925" cap="flat">
                            <a:solidFill>
                              <a:schemeClr val="bg1">
                                <a:lumMod val="50000"/>
                              </a:schemeClr>
                            </a:solidFill>
                            <a:prstDash val="solid"/>
                            <a:miter lim="800000"/>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wps:wsp>
                        <wps:cNvPr id="69304272" name="Rectangle 69304272">
                          <a:extLst>
                            <a:ext uri="{FF2B5EF4-FFF2-40B4-BE49-F238E27FC236}">
                              <a16:creationId xmlns:a16="http://schemas.microsoft.com/office/drawing/2014/main" id="{D94B4DA3-261B-D37E-22B7-E89BF57C8256}"/>
                            </a:ext>
                          </a:extLst>
                        </wps:cNvPr>
                        <wps:cNvSpPr>
                          <a:spLocks noChangeArrowheads="1"/>
                        </wps:cNvSpPr>
                        <wps:spPr bwMode="auto">
                          <a:xfrm>
                            <a:off x="6108160" y="485241"/>
                            <a:ext cx="183548" cy="183521"/>
                          </a:xfrm>
                          <a:prstGeom prst="rect">
                            <a:avLst/>
                          </a:prstGeom>
                          <a:solidFill>
                            <a:schemeClr val="bg1"/>
                          </a:solidFill>
                          <a:ln>
                            <a:noFill/>
                          </a:ln>
                        </wps:spPr>
                        <wps:bodyPr vert="horz" wrap="square" lIns="91440" tIns="45720" rIns="91440" bIns="45720" numCol="1" anchor="t" anchorCtr="0" compatLnSpc="1">
                          <a:prstTxWarp prst="textNoShape">
                            <a:avLst/>
                          </a:prstTxWarp>
                        </wps:bodyPr>
                      </wps:wsp>
                      <wps:wsp>
                        <wps:cNvPr id="1701033227" name="Rectangle 1701033227">
                          <a:extLst>
                            <a:ext uri="{FF2B5EF4-FFF2-40B4-BE49-F238E27FC236}">
                              <a16:creationId xmlns:a16="http://schemas.microsoft.com/office/drawing/2014/main" id="{E649A59D-C993-7575-C903-C754100D2CB5}"/>
                            </a:ext>
                          </a:extLst>
                        </wps:cNvPr>
                        <wps:cNvSpPr>
                          <a:spLocks noChangeArrowheads="1"/>
                        </wps:cNvSpPr>
                        <wps:spPr bwMode="auto">
                          <a:xfrm>
                            <a:off x="6100430" y="496134"/>
                            <a:ext cx="183548" cy="183521"/>
                          </a:xfrm>
                          <a:prstGeom prst="rect">
                            <a:avLst/>
                          </a:prstGeom>
                          <a:noFill/>
                          <a:ln w="34925" cap="flat">
                            <a:solidFill>
                              <a:schemeClr val="bg1">
                                <a:lumMod val="50000"/>
                              </a:schemeClr>
                            </a:solidFill>
                            <a:prstDash val="solid"/>
                            <a:miter lim="800000"/>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wps:wsp>
                        <wps:cNvPr id="264564134" name="Rectangle 264564134">
                          <a:extLst>
                            <a:ext uri="{FF2B5EF4-FFF2-40B4-BE49-F238E27FC236}">
                              <a16:creationId xmlns:a16="http://schemas.microsoft.com/office/drawing/2014/main" id="{50721BAF-E8C3-2CCC-1F89-DAE7AB1DEA6B}"/>
                            </a:ext>
                          </a:extLst>
                        </wps:cNvPr>
                        <wps:cNvSpPr>
                          <a:spLocks noChangeArrowheads="1"/>
                        </wps:cNvSpPr>
                        <wps:spPr bwMode="auto">
                          <a:xfrm>
                            <a:off x="6289691" y="485241"/>
                            <a:ext cx="183548" cy="183521"/>
                          </a:xfrm>
                          <a:prstGeom prst="rect">
                            <a:avLst/>
                          </a:prstGeom>
                          <a:solidFill>
                            <a:schemeClr val="bg1"/>
                          </a:solidFill>
                          <a:ln>
                            <a:noFill/>
                          </a:ln>
                        </wps:spPr>
                        <wps:bodyPr vert="horz" wrap="square" lIns="91440" tIns="45720" rIns="91440" bIns="45720" numCol="1" anchor="t" anchorCtr="0" compatLnSpc="1">
                          <a:prstTxWarp prst="textNoShape">
                            <a:avLst/>
                          </a:prstTxWarp>
                        </wps:bodyPr>
                      </wps:wsp>
                      <wps:wsp>
                        <wps:cNvPr id="19395990" name="Rectangle 19395990">
                          <a:extLst>
                            <a:ext uri="{FF2B5EF4-FFF2-40B4-BE49-F238E27FC236}">
                              <a16:creationId xmlns:a16="http://schemas.microsoft.com/office/drawing/2014/main" id="{12151698-94F5-E69D-E88F-2D34D5EEF983}"/>
                            </a:ext>
                          </a:extLst>
                        </wps:cNvPr>
                        <wps:cNvSpPr>
                          <a:spLocks noChangeArrowheads="1"/>
                        </wps:cNvSpPr>
                        <wps:spPr bwMode="auto">
                          <a:xfrm>
                            <a:off x="6281961" y="496134"/>
                            <a:ext cx="183548" cy="183521"/>
                          </a:xfrm>
                          <a:prstGeom prst="rect">
                            <a:avLst/>
                          </a:prstGeom>
                          <a:noFill/>
                          <a:ln w="34925" cap="flat">
                            <a:solidFill>
                              <a:schemeClr val="bg1">
                                <a:lumMod val="50000"/>
                              </a:schemeClr>
                            </a:solidFill>
                            <a:prstDash val="solid"/>
                            <a:miter lim="800000"/>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wps:wsp>
                        <wps:cNvPr id="437800809" name="Rectangle 437800809">
                          <a:extLst>
                            <a:ext uri="{FF2B5EF4-FFF2-40B4-BE49-F238E27FC236}">
                              <a16:creationId xmlns:a16="http://schemas.microsoft.com/office/drawing/2014/main" id="{CDAF2BB2-77C2-A16F-AF80-28EFC2D8C49C}"/>
                            </a:ext>
                          </a:extLst>
                        </wps:cNvPr>
                        <wps:cNvSpPr>
                          <a:spLocks noChangeArrowheads="1"/>
                        </wps:cNvSpPr>
                        <wps:spPr bwMode="auto">
                          <a:xfrm>
                            <a:off x="6657382" y="485241"/>
                            <a:ext cx="183548" cy="183521"/>
                          </a:xfrm>
                          <a:prstGeom prst="rect">
                            <a:avLst/>
                          </a:prstGeom>
                          <a:solidFill>
                            <a:srgbClr val="FFFFFF"/>
                          </a:solidFill>
                          <a:ln>
                            <a:noFill/>
                          </a:ln>
                        </wps:spPr>
                        <wps:bodyPr vert="horz" wrap="square" lIns="91440" tIns="45720" rIns="91440" bIns="45720" numCol="1" anchor="t" anchorCtr="0" compatLnSpc="1">
                          <a:prstTxWarp prst="textNoShape">
                            <a:avLst/>
                          </a:prstTxWarp>
                        </wps:bodyPr>
                      </wps:wsp>
                      <wps:wsp>
                        <wps:cNvPr id="165454200" name="Rectangle 165454200">
                          <a:extLst>
                            <a:ext uri="{FF2B5EF4-FFF2-40B4-BE49-F238E27FC236}">
                              <a16:creationId xmlns:a16="http://schemas.microsoft.com/office/drawing/2014/main" id="{2271AE1D-098A-300F-8F6F-A74CAAD8A507}"/>
                            </a:ext>
                          </a:extLst>
                        </wps:cNvPr>
                        <wps:cNvSpPr>
                          <a:spLocks noChangeArrowheads="1"/>
                        </wps:cNvSpPr>
                        <wps:spPr bwMode="auto">
                          <a:xfrm>
                            <a:off x="6649652" y="496134"/>
                            <a:ext cx="183548" cy="183521"/>
                          </a:xfrm>
                          <a:prstGeom prst="rect">
                            <a:avLst/>
                          </a:prstGeom>
                          <a:noFill/>
                          <a:ln w="34925" cap="flat">
                            <a:solidFill>
                              <a:schemeClr val="bg1">
                                <a:lumMod val="50000"/>
                              </a:schemeClr>
                            </a:solidFill>
                            <a:prstDash val="solid"/>
                            <a:miter lim="800000"/>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wps:wsp>
                        <wps:cNvPr id="1970594560" name="Rectangle 1970594560">
                          <a:extLst>
                            <a:ext uri="{FF2B5EF4-FFF2-40B4-BE49-F238E27FC236}">
                              <a16:creationId xmlns:a16="http://schemas.microsoft.com/office/drawing/2014/main" id="{27023CC2-D956-AF8A-D536-CA3FD772FF4B}"/>
                            </a:ext>
                          </a:extLst>
                        </wps:cNvPr>
                        <wps:cNvSpPr>
                          <a:spLocks noChangeArrowheads="1"/>
                        </wps:cNvSpPr>
                        <wps:spPr bwMode="auto">
                          <a:xfrm>
                            <a:off x="3514447" y="495202"/>
                            <a:ext cx="182876" cy="183521"/>
                          </a:xfrm>
                          <a:prstGeom prst="rect">
                            <a:avLst/>
                          </a:prstGeom>
                          <a:solidFill>
                            <a:srgbClr val="000000"/>
                          </a:solidFill>
                          <a:ln>
                            <a:noFill/>
                          </a:ln>
                        </wps:spPr>
                        <wps:bodyPr vert="horz" wrap="square" lIns="91440" tIns="45720" rIns="91440" bIns="45720" numCol="1" anchor="t" anchorCtr="0" compatLnSpc="1">
                          <a:prstTxWarp prst="textNoShape">
                            <a:avLst/>
                          </a:prstTxWarp>
                        </wps:bodyPr>
                      </wps:wsp>
                      <wps:wsp>
                        <wps:cNvPr id="208699448" name="Rectangle 208699448">
                          <a:extLst>
                            <a:ext uri="{FF2B5EF4-FFF2-40B4-BE49-F238E27FC236}">
                              <a16:creationId xmlns:a16="http://schemas.microsoft.com/office/drawing/2014/main" id="{0E0C1681-70A1-4DEB-8614-07071ABE20DB}"/>
                            </a:ext>
                          </a:extLst>
                        </wps:cNvPr>
                        <wps:cNvSpPr>
                          <a:spLocks noChangeArrowheads="1"/>
                        </wps:cNvSpPr>
                        <wps:spPr bwMode="auto">
                          <a:xfrm>
                            <a:off x="3513135" y="496134"/>
                            <a:ext cx="183548" cy="183521"/>
                          </a:xfrm>
                          <a:prstGeom prst="rect">
                            <a:avLst/>
                          </a:prstGeom>
                          <a:noFill/>
                          <a:ln w="34925" cap="flat">
                            <a:solidFill>
                              <a:schemeClr val="bg1">
                                <a:lumMod val="50000"/>
                              </a:schemeClr>
                            </a:solidFill>
                            <a:prstDash val="solid"/>
                            <a:miter lim="800000"/>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wps:wsp>
                        <wps:cNvPr id="1964991492" name="Rectangle 1964991492">
                          <a:extLst>
                            <a:ext uri="{FF2B5EF4-FFF2-40B4-BE49-F238E27FC236}">
                              <a16:creationId xmlns:a16="http://schemas.microsoft.com/office/drawing/2014/main" id="{4BF4FA84-96E2-1CD8-4C03-83E004E4E38A}"/>
                            </a:ext>
                          </a:extLst>
                        </wps:cNvPr>
                        <wps:cNvSpPr>
                          <a:spLocks noChangeArrowheads="1"/>
                        </wps:cNvSpPr>
                        <wps:spPr bwMode="auto">
                          <a:xfrm>
                            <a:off x="6463430" y="508125"/>
                            <a:ext cx="182876" cy="183521"/>
                          </a:xfrm>
                          <a:prstGeom prst="rect">
                            <a:avLst/>
                          </a:prstGeom>
                          <a:solidFill>
                            <a:srgbClr val="000000"/>
                          </a:solidFill>
                          <a:ln>
                            <a:noFill/>
                          </a:ln>
                        </wps:spPr>
                        <wps:bodyPr vert="horz" wrap="square" lIns="91440" tIns="45720" rIns="91440" bIns="45720" numCol="1" anchor="t" anchorCtr="0" compatLnSpc="1">
                          <a:prstTxWarp prst="textNoShape">
                            <a:avLst/>
                          </a:prstTxWarp>
                        </wps:bodyPr>
                      </wps:wsp>
                      <wps:wsp>
                        <wps:cNvPr id="1960986953" name="Rectangle 1960986953">
                          <a:extLst>
                            <a:ext uri="{FF2B5EF4-FFF2-40B4-BE49-F238E27FC236}">
                              <a16:creationId xmlns:a16="http://schemas.microsoft.com/office/drawing/2014/main" id="{70022E9F-2BFE-4750-C925-B0206922DB93}"/>
                            </a:ext>
                          </a:extLst>
                        </wps:cNvPr>
                        <wps:cNvSpPr>
                          <a:spLocks noChangeArrowheads="1"/>
                        </wps:cNvSpPr>
                        <wps:spPr bwMode="auto">
                          <a:xfrm>
                            <a:off x="6468120" y="496134"/>
                            <a:ext cx="183548" cy="183521"/>
                          </a:xfrm>
                          <a:prstGeom prst="rect">
                            <a:avLst/>
                          </a:prstGeom>
                          <a:noFill/>
                          <a:ln w="34925" cap="flat">
                            <a:solidFill>
                              <a:schemeClr val="bg1">
                                <a:lumMod val="50000"/>
                              </a:schemeClr>
                            </a:solidFill>
                            <a:prstDash val="solid"/>
                            <a:miter lim="800000"/>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wps:wsp>
                        <wps:cNvPr id="1021541765" name="Rectangle 1021541765">
                          <a:extLst>
                            <a:ext uri="{FF2B5EF4-FFF2-40B4-BE49-F238E27FC236}">
                              <a16:creationId xmlns:a16="http://schemas.microsoft.com/office/drawing/2014/main" id="{0956DC5D-5DFF-E1FB-F3B9-32750BD8B4C2}"/>
                            </a:ext>
                          </a:extLst>
                        </wps:cNvPr>
                        <wps:cNvSpPr>
                          <a:spLocks noChangeArrowheads="1"/>
                        </wps:cNvSpPr>
                        <wps:spPr bwMode="auto">
                          <a:xfrm>
                            <a:off x="955848" y="485241"/>
                            <a:ext cx="182876" cy="183521"/>
                          </a:xfrm>
                          <a:prstGeom prst="rect">
                            <a:avLst/>
                          </a:prstGeom>
                          <a:solidFill>
                            <a:srgbClr val="C9C9C9"/>
                          </a:solidFill>
                          <a:ln>
                            <a:noFill/>
                          </a:ln>
                        </wps:spPr>
                        <wps:bodyPr vert="horz" wrap="square" lIns="91440" tIns="45720" rIns="91440" bIns="45720" numCol="1" anchor="t" anchorCtr="0" compatLnSpc="1">
                          <a:prstTxWarp prst="textNoShape">
                            <a:avLst/>
                          </a:prstTxWarp>
                        </wps:bodyPr>
                      </wps:wsp>
                      <wps:wsp>
                        <wps:cNvPr id="1141580339" name="Rectangle 1141580339">
                          <a:extLst>
                            <a:ext uri="{FF2B5EF4-FFF2-40B4-BE49-F238E27FC236}">
                              <a16:creationId xmlns:a16="http://schemas.microsoft.com/office/drawing/2014/main" id="{699641E1-7EC7-4C2A-775D-5516E52128A4}"/>
                            </a:ext>
                          </a:extLst>
                        </wps:cNvPr>
                        <wps:cNvSpPr>
                          <a:spLocks noChangeArrowheads="1"/>
                        </wps:cNvSpPr>
                        <wps:spPr bwMode="auto">
                          <a:xfrm>
                            <a:off x="942115" y="495203"/>
                            <a:ext cx="182876" cy="183521"/>
                          </a:xfrm>
                          <a:prstGeom prst="rect">
                            <a:avLst/>
                          </a:prstGeom>
                          <a:solidFill>
                            <a:schemeClr val="bg1"/>
                          </a:solidFill>
                          <a:ln w="34925" cap="flat">
                            <a:solidFill>
                              <a:schemeClr val="bg1">
                                <a:lumMod val="50000"/>
                              </a:schemeClr>
                            </a:solidFill>
                            <a:prstDash val="solid"/>
                            <a:miter lim="800000"/>
                            <a:headEnd/>
                            <a:tailEnd/>
                          </a:ln>
                        </wps:spPr>
                        <wps:bodyPr vert="horz" wrap="square" lIns="91440" tIns="45720" rIns="91440" bIns="45720" numCol="1" anchor="t" anchorCtr="0" compatLnSpc="1">
                          <a:prstTxWarp prst="textNoShape">
                            <a:avLst/>
                          </a:prstTxWarp>
                        </wps:bodyPr>
                      </wps:wsp>
                      <wps:wsp>
                        <wps:cNvPr id="830016502" name="Straight Arrow Connector 830016502">
                          <a:extLst>
                            <a:ext uri="{FF2B5EF4-FFF2-40B4-BE49-F238E27FC236}">
                              <a16:creationId xmlns:a16="http://schemas.microsoft.com/office/drawing/2014/main" id="{477B7824-B6B0-F0FC-4260-601CDB74C33B}"/>
                            </a:ext>
                          </a:extLst>
                        </wps:cNvPr>
                        <wps:cNvCnPr>
                          <a:cxnSpLocks/>
                        </wps:cNvCnPr>
                        <wps:spPr>
                          <a:xfrm>
                            <a:off x="3631463" y="723581"/>
                            <a:ext cx="0" cy="245557"/>
                          </a:xfrm>
                          <a:prstGeom prst="straightConnector1">
                            <a:avLst/>
                          </a:prstGeom>
                          <a:ln>
                            <a:solidFill>
                              <a:schemeClr val="bg1">
                                <a:lumMod val="50000"/>
                              </a:schemeClr>
                            </a:solidFill>
                            <a:headEnd type="triangle"/>
                            <a:tailEnd type="none"/>
                          </a:ln>
                        </wps:spPr>
                        <wps:style>
                          <a:lnRef idx="1">
                            <a:schemeClr val="accent2"/>
                          </a:lnRef>
                          <a:fillRef idx="0">
                            <a:schemeClr val="accent2"/>
                          </a:fillRef>
                          <a:effectRef idx="0">
                            <a:schemeClr val="accent2"/>
                          </a:effectRef>
                          <a:fontRef idx="minor">
                            <a:schemeClr val="tx1"/>
                          </a:fontRef>
                        </wps:style>
                        <wps:bodyPr/>
                      </wps:wsp>
                      <wps:wsp>
                        <wps:cNvPr id="183668006" name="TextBox 19">
                          <a:extLst>
                            <a:ext uri="{FF2B5EF4-FFF2-40B4-BE49-F238E27FC236}">
                              <a16:creationId xmlns:a16="http://schemas.microsoft.com/office/drawing/2014/main" id="{437DF13F-366F-D9D9-3CFC-C1D03298FAEF}"/>
                            </a:ext>
                          </a:extLst>
                        </wps:cNvPr>
                        <wps:cNvSpPr txBox="1"/>
                        <wps:spPr>
                          <a:xfrm>
                            <a:off x="2882853" y="979648"/>
                            <a:ext cx="1001395" cy="506095"/>
                          </a:xfrm>
                          <a:prstGeom prst="rect">
                            <a:avLst/>
                          </a:prstGeom>
                          <a:noFill/>
                        </wps:spPr>
                        <wps:txbx>
                          <w:txbxContent>
                            <w:p w14:paraId="498B24A6" w14:textId="77777777" w:rsidR="00486D25" w:rsidRDefault="00486D25" w:rsidP="00486D25">
                              <w:pPr>
                                <w:rPr>
                                  <w:rFonts w:asciiTheme="minorHAnsi" w:cstheme="minorBidi"/>
                                  <w:color w:val="000000" w:themeColor="text1"/>
                                  <w:kern w:val="24"/>
                                  <w:sz w:val="12"/>
                                  <w:szCs w:val="12"/>
                                </w:rPr>
                              </w:pPr>
                              <w:r>
                                <w:rPr>
                                  <w:rFonts w:asciiTheme="minorHAnsi" w:cstheme="minorBidi"/>
                                  <w:color w:val="000000" w:themeColor="text1"/>
                                  <w:kern w:val="24"/>
                                  <w:sz w:val="12"/>
                                  <w:szCs w:val="12"/>
                                </w:rPr>
                                <w:t>UE_ID_legacy = 1 and 3</w:t>
                              </w:r>
                            </w:p>
                            <w:p w14:paraId="7A09BF88" w14:textId="77777777" w:rsidR="00486D25" w:rsidRDefault="00486D25" w:rsidP="00486D25">
                              <w:pPr>
                                <w:rPr>
                                  <w:rFonts w:asciiTheme="minorHAnsi" w:cstheme="minorBidi"/>
                                  <w:color w:val="000000" w:themeColor="text1"/>
                                  <w:kern w:val="24"/>
                                  <w:sz w:val="12"/>
                                  <w:szCs w:val="12"/>
                                </w:rPr>
                              </w:pPr>
                              <w:r>
                                <w:rPr>
                                  <w:rFonts w:asciiTheme="minorHAnsi" w:cstheme="minorBidi"/>
                                  <w:color w:val="000000" w:themeColor="text1"/>
                                  <w:kern w:val="24"/>
                                  <w:sz w:val="12"/>
                                  <w:szCs w:val="12"/>
                                </w:rPr>
                                <w:t>UE_ID_Rel_19 = 15 and 21</w:t>
                              </w:r>
                            </w:p>
                          </w:txbxContent>
                        </wps:txbx>
                        <wps:bodyPr wrap="none" rtlCol="0">
                          <a:spAutoFit/>
                        </wps:bodyPr>
                      </wps:wsp>
                      <wps:wsp>
                        <wps:cNvPr id="749696648" name="Straight Arrow Connector 749696648">
                          <a:extLst>
                            <a:ext uri="{FF2B5EF4-FFF2-40B4-BE49-F238E27FC236}">
                              <a16:creationId xmlns:a16="http://schemas.microsoft.com/office/drawing/2014/main" id="{F48AA5D3-CC26-EC2E-2BC3-86956E9254B7}"/>
                            </a:ext>
                          </a:extLst>
                        </wps:cNvPr>
                        <wps:cNvCnPr>
                          <a:cxnSpLocks/>
                        </wps:cNvCnPr>
                        <wps:spPr>
                          <a:xfrm>
                            <a:off x="6570448" y="718471"/>
                            <a:ext cx="0" cy="245557"/>
                          </a:xfrm>
                          <a:prstGeom prst="straightConnector1">
                            <a:avLst/>
                          </a:prstGeom>
                          <a:ln>
                            <a:solidFill>
                              <a:schemeClr val="bg1">
                                <a:lumMod val="50000"/>
                              </a:schemeClr>
                            </a:solidFill>
                            <a:headEnd type="triangle"/>
                            <a:tailEnd type="none"/>
                          </a:ln>
                        </wps:spPr>
                        <wps:style>
                          <a:lnRef idx="1">
                            <a:schemeClr val="accent2"/>
                          </a:lnRef>
                          <a:fillRef idx="0">
                            <a:schemeClr val="accent2"/>
                          </a:fillRef>
                          <a:effectRef idx="0">
                            <a:schemeClr val="accent2"/>
                          </a:effectRef>
                          <a:fontRef idx="minor">
                            <a:schemeClr val="tx1"/>
                          </a:fontRef>
                        </wps:style>
                        <wps:bodyPr/>
                      </wps:wsp>
                      <wps:wsp>
                        <wps:cNvPr id="1111062423" name="TextBox 26">
                          <a:extLst>
                            <a:ext uri="{FF2B5EF4-FFF2-40B4-BE49-F238E27FC236}">
                              <a16:creationId xmlns:a16="http://schemas.microsoft.com/office/drawing/2014/main" id="{480DFF95-E496-44C6-A43D-9244FEDD99DD}"/>
                            </a:ext>
                          </a:extLst>
                        </wps:cNvPr>
                        <wps:cNvSpPr txBox="1"/>
                        <wps:spPr>
                          <a:xfrm>
                            <a:off x="5821706" y="974538"/>
                            <a:ext cx="1228090" cy="506095"/>
                          </a:xfrm>
                          <a:prstGeom prst="rect">
                            <a:avLst/>
                          </a:prstGeom>
                          <a:noFill/>
                        </wps:spPr>
                        <wps:txbx>
                          <w:txbxContent>
                            <w:p w14:paraId="6305AC54" w14:textId="77777777" w:rsidR="00486D25" w:rsidRDefault="00486D25" w:rsidP="00486D25">
                              <w:pPr>
                                <w:rPr>
                                  <w:rFonts w:asciiTheme="minorHAnsi" w:cstheme="minorBidi"/>
                                  <w:color w:val="000000" w:themeColor="text1"/>
                                  <w:kern w:val="24"/>
                                  <w:sz w:val="12"/>
                                  <w:szCs w:val="12"/>
                                </w:rPr>
                              </w:pPr>
                              <w:r>
                                <w:rPr>
                                  <w:rFonts w:asciiTheme="minorHAnsi" w:cstheme="minorBidi"/>
                                  <w:color w:val="000000" w:themeColor="text1"/>
                                  <w:kern w:val="24"/>
                                  <w:sz w:val="12"/>
                                  <w:szCs w:val="12"/>
                                </w:rPr>
                                <w:t>UE_ID_legacy = 0 and 2</w:t>
                              </w:r>
                            </w:p>
                            <w:p w14:paraId="6BB11051" w14:textId="77777777" w:rsidR="00486D25" w:rsidRDefault="00486D25" w:rsidP="00486D25">
                              <w:pPr>
                                <w:rPr>
                                  <w:rFonts w:asciiTheme="minorHAnsi" w:cstheme="minorBidi"/>
                                  <w:color w:val="000000" w:themeColor="text1"/>
                                  <w:kern w:val="24"/>
                                  <w:sz w:val="12"/>
                                  <w:szCs w:val="12"/>
                                </w:rPr>
                              </w:pPr>
                              <w:r>
                                <w:rPr>
                                  <w:rFonts w:asciiTheme="minorHAnsi" w:cstheme="minorBidi"/>
                                  <w:color w:val="000000" w:themeColor="text1"/>
                                  <w:kern w:val="24"/>
                                  <w:sz w:val="12"/>
                                  <w:szCs w:val="12"/>
                                </w:rPr>
                                <w:t>UE_ID_Rel_19 = 10, 12, 16 and 18</w:t>
                              </w:r>
                            </w:p>
                          </w:txbxContent>
                        </wps:txbx>
                        <wps:bodyPr wrap="none" rtlCol="0">
                          <a:spAutoFit/>
                        </wps:bodyPr>
                      </wps:wsp>
                      <wps:wsp>
                        <wps:cNvPr id="653383343" name="TextBox 30">
                          <a:extLst>
                            <a:ext uri="{FF2B5EF4-FFF2-40B4-BE49-F238E27FC236}">
                              <a16:creationId xmlns:a16="http://schemas.microsoft.com/office/drawing/2014/main" id="{4CB15481-3BD6-F0F6-1173-6C7CB1E890E3}"/>
                            </a:ext>
                          </a:extLst>
                        </wps:cNvPr>
                        <wps:cNvSpPr txBox="1"/>
                        <wps:spPr>
                          <a:xfrm>
                            <a:off x="3441109" y="456765"/>
                            <a:ext cx="311785" cy="360680"/>
                          </a:xfrm>
                          <a:prstGeom prst="rect">
                            <a:avLst/>
                          </a:prstGeom>
                          <a:noFill/>
                        </wps:spPr>
                        <wps:txbx>
                          <w:txbxContent>
                            <w:p w14:paraId="02CBF2A8" w14:textId="77777777" w:rsidR="00486D25" w:rsidRDefault="00486D25" w:rsidP="00486D25">
                              <w:pPr>
                                <w:rPr>
                                  <w:rFonts w:asciiTheme="minorHAnsi" w:cstheme="minorBidi"/>
                                  <w:color w:val="FFFFFF" w:themeColor="background1"/>
                                  <w:kern w:val="24"/>
                                </w:rPr>
                              </w:pPr>
                              <w:r>
                                <w:rPr>
                                  <w:rFonts w:asciiTheme="minorHAnsi" w:cstheme="minorBidi"/>
                                  <w:color w:val="FFFFFF" w:themeColor="background1"/>
                                  <w:kern w:val="24"/>
                                </w:rPr>
                                <w:t>14</w:t>
                              </w:r>
                            </w:p>
                          </w:txbxContent>
                        </wps:txbx>
                        <wps:bodyPr wrap="none" rtlCol="0">
                          <a:spAutoFit/>
                        </wps:bodyPr>
                      </wps:wsp>
                      <wps:wsp>
                        <wps:cNvPr id="1415577921" name="TextBox 37">
                          <a:extLst>
                            <a:ext uri="{FF2B5EF4-FFF2-40B4-BE49-F238E27FC236}">
                              <a16:creationId xmlns:a16="http://schemas.microsoft.com/office/drawing/2014/main" id="{27B2EC8F-30A7-B9C7-3BE3-465AE1182CD8}"/>
                            </a:ext>
                          </a:extLst>
                        </wps:cNvPr>
                        <wps:cNvSpPr txBox="1"/>
                        <wps:spPr>
                          <a:xfrm>
                            <a:off x="6404337" y="467827"/>
                            <a:ext cx="311785" cy="360680"/>
                          </a:xfrm>
                          <a:prstGeom prst="rect">
                            <a:avLst/>
                          </a:prstGeom>
                          <a:noFill/>
                        </wps:spPr>
                        <wps:txbx>
                          <w:txbxContent>
                            <w:p w14:paraId="6528DAFD" w14:textId="77777777" w:rsidR="00486D25" w:rsidRDefault="00486D25" w:rsidP="00486D25">
                              <w:pPr>
                                <w:rPr>
                                  <w:rFonts w:asciiTheme="minorHAnsi" w:cstheme="minorBidi"/>
                                  <w:color w:val="FFFFFF" w:themeColor="background1"/>
                                  <w:kern w:val="24"/>
                                </w:rPr>
                              </w:pPr>
                              <w:r>
                                <w:rPr>
                                  <w:rFonts w:asciiTheme="minorHAnsi" w:cstheme="minorBidi"/>
                                  <w:color w:val="FFFFFF" w:themeColor="background1"/>
                                  <w:kern w:val="24"/>
                                </w:rPr>
                                <w:t>30</w:t>
                              </w:r>
                            </w:p>
                          </w:txbxContent>
                        </wps:txbx>
                        <wps:bodyPr wrap="none" rtlCol="0">
                          <a:spAutoFit/>
                        </wps:bodyPr>
                      </wps:wsp>
                      <wps:wsp>
                        <wps:cNvPr id="343122952" name="Straight Arrow Connector 343122952">
                          <a:extLst>
                            <a:ext uri="{FF2B5EF4-FFF2-40B4-BE49-F238E27FC236}">
                              <a16:creationId xmlns:a16="http://schemas.microsoft.com/office/drawing/2014/main" id="{A0B749C1-47A5-115D-FE69-4EC82BEDD2A5}"/>
                            </a:ext>
                          </a:extLst>
                        </wps:cNvPr>
                        <wps:cNvCnPr>
                          <a:cxnSpLocks/>
                        </wps:cNvCnPr>
                        <wps:spPr>
                          <a:xfrm>
                            <a:off x="4018164" y="147045"/>
                            <a:ext cx="2800496" cy="0"/>
                          </a:xfrm>
                          <a:prstGeom prst="straightConnector1">
                            <a:avLst/>
                          </a:prstGeom>
                          <a:ln>
                            <a:solidFill>
                              <a:srgbClr val="7F7F7F"/>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009769057" name="Straight Arrow Connector 2009769057">
                          <a:extLst>
                            <a:ext uri="{FF2B5EF4-FFF2-40B4-BE49-F238E27FC236}">
                              <a16:creationId xmlns:a16="http://schemas.microsoft.com/office/drawing/2014/main" id="{2BC5E17E-A95F-6724-D84B-43755064489E}"/>
                            </a:ext>
                          </a:extLst>
                        </wps:cNvPr>
                        <wps:cNvCnPr>
                          <a:cxnSpLocks/>
                        </wps:cNvCnPr>
                        <wps:spPr>
                          <a:xfrm flipV="1">
                            <a:off x="896430" y="136180"/>
                            <a:ext cx="2618017" cy="10865"/>
                          </a:xfrm>
                          <a:prstGeom prst="straightConnector1">
                            <a:avLst/>
                          </a:prstGeom>
                          <a:ln>
                            <a:solidFill>
                              <a:srgbClr val="7F7F7F"/>
                            </a:solidFill>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926755284" name="TextBox 50">
                          <a:extLst>
                            <a:ext uri="{FF2B5EF4-FFF2-40B4-BE49-F238E27FC236}">
                              <a16:creationId xmlns:a16="http://schemas.microsoft.com/office/drawing/2014/main" id="{27AFB948-459B-CA09-562B-67333D19D785}"/>
                            </a:ext>
                          </a:extLst>
                        </wps:cNvPr>
                        <wps:cNvSpPr txBox="1"/>
                        <wps:spPr>
                          <a:xfrm>
                            <a:off x="3458484" y="0"/>
                            <a:ext cx="619125" cy="422910"/>
                          </a:xfrm>
                          <a:prstGeom prst="rect">
                            <a:avLst/>
                          </a:prstGeom>
                          <a:noFill/>
                        </wps:spPr>
                        <wps:txbx>
                          <w:txbxContent>
                            <w:p w14:paraId="6B661272" w14:textId="77777777" w:rsidR="00486D25" w:rsidRDefault="00486D25" w:rsidP="00FE4EC6">
                              <w:pPr>
                                <w:jc w:val="center"/>
                                <w:rPr>
                                  <w:rFonts w:asciiTheme="minorHAnsi" w:cstheme="minorBidi"/>
                                  <w:color w:val="000000" w:themeColor="text1"/>
                                  <w:kern w:val="24"/>
                                  <w:sz w:val="28"/>
                                  <w:szCs w:val="28"/>
                                </w:rPr>
                              </w:pPr>
                              <w:r>
                                <w:rPr>
                                  <w:rFonts w:asciiTheme="minorHAnsi" w:cstheme="minorBidi"/>
                                  <w:color w:val="000000" w:themeColor="text1"/>
                                  <w:kern w:val="24"/>
                                  <w:sz w:val="28"/>
                                  <w:szCs w:val="28"/>
                                </w:rPr>
                                <w:t>T = 32</w:t>
                              </w:r>
                            </w:p>
                          </w:txbxContent>
                        </wps:txbx>
                        <wps:bodyPr wrap="none" rtlCol="0">
                          <a:spAutoFit/>
                        </wps:bodyPr>
                      </wps:wsp>
                      <wps:wsp>
                        <wps:cNvPr id="1101065027" name="Rectangle 1101065027">
                          <a:extLst>
                            <a:ext uri="{FF2B5EF4-FFF2-40B4-BE49-F238E27FC236}">
                              <a16:creationId xmlns:a16="http://schemas.microsoft.com/office/drawing/2014/main" id="{3E95EA6B-55AC-0C7E-344A-6BEAA132A613}"/>
                            </a:ext>
                          </a:extLst>
                        </wps:cNvPr>
                        <wps:cNvSpPr>
                          <a:spLocks noChangeArrowheads="1"/>
                        </wps:cNvSpPr>
                        <wps:spPr bwMode="auto">
                          <a:xfrm>
                            <a:off x="1130368" y="507096"/>
                            <a:ext cx="183548" cy="183521"/>
                          </a:xfrm>
                          <a:prstGeom prst="rect">
                            <a:avLst/>
                          </a:prstGeom>
                          <a:solidFill>
                            <a:schemeClr val="bg1"/>
                          </a:solidFill>
                          <a:ln>
                            <a:noFill/>
                          </a:ln>
                        </wps:spPr>
                        <wps:bodyPr vert="horz" wrap="square" lIns="91440" tIns="45720" rIns="91440" bIns="45720" numCol="1" anchor="t" anchorCtr="0" compatLnSpc="1">
                          <a:prstTxWarp prst="textNoShape">
                            <a:avLst/>
                          </a:prstTxWarp>
                        </wps:bodyPr>
                      </wps:wsp>
                      <wps:wsp>
                        <wps:cNvPr id="504496427" name="Rectangle 504496427">
                          <a:extLst>
                            <a:ext uri="{FF2B5EF4-FFF2-40B4-BE49-F238E27FC236}">
                              <a16:creationId xmlns:a16="http://schemas.microsoft.com/office/drawing/2014/main" id="{542CF62C-76ED-AA15-AA0D-57A0C6A0D214}"/>
                            </a:ext>
                          </a:extLst>
                        </wps:cNvPr>
                        <wps:cNvSpPr>
                          <a:spLocks noChangeArrowheads="1"/>
                        </wps:cNvSpPr>
                        <wps:spPr bwMode="auto">
                          <a:xfrm>
                            <a:off x="1124991" y="495203"/>
                            <a:ext cx="183548" cy="183521"/>
                          </a:xfrm>
                          <a:prstGeom prst="rect">
                            <a:avLst/>
                          </a:prstGeom>
                          <a:noFill/>
                          <a:ln w="34925" cap="flat">
                            <a:solidFill>
                              <a:schemeClr val="bg1">
                                <a:lumMod val="50000"/>
                              </a:schemeClr>
                            </a:solidFill>
                            <a:prstDash val="solid"/>
                            <a:miter lim="800000"/>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wps:wsp>
                        <wps:cNvPr id="1308406272" name="Rectangle 1308406272">
                          <a:extLst>
                            <a:ext uri="{FF2B5EF4-FFF2-40B4-BE49-F238E27FC236}">
                              <a16:creationId xmlns:a16="http://schemas.microsoft.com/office/drawing/2014/main" id="{F58185E7-A584-847E-AC58-AFA8F87B2BE1}"/>
                            </a:ext>
                          </a:extLst>
                        </wps:cNvPr>
                        <wps:cNvSpPr>
                          <a:spLocks noChangeArrowheads="1"/>
                        </wps:cNvSpPr>
                        <wps:spPr bwMode="auto">
                          <a:xfrm>
                            <a:off x="1318117" y="498163"/>
                            <a:ext cx="183548" cy="183521"/>
                          </a:xfrm>
                          <a:prstGeom prst="rect">
                            <a:avLst/>
                          </a:prstGeom>
                          <a:solidFill>
                            <a:schemeClr val="bg1"/>
                          </a:solidFill>
                          <a:ln>
                            <a:noFill/>
                          </a:ln>
                        </wps:spPr>
                        <wps:bodyPr vert="horz" wrap="square" lIns="91440" tIns="45720" rIns="91440" bIns="45720" numCol="1" anchor="t" anchorCtr="0" compatLnSpc="1">
                          <a:prstTxWarp prst="textNoShape">
                            <a:avLst/>
                          </a:prstTxWarp>
                        </wps:bodyPr>
                      </wps:wsp>
                      <wps:wsp>
                        <wps:cNvPr id="712634389" name="Rectangle 712634389">
                          <a:extLst>
                            <a:ext uri="{FF2B5EF4-FFF2-40B4-BE49-F238E27FC236}">
                              <a16:creationId xmlns:a16="http://schemas.microsoft.com/office/drawing/2014/main" id="{033D6B78-6F0A-4E39-204B-57B5C3F744AB}"/>
                            </a:ext>
                          </a:extLst>
                        </wps:cNvPr>
                        <wps:cNvSpPr>
                          <a:spLocks noChangeArrowheads="1"/>
                        </wps:cNvSpPr>
                        <wps:spPr bwMode="auto">
                          <a:xfrm>
                            <a:off x="4066636" y="497595"/>
                            <a:ext cx="183548" cy="183521"/>
                          </a:xfrm>
                          <a:prstGeom prst="rect">
                            <a:avLst/>
                          </a:prstGeom>
                          <a:solidFill>
                            <a:srgbClr val="FFFFFF"/>
                          </a:solidFill>
                          <a:ln>
                            <a:noFill/>
                          </a:ln>
                        </wps:spPr>
                        <wps:bodyPr vert="horz" wrap="square" lIns="91440" tIns="45720" rIns="91440" bIns="45720" numCol="1" anchor="t" anchorCtr="0" compatLnSpc="1">
                          <a:prstTxWarp prst="textNoShape">
                            <a:avLst/>
                          </a:prstTxWarp>
                        </wps:bodyPr>
                      </wps:wsp>
                      <wps:wsp>
                        <wps:cNvPr id="1173348034" name="Rectangle 1173348034">
                          <a:extLst>
                            <a:ext uri="{FF2B5EF4-FFF2-40B4-BE49-F238E27FC236}">
                              <a16:creationId xmlns:a16="http://schemas.microsoft.com/office/drawing/2014/main" id="{B9132758-2C69-C980-F8A6-25BDDBE0ED37}"/>
                            </a:ext>
                          </a:extLst>
                        </wps:cNvPr>
                        <wps:cNvSpPr>
                          <a:spLocks noChangeArrowheads="1"/>
                        </wps:cNvSpPr>
                        <wps:spPr bwMode="auto">
                          <a:xfrm>
                            <a:off x="4259601" y="507906"/>
                            <a:ext cx="183548" cy="183521"/>
                          </a:xfrm>
                          <a:prstGeom prst="rect">
                            <a:avLst/>
                          </a:prstGeom>
                          <a:solidFill>
                            <a:srgbClr val="FFFFFF"/>
                          </a:solidFill>
                          <a:ln>
                            <a:noFill/>
                          </a:ln>
                        </wps:spPr>
                        <wps:bodyPr vert="horz" wrap="square" lIns="91440" tIns="45720" rIns="91440" bIns="45720" numCol="1" anchor="t" anchorCtr="0" compatLnSpc="1">
                          <a:prstTxWarp prst="textNoShape">
                            <a:avLst/>
                          </a:prstTxWarp>
                        </wps:bodyPr>
                      </wps:wsp>
                      <wps:wsp>
                        <wps:cNvPr id="419937329" name="Rectangle 419937329">
                          <a:extLst>
                            <a:ext uri="{FF2B5EF4-FFF2-40B4-BE49-F238E27FC236}">
                              <a16:creationId xmlns:a16="http://schemas.microsoft.com/office/drawing/2014/main" id="{068186D5-E6C0-C229-8A2E-179E502F392B}"/>
                            </a:ext>
                          </a:extLst>
                        </wps:cNvPr>
                        <wps:cNvSpPr>
                          <a:spLocks noChangeArrowheads="1"/>
                        </wps:cNvSpPr>
                        <wps:spPr bwMode="auto">
                          <a:xfrm>
                            <a:off x="1308539" y="495203"/>
                            <a:ext cx="183548" cy="183521"/>
                          </a:xfrm>
                          <a:prstGeom prst="rect">
                            <a:avLst/>
                          </a:prstGeom>
                          <a:noFill/>
                          <a:ln w="34925" cap="flat">
                            <a:solidFill>
                              <a:schemeClr val="bg1">
                                <a:lumMod val="50000"/>
                              </a:schemeClr>
                            </a:solidFill>
                            <a:prstDash val="solid"/>
                            <a:miter lim="800000"/>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wps:wsp>
                        <wps:cNvPr id="1455283084" name="Rectangle 1455283084">
                          <a:extLst>
                            <a:ext uri="{FF2B5EF4-FFF2-40B4-BE49-F238E27FC236}">
                              <a16:creationId xmlns:a16="http://schemas.microsoft.com/office/drawing/2014/main" id="{DB588727-E64C-7B85-DE99-0766D3B00C8D}"/>
                            </a:ext>
                          </a:extLst>
                        </wps:cNvPr>
                        <wps:cNvSpPr>
                          <a:spLocks noChangeArrowheads="1"/>
                        </wps:cNvSpPr>
                        <wps:spPr bwMode="auto">
                          <a:xfrm>
                            <a:off x="4070336" y="496134"/>
                            <a:ext cx="183548" cy="183521"/>
                          </a:xfrm>
                          <a:prstGeom prst="rect">
                            <a:avLst/>
                          </a:prstGeom>
                          <a:noFill/>
                          <a:ln w="34925" cap="flat">
                            <a:solidFill>
                              <a:schemeClr val="bg1">
                                <a:lumMod val="50000"/>
                              </a:schemeClr>
                            </a:solidFill>
                            <a:prstDash val="solid"/>
                            <a:miter lim="800000"/>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wps:wsp>
                        <wps:cNvPr id="470406899" name="Rectangle 470406899">
                          <a:extLst>
                            <a:ext uri="{FF2B5EF4-FFF2-40B4-BE49-F238E27FC236}">
                              <a16:creationId xmlns:a16="http://schemas.microsoft.com/office/drawing/2014/main" id="{979054CE-DE1F-4B2A-DDC7-7623FF6E71B7}"/>
                            </a:ext>
                          </a:extLst>
                        </wps:cNvPr>
                        <wps:cNvSpPr>
                          <a:spLocks noChangeArrowheads="1"/>
                        </wps:cNvSpPr>
                        <wps:spPr bwMode="auto">
                          <a:xfrm>
                            <a:off x="4255901" y="496134"/>
                            <a:ext cx="183548" cy="183521"/>
                          </a:xfrm>
                          <a:prstGeom prst="rect">
                            <a:avLst/>
                          </a:prstGeom>
                          <a:noFill/>
                          <a:ln w="34925" cap="flat">
                            <a:solidFill>
                              <a:schemeClr val="bg1">
                                <a:lumMod val="50000"/>
                              </a:schemeClr>
                            </a:solidFill>
                            <a:prstDash val="solid"/>
                            <a:miter lim="800000"/>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wps:wsp>
                        <wps:cNvPr id="1860506600" name="Straight Connector 1860506600">
                          <a:extLst>
                            <a:ext uri="{FF2B5EF4-FFF2-40B4-BE49-F238E27FC236}">
                              <a16:creationId xmlns:a16="http://schemas.microsoft.com/office/drawing/2014/main" id="{61DDC980-E207-11CC-B32D-35D8A8599CCD}"/>
                            </a:ext>
                          </a:extLst>
                        </wps:cNvPr>
                        <wps:cNvCnPr>
                          <a:cxnSpLocks/>
                        </wps:cNvCnPr>
                        <wps:spPr>
                          <a:xfrm flipH="1">
                            <a:off x="1200965" y="712921"/>
                            <a:ext cx="2398281" cy="1051007"/>
                          </a:xfrm>
                          <a:prstGeom prst="line">
                            <a:avLst/>
                          </a:prstGeom>
                          <a:ln>
                            <a:solidFill>
                              <a:srgbClr val="7F7F7F"/>
                            </a:solidFill>
                            <a:headEnd type="none"/>
                            <a:tailEnd type="triangle"/>
                          </a:ln>
                        </wps:spPr>
                        <wps:style>
                          <a:lnRef idx="1">
                            <a:schemeClr val="accent1"/>
                          </a:lnRef>
                          <a:fillRef idx="0">
                            <a:schemeClr val="accent1"/>
                          </a:fillRef>
                          <a:effectRef idx="0">
                            <a:schemeClr val="accent1"/>
                          </a:effectRef>
                          <a:fontRef idx="minor">
                            <a:schemeClr val="tx1"/>
                          </a:fontRef>
                        </wps:style>
                        <wps:bodyPr/>
                      </wps:wsp>
                      <wps:wsp>
                        <wps:cNvPr id="1884504439" name="Rectangle 1884504439">
                          <a:extLst>
                            <a:ext uri="{FF2B5EF4-FFF2-40B4-BE49-F238E27FC236}">
                              <a16:creationId xmlns:a16="http://schemas.microsoft.com/office/drawing/2014/main" id="{1FB80257-A169-F97A-4E4B-EF2A7B837D43}"/>
                            </a:ext>
                          </a:extLst>
                        </wps:cNvPr>
                        <wps:cNvSpPr>
                          <a:spLocks noChangeArrowheads="1"/>
                        </wps:cNvSpPr>
                        <wps:spPr bwMode="auto">
                          <a:xfrm>
                            <a:off x="1832793" y="1882550"/>
                            <a:ext cx="182876" cy="586884"/>
                          </a:xfrm>
                          <a:prstGeom prst="rect">
                            <a:avLst/>
                          </a:prstGeom>
                          <a:solidFill>
                            <a:schemeClr val="bg1"/>
                          </a:solidFill>
                          <a:ln>
                            <a:noFill/>
                          </a:ln>
                        </wps:spPr>
                        <wps:bodyPr vert="horz" wrap="square" lIns="91440" tIns="45720" rIns="91440" bIns="45720" numCol="1" anchor="t" anchorCtr="0" compatLnSpc="1">
                          <a:prstTxWarp prst="textNoShape">
                            <a:avLst/>
                          </a:prstTxWarp>
                        </wps:bodyPr>
                      </wps:wsp>
                      <wps:wsp>
                        <wps:cNvPr id="67288409" name="Rectangle 67288409">
                          <a:extLst>
                            <a:ext uri="{FF2B5EF4-FFF2-40B4-BE49-F238E27FC236}">
                              <a16:creationId xmlns:a16="http://schemas.microsoft.com/office/drawing/2014/main" id="{4591D9E2-D5AF-9177-1716-1ED727EE6283}"/>
                            </a:ext>
                          </a:extLst>
                        </wps:cNvPr>
                        <wps:cNvSpPr>
                          <a:spLocks noChangeArrowheads="1"/>
                        </wps:cNvSpPr>
                        <wps:spPr bwMode="auto">
                          <a:xfrm>
                            <a:off x="1832793" y="1882550"/>
                            <a:ext cx="182876" cy="586884"/>
                          </a:xfrm>
                          <a:prstGeom prst="rect">
                            <a:avLst/>
                          </a:prstGeom>
                          <a:noFill/>
                          <a:ln w="34925" cap="flat">
                            <a:solidFill>
                              <a:schemeClr val="bg1">
                                <a:lumMod val="50000"/>
                              </a:schemeClr>
                            </a:solidFill>
                            <a:prstDash val="solid"/>
                            <a:miter lim="800000"/>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wps:wsp>
                        <wps:cNvPr id="389063326" name="Rectangle 389063326">
                          <a:extLst>
                            <a:ext uri="{FF2B5EF4-FFF2-40B4-BE49-F238E27FC236}">
                              <a16:creationId xmlns:a16="http://schemas.microsoft.com/office/drawing/2014/main" id="{E569F63E-8066-6174-1CE8-73D12837F1C1}"/>
                            </a:ext>
                          </a:extLst>
                        </wps:cNvPr>
                        <wps:cNvSpPr>
                          <a:spLocks noChangeArrowheads="1"/>
                        </wps:cNvSpPr>
                        <wps:spPr bwMode="auto">
                          <a:xfrm>
                            <a:off x="1887925" y="2016542"/>
                            <a:ext cx="0" cy="46629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vert="horz" wrap="none" lIns="0" tIns="0" rIns="0" bIns="0" numCol="1" anchor="t" anchorCtr="0" compatLnSpc="1">
                          <a:prstTxWarp prst="textNoShape">
                            <a:avLst/>
                          </a:prstTxWarp>
                          <a:spAutoFit/>
                        </wps:bodyPr>
                      </wps:wsp>
                      <wps:wsp>
                        <wps:cNvPr id="211280464" name="Rectangle 211280464">
                          <a:extLst>
                            <a:ext uri="{FF2B5EF4-FFF2-40B4-BE49-F238E27FC236}">
                              <a16:creationId xmlns:a16="http://schemas.microsoft.com/office/drawing/2014/main" id="{18826A1F-988E-8A0B-AB9B-BE0E483362E5}"/>
                            </a:ext>
                          </a:extLst>
                        </wps:cNvPr>
                        <wps:cNvSpPr>
                          <a:spLocks noChangeArrowheads="1"/>
                        </wps:cNvSpPr>
                        <wps:spPr bwMode="auto">
                          <a:xfrm>
                            <a:off x="2015669" y="1882550"/>
                            <a:ext cx="183548" cy="586884"/>
                          </a:xfrm>
                          <a:prstGeom prst="rect">
                            <a:avLst/>
                          </a:prstGeom>
                          <a:solidFill>
                            <a:srgbClr val="C9C9C9"/>
                          </a:solidFill>
                          <a:ln>
                            <a:noFill/>
                          </a:ln>
                        </wps:spPr>
                        <wps:bodyPr vert="horz" wrap="square" lIns="91440" tIns="45720" rIns="91440" bIns="45720" numCol="1" anchor="t" anchorCtr="0" compatLnSpc="1">
                          <a:prstTxWarp prst="textNoShape">
                            <a:avLst/>
                          </a:prstTxWarp>
                        </wps:bodyPr>
                      </wps:wsp>
                      <wps:wsp>
                        <wps:cNvPr id="933216236" name="Rectangle 933216236">
                          <a:extLst>
                            <a:ext uri="{FF2B5EF4-FFF2-40B4-BE49-F238E27FC236}">
                              <a16:creationId xmlns:a16="http://schemas.microsoft.com/office/drawing/2014/main" id="{1993E448-C691-0494-248E-51A3F28D2234}"/>
                            </a:ext>
                          </a:extLst>
                        </wps:cNvPr>
                        <wps:cNvSpPr>
                          <a:spLocks noChangeArrowheads="1"/>
                        </wps:cNvSpPr>
                        <wps:spPr bwMode="auto">
                          <a:xfrm>
                            <a:off x="2015669" y="1882550"/>
                            <a:ext cx="183548" cy="586884"/>
                          </a:xfrm>
                          <a:prstGeom prst="rect">
                            <a:avLst/>
                          </a:prstGeom>
                          <a:noFill/>
                          <a:ln w="34925" cap="flat">
                            <a:solidFill>
                              <a:schemeClr val="bg1">
                                <a:lumMod val="50000"/>
                              </a:schemeClr>
                            </a:solidFill>
                            <a:prstDash val="solid"/>
                            <a:miter lim="800000"/>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wps:wsp>
                        <wps:cNvPr id="1250575665" name="Rectangle 1250575665">
                          <a:extLst>
                            <a:ext uri="{FF2B5EF4-FFF2-40B4-BE49-F238E27FC236}">
                              <a16:creationId xmlns:a16="http://schemas.microsoft.com/office/drawing/2014/main" id="{86150A40-051E-F361-0640-B001B941C431}"/>
                            </a:ext>
                          </a:extLst>
                        </wps:cNvPr>
                        <wps:cNvSpPr>
                          <a:spLocks noChangeArrowheads="1"/>
                        </wps:cNvSpPr>
                        <wps:spPr bwMode="auto">
                          <a:xfrm>
                            <a:off x="2199217" y="1882550"/>
                            <a:ext cx="183548" cy="586884"/>
                          </a:xfrm>
                          <a:prstGeom prst="rect">
                            <a:avLst/>
                          </a:prstGeom>
                          <a:solidFill>
                            <a:schemeClr val="bg1"/>
                          </a:solidFill>
                          <a:ln>
                            <a:noFill/>
                          </a:ln>
                        </wps:spPr>
                        <wps:bodyPr vert="horz" wrap="square" lIns="91440" tIns="45720" rIns="91440" bIns="45720" numCol="1" anchor="t" anchorCtr="0" compatLnSpc="1">
                          <a:prstTxWarp prst="textNoShape">
                            <a:avLst/>
                          </a:prstTxWarp>
                        </wps:bodyPr>
                      </wps:wsp>
                      <wps:wsp>
                        <wps:cNvPr id="1656413527" name="Rectangle 1656413527">
                          <a:extLst>
                            <a:ext uri="{FF2B5EF4-FFF2-40B4-BE49-F238E27FC236}">
                              <a16:creationId xmlns:a16="http://schemas.microsoft.com/office/drawing/2014/main" id="{9E2686BE-557E-34F4-9EA2-F103A4B917F7}"/>
                            </a:ext>
                          </a:extLst>
                        </wps:cNvPr>
                        <wps:cNvSpPr>
                          <a:spLocks noChangeArrowheads="1"/>
                        </wps:cNvSpPr>
                        <wps:spPr bwMode="auto">
                          <a:xfrm>
                            <a:off x="2199217" y="1882550"/>
                            <a:ext cx="183548" cy="586884"/>
                          </a:xfrm>
                          <a:prstGeom prst="rect">
                            <a:avLst/>
                          </a:prstGeom>
                          <a:noFill/>
                          <a:ln w="34925" cap="flat">
                            <a:solidFill>
                              <a:schemeClr val="bg1">
                                <a:lumMod val="50000"/>
                              </a:schemeClr>
                            </a:solidFill>
                            <a:prstDash val="solid"/>
                            <a:miter lim="800000"/>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wps:wsp>
                        <wps:cNvPr id="60783557" name="Rectangle 60783557">
                          <a:extLst>
                            <a:ext uri="{FF2B5EF4-FFF2-40B4-BE49-F238E27FC236}">
                              <a16:creationId xmlns:a16="http://schemas.microsoft.com/office/drawing/2014/main" id="{96FAFF48-D9EB-1E3E-2F62-FCC5C8137E38}"/>
                            </a:ext>
                          </a:extLst>
                        </wps:cNvPr>
                        <wps:cNvSpPr>
                          <a:spLocks noChangeArrowheads="1"/>
                        </wps:cNvSpPr>
                        <wps:spPr bwMode="auto">
                          <a:xfrm>
                            <a:off x="2382765" y="1882550"/>
                            <a:ext cx="182876" cy="586884"/>
                          </a:xfrm>
                          <a:prstGeom prst="rect">
                            <a:avLst/>
                          </a:prstGeom>
                          <a:solidFill>
                            <a:srgbClr val="C9C9C9"/>
                          </a:solidFill>
                          <a:ln>
                            <a:noFill/>
                          </a:ln>
                        </wps:spPr>
                        <wps:bodyPr vert="horz" wrap="square" lIns="91440" tIns="45720" rIns="91440" bIns="45720" numCol="1" anchor="t" anchorCtr="0" compatLnSpc="1">
                          <a:prstTxWarp prst="textNoShape">
                            <a:avLst/>
                          </a:prstTxWarp>
                        </wps:bodyPr>
                      </wps:wsp>
                      <wps:wsp>
                        <wps:cNvPr id="666912385" name="Rectangle 666912385">
                          <a:extLst>
                            <a:ext uri="{FF2B5EF4-FFF2-40B4-BE49-F238E27FC236}">
                              <a16:creationId xmlns:a16="http://schemas.microsoft.com/office/drawing/2014/main" id="{3AA76C8E-8ABC-E113-E7A6-5FE6B9ECB7BD}"/>
                            </a:ext>
                          </a:extLst>
                        </wps:cNvPr>
                        <wps:cNvSpPr>
                          <a:spLocks noChangeArrowheads="1"/>
                        </wps:cNvSpPr>
                        <wps:spPr bwMode="auto">
                          <a:xfrm>
                            <a:off x="2382765" y="1882550"/>
                            <a:ext cx="182876" cy="586884"/>
                          </a:xfrm>
                          <a:prstGeom prst="rect">
                            <a:avLst/>
                          </a:prstGeom>
                          <a:noFill/>
                          <a:ln w="34925" cap="flat">
                            <a:solidFill>
                              <a:schemeClr val="bg1">
                                <a:lumMod val="50000"/>
                              </a:schemeClr>
                            </a:solidFill>
                            <a:prstDash val="solid"/>
                            <a:miter lim="800000"/>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wps:wsp>
                        <wps:cNvPr id="498436143" name="Rectangle 498436143">
                          <a:extLst>
                            <a:ext uri="{FF2B5EF4-FFF2-40B4-BE49-F238E27FC236}">
                              <a16:creationId xmlns:a16="http://schemas.microsoft.com/office/drawing/2014/main" id="{5FB75B5A-20E6-B7FB-6042-EC439D0DD80A}"/>
                            </a:ext>
                          </a:extLst>
                        </wps:cNvPr>
                        <wps:cNvSpPr>
                          <a:spLocks noChangeArrowheads="1"/>
                        </wps:cNvSpPr>
                        <wps:spPr bwMode="auto">
                          <a:xfrm>
                            <a:off x="916396" y="1882550"/>
                            <a:ext cx="183548" cy="586884"/>
                          </a:xfrm>
                          <a:prstGeom prst="rect">
                            <a:avLst/>
                          </a:prstGeom>
                          <a:solidFill>
                            <a:schemeClr val="tx1"/>
                          </a:solidFill>
                          <a:ln>
                            <a:noFill/>
                          </a:ln>
                        </wps:spPr>
                        <wps:bodyPr vert="horz" wrap="square" lIns="91440" tIns="45720" rIns="91440" bIns="45720" numCol="1" anchor="t" anchorCtr="0" compatLnSpc="1">
                          <a:prstTxWarp prst="textNoShape">
                            <a:avLst/>
                          </a:prstTxWarp>
                        </wps:bodyPr>
                      </wps:wsp>
                      <wps:wsp>
                        <wps:cNvPr id="1645861604" name="Rectangle 1645861604">
                          <a:extLst>
                            <a:ext uri="{FF2B5EF4-FFF2-40B4-BE49-F238E27FC236}">
                              <a16:creationId xmlns:a16="http://schemas.microsoft.com/office/drawing/2014/main" id="{F11754F9-A8FA-3466-A724-242EECBA01FD}"/>
                            </a:ext>
                          </a:extLst>
                        </wps:cNvPr>
                        <wps:cNvSpPr>
                          <a:spLocks noChangeArrowheads="1"/>
                        </wps:cNvSpPr>
                        <wps:spPr bwMode="auto">
                          <a:xfrm>
                            <a:off x="916396" y="1882550"/>
                            <a:ext cx="183548" cy="586884"/>
                          </a:xfrm>
                          <a:prstGeom prst="rect">
                            <a:avLst/>
                          </a:prstGeom>
                          <a:noFill/>
                          <a:ln w="34925" cap="flat">
                            <a:solidFill>
                              <a:schemeClr val="bg1">
                                <a:lumMod val="50000"/>
                              </a:schemeClr>
                            </a:solidFill>
                            <a:prstDash val="solid"/>
                            <a:miter lim="800000"/>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wps:wsp>
                        <wps:cNvPr id="316737858" name="Rectangle 316737858">
                          <a:extLst>
                            <a:ext uri="{FF2B5EF4-FFF2-40B4-BE49-F238E27FC236}">
                              <a16:creationId xmlns:a16="http://schemas.microsoft.com/office/drawing/2014/main" id="{080E993E-E593-1E81-26BB-9D89131FABC6}"/>
                            </a:ext>
                          </a:extLst>
                        </wps:cNvPr>
                        <wps:cNvSpPr>
                          <a:spLocks noChangeArrowheads="1"/>
                        </wps:cNvSpPr>
                        <wps:spPr bwMode="auto">
                          <a:xfrm>
                            <a:off x="991698" y="2016542"/>
                            <a:ext cx="0" cy="46629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vert="horz" wrap="none" lIns="0" tIns="0" rIns="0" bIns="0" numCol="1" anchor="t" anchorCtr="0" compatLnSpc="1">
                          <a:prstTxWarp prst="textNoShape">
                            <a:avLst/>
                          </a:prstTxWarp>
                          <a:spAutoFit/>
                        </wps:bodyPr>
                      </wps:wsp>
                      <wps:wsp>
                        <wps:cNvPr id="833085053" name="Rectangle 833085053">
                          <a:extLst>
                            <a:ext uri="{FF2B5EF4-FFF2-40B4-BE49-F238E27FC236}">
                              <a16:creationId xmlns:a16="http://schemas.microsoft.com/office/drawing/2014/main" id="{0E16A728-4C2A-D2F1-42D6-EA01ED218E03}"/>
                            </a:ext>
                          </a:extLst>
                        </wps:cNvPr>
                        <wps:cNvSpPr>
                          <a:spLocks noChangeArrowheads="1"/>
                        </wps:cNvSpPr>
                        <wps:spPr bwMode="auto">
                          <a:xfrm>
                            <a:off x="1099945" y="1882550"/>
                            <a:ext cx="182876" cy="586884"/>
                          </a:xfrm>
                          <a:prstGeom prst="rect">
                            <a:avLst/>
                          </a:prstGeom>
                          <a:solidFill>
                            <a:schemeClr val="bg1"/>
                          </a:solidFill>
                          <a:ln>
                            <a:noFill/>
                          </a:ln>
                        </wps:spPr>
                        <wps:bodyPr vert="horz" wrap="square" lIns="91440" tIns="45720" rIns="91440" bIns="45720" numCol="1" anchor="t" anchorCtr="0" compatLnSpc="1">
                          <a:prstTxWarp prst="textNoShape">
                            <a:avLst/>
                          </a:prstTxWarp>
                        </wps:bodyPr>
                      </wps:wsp>
                      <wps:wsp>
                        <wps:cNvPr id="1317131214" name="Rectangle 1317131214">
                          <a:extLst>
                            <a:ext uri="{FF2B5EF4-FFF2-40B4-BE49-F238E27FC236}">
                              <a16:creationId xmlns:a16="http://schemas.microsoft.com/office/drawing/2014/main" id="{A9C1E2B2-3365-031A-018A-BB64751BB0BD}"/>
                            </a:ext>
                          </a:extLst>
                        </wps:cNvPr>
                        <wps:cNvSpPr>
                          <a:spLocks noChangeArrowheads="1"/>
                        </wps:cNvSpPr>
                        <wps:spPr bwMode="auto">
                          <a:xfrm>
                            <a:off x="1099945" y="1882550"/>
                            <a:ext cx="182876" cy="586884"/>
                          </a:xfrm>
                          <a:prstGeom prst="rect">
                            <a:avLst/>
                          </a:prstGeom>
                          <a:noFill/>
                          <a:ln w="34925" cap="flat">
                            <a:solidFill>
                              <a:schemeClr val="bg1">
                                <a:lumMod val="50000"/>
                              </a:schemeClr>
                            </a:solidFill>
                            <a:prstDash val="solid"/>
                            <a:miter lim="800000"/>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wps:wsp>
                        <wps:cNvPr id="836554710" name="Rectangle 836554710">
                          <a:extLst>
                            <a:ext uri="{FF2B5EF4-FFF2-40B4-BE49-F238E27FC236}">
                              <a16:creationId xmlns:a16="http://schemas.microsoft.com/office/drawing/2014/main" id="{10A4BBC6-6B75-42AE-37E6-65D46B483D63}"/>
                            </a:ext>
                          </a:extLst>
                        </wps:cNvPr>
                        <wps:cNvSpPr>
                          <a:spLocks noChangeArrowheads="1"/>
                        </wps:cNvSpPr>
                        <wps:spPr bwMode="auto">
                          <a:xfrm>
                            <a:off x="1282821" y="1882550"/>
                            <a:ext cx="182876" cy="586884"/>
                          </a:xfrm>
                          <a:prstGeom prst="rect">
                            <a:avLst/>
                          </a:prstGeom>
                          <a:solidFill>
                            <a:srgbClr val="C9C9C9"/>
                          </a:solidFill>
                          <a:ln>
                            <a:noFill/>
                          </a:ln>
                        </wps:spPr>
                        <wps:bodyPr vert="horz" wrap="square" lIns="91440" tIns="45720" rIns="91440" bIns="45720" numCol="1" anchor="t" anchorCtr="0" compatLnSpc="1">
                          <a:prstTxWarp prst="textNoShape">
                            <a:avLst/>
                          </a:prstTxWarp>
                        </wps:bodyPr>
                      </wps:wsp>
                      <wps:wsp>
                        <wps:cNvPr id="785452474" name="Rectangle 785452474">
                          <a:extLst>
                            <a:ext uri="{FF2B5EF4-FFF2-40B4-BE49-F238E27FC236}">
                              <a16:creationId xmlns:a16="http://schemas.microsoft.com/office/drawing/2014/main" id="{192DB020-3661-CE06-337F-1E448D4E4FE2}"/>
                            </a:ext>
                          </a:extLst>
                        </wps:cNvPr>
                        <wps:cNvSpPr>
                          <a:spLocks noChangeArrowheads="1"/>
                        </wps:cNvSpPr>
                        <wps:spPr bwMode="auto">
                          <a:xfrm>
                            <a:off x="1282821" y="1882550"/>
                            <a:ext cx="182876" cy="586884"/>
                          </a:xfrm>
                          <a:prstGeom prst="rect">
                            <a:avLst/>
                          </a:prstGeom>
                          <a:noFill/>
                          <a:ln w="34925" cap="flat">
                            <a:solidFill>
                              <a:schemeClr val="bg1">
                                <a:lumMod val="50000"/>
                              </a:schemeClr>
                            </a:solidFill>
                            <a:prstDash val="solid"/>
                            <a:miter lim="800000"/>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wps:wsp>
                        <wps:cNvPr id="1487111939" name="Rectangle 1487111939">
                          <a:extLst>
                            <a:ext uri="{FF2B5EF4-FFF2-40B4-BE49-F238E27FC236}">
                              <a16:creationId xmlns:a16="http://schemas.microsoft.com/office/drawing/2014/main" id="{E8D8E604-AB5C-8ADA-F39E-2E807CBA24D8}"/>
                            </a:ext>
                          </a:extLst>
                        </wps:cNvPr>
                        <wps:cNvSpPr>
                          <a:spLocks noChangeArrowheads="1"/>
                        </wps:cNvSpPr>
                        <wps:spPr bwMode="auto">
                          <a:xfrm>
                            <a:off x="1358122" y="2016542"/>
                            <a:ext cx="0" cy="46629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vert="horz" wrap="none" lIns="0" tIns="0" rIns="0" bIns="0" numCol="1" anchor="t" anchorCtr="0" compatLnSpc="1">
                          <a:prstTxWarp prst="textNoShape">
                            <a:avLst/>
                          </a:prstTxWarp>
                          <a:spAutoFit/>
                        </wps:bodyPr>
                      </wps:wsp>
                      <wps:wsp>
                        <wps:cNvPr id="1393416040" name="Rectangle 1393416040">
                          <a:extLst>
                            <a:ext uri="{FF2B5EF4-FFF2-40B4-BE49-F238E27FC236}">
                              <a16:creationId xmlns:a16="http://schemas.microsoft.com/office/drawing/2014/main" id="{FF17F319-25DE-9A98-01A9-464B736C086B}"/>
                            </a:ext>
                          </a:extLst>
                        </wps:cNvPr>
                        <wps:cNvSpPr>
                          <a:spLocks noChangeArrowheads="1"/>
                        </wps:cNvSpPr>
                        <wps:spPr bwMode="auto">
                          <a:xfrm>
                            <a:off x="1465696" y="1882550"/>
                            <a:ext cx="183548" cy="586884"/>
                          </a:xfrm>
                          <a:prstGeom prst="rect">
                            <a:avLst/>
                          </a:prstGeom>
                          <a:solidFill>
                            <a:schemeClr val="bg1"/>
                          </a:solidFill>
                          <a:ln>
                            <a:noFill/>
                          </a:ln>
                        </wps:spPr>
                        <wps:bodyPr vert="horz" wrap="square" lIns="91440" tIns="45720" rIns="91440" bIns="45720" numCol="1" anchor="t" anchorCtr="0" compatLnSpc="1">
                          <a:prstTxWarp prst="textNoShape">
                            <a:avLst/>
                          </a:prstTxWarp>
                        </wps:bodyPr>
                      </wps:wsp>
                      <wps:wsp>
                        <wps:cNvPr id="920694722" name="Rectangle 920694722">
                          <a:extLst>
                            <a:ext uri="{FF2B5EF4-FFF2-40B4-BE49-F238E27FC236}">
                              <a16:creationId xmlns:a16="http://schemas.microsoft.com/office/drawing/2014/main" id="{FDB8CD47-7AC4-4E2F-1D35-BB068CB0ADB2}"/>
                            </a:ext>
                          </a:extLst>
                        </wps:cNvPr>
                        <wps:cNvSpPr>
                          <a:spLocks noChangeArrowheads="1"/>
                        </wps:cNvSpPr>
                        <wps:spPr bwMode="auto">
                          <a:xfrm>
                            <a:off x="1465696" y="1882550"/>
                            <a:ext cx="183548" cy="586884"/>
                          </a:xfrm>
                          <a:prstGeom prst="rect">
                            <a:avLst/>
                          </a:prstGeom>
                          <a:noFill/>
                          <a:ln w="34925" cap="flat">
                            <a:solidFill>
                              <a:schemeClr val="bg1">
                                <a:lumMod val="50000"/>
                              </a:schemeClr>
                            </a:solidFill>
                            <a:prstDash val="solid"/>
                            <a:miter lim="800000"/>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wps:wsp>
                        <wps:cNvPr id="2132402986" name="Rectangle 2132402986">
                          <a:extLst>
                            <a:ext uri="{FF2B5EF4-FFF2-40B4-BE49-F238E27FC236}">
                              <a16:creationId xmlns:a16="http://schemas.microsoft.com/office/drawing/2014/main" id="{7B267C80-E5EE-D8D1-0F7A-896B2ED6DEFC}"/>
                            </a:ext>
                          </a:extLst>
                        </wps:cNvPr>
                        <wps:cNvSpPr>
                          <a:spLocks noChangeArrowheads="1"/>
                        </wps:cNvSpPr>
                        <wps:spPr bwMode="auto">
                          <a:xfrm>
                            <a:off x="1541671" y="2016542"/>
                            <a:ext cx="0" cy="46629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vert="horz" wrap="none" lIns="0" tIns="0" rIns="0" bIns="0" numCol="1" anchor="t" anchorCtr="0" compatLnSpc="1">
                          <a:prstTxWarp prst="textNoShape">
                            <a:avLst/>
                          </a:prstTxWarp>
                          <a:spAutoFit/>
                        </wps:bodyPr>
                      </wps:wsp>
                      <wps:wsp>
                        <wps:cNvPr id="2066660843" name="Rectangle 2066660843">
                          <a:extLst>
                            <a:ext uri="{FF2B5EF4-FFF2-40B4-BE49-F238E27FC236}">
                              <a16:creationId xmlns:a16="http://schemas.microsoft.com/office/drawing/2014/main" id="{A87DD7F1-51C8-0BA6-C635-A3EB20245251}"/>
                            </a:ext>
                          </a:extLst>
                        </wps:cNvPr>
                        <wps:cNvSpPr>
                          <a:spLocks noChangeArrowheads="1"/>
                        </wps:cNvSpPr>
                        <wps:spPr bwMode="auto">
                          <a:xfrm>
                            <a:off x="1649245" y="1882550"/>
                            <a:ext cx="183548" cy="586884"/>
                          </a:xfrm>
                          <a:prstGeom prst="rect">
                            <a:avLst/>
                          </a:prstGeom>
                          <a:solidFill>
                            <a:srgbClr val="C9C9C9"/>
                          </a:solidFill>
                          <a:ln>
                            <a:noFill/>
                          </a:ln>
                        </wps:spPr>
                        <wps:bodyPr vert="horz" wrap="square" lIns="91440" tIns="45720" rIns="91440" bIns="45720" numCol="1" anchor="t" anchorCtr="0" compatLnSpc="1">
                          <a:prstTxWarp prst="textNoShape">
                            <a:avLst/>
                          </a:prstTxWarp>
                        </wps:bodyPr>
                      </wps:wsp>
                      <wps:wsp>
                        <wps:cNvPr id="1663949478" name="Rectangle 1663949478">
                          <a:extLst>
                            <a:ext uri="{FF2B5EF4-FFF2-40B4-BE49-F238E27FC236}">
                              <a16:creationId xmlns:a16="http://schemas.microsoft.com/office/drawing/2014/main" id="{06BD338D-A063-20EA-4491-3DFC1951F7E4}"/>
                            </a:ext>
                          </a:extLst>
                        </wps:cNvPr>
                        <wps:cNvSpPr>
                          <a:spLocks noChangeArrowheads="1"/>
                        </wps:cNvSpPr>
                        <wps:spPr bwMode="auto">
                          <a:xfrm>
                            <a:off x="1649245" y="1882550"/>
                            <a:ext cx="183548" cy="586884"/>
                          </a:xfrm>
                          <a:prstGeom prst="rect">
                            <a:avLst/>
                          </a:prstGeom>
                          <a:noFill/>
                          <a:ln w="34925" cap="flat">
                            <a:solidFill>
                              <a:schemeClr val="bg1">
                                <a:lumMod val="50000"/>
                              </a:schemeClr>
                            </a:solidFill>
                            <a:prstDash val="solid"/>
                            <a:miter lim="800000"/>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wps:wsp>
                        <wps:cNvPr id="149308066" name="Rectangle 149308066">
                          <a:extLst>
                            <a:ext uri="{FF2B5EF4-FFF2-40B4-BE49-F238E27FC236}">
                              <a16:creationId xmlns:a16="http://schemas.microsoft.com/office/drawing/2014/main" id="{83122FDE-5B58-B306-802B-4DA445E934F6}"/>
                            </a:ext>
                          </a:extLst>
                        </wps:cNvPr>
                        <wps:cNvSpPr>
                          <a:spLocks noChangeArrowheads="1"/>
                        </wps:cNvSpPr>
                        <wps:spPr bwMode="auto">
                          <a:xfrm>
                            <a:off x="258850" y="2016542"/>
                            <a:ext cx="0" cy="46629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vert="horz" wrap="none" lIns="0" tIns="0" rIns="0" bIns="0" numCol="1" anchor="t" anchorCtr="0" compatLnSpc="1">
                          <a:prstTxWarp prst="textNoShape">
                            <a:avLst/>
                          </a:prstTxWarp>
                          <a:spAutoFit/>
                        </wps:bodyPr>
                      </wps:wsp>
                      <wps:wsp>
                        <wps:cNvPr id="571295885" name="Rectangle 571295885">
                          <a:extLst>
                            <a:ext uri="{FF2B5EF4-FFF2-40B4-BE49-F238E27FC236}">
                              <a16:creationId xmlns:a16="http://schemas.microsoft.com/office/drawing/2014/main" id="{09689181-1DDE-8358-D588-69F28567C800}"/>
                            </a:ext>
                          </a:extLst>
                        </wps:cNvPr>
                        <wps:cNvSpPr>
                          <a:spLocks noChangeArrowheads="1"/>
                        </wps:cNvSpPr>
                        <wps:spPr bwMode="auto">
                          <a:xfrm>
                            <a:off x="441726" y="2016542"/>
                            <a:ext cx="0" cy="46629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vert="horz" wrap="none" lIns="0" tIns="0" rIns="0" bIns="0" numCol="1" anchor="t" anchorCtr="0" compatLnSpc="1">
                          <a:prstTxWarp prst="textNoShape">
                            <a:avLst/>
                          </a:prstTxWarp>
                          <a:spAutoFit/>
                        </wps:bodyPr>
                      </wps:wsp>
                      <wps:wsp>
                        <wps:cNvPr id="1195928272" name="Rectangle 1195928272">
                          <a:extLst>
                            <a:ext uri="{FF2B5EF4-FFF2-40B4-BE49-F238E27FC236}">
                              <a16:creationId xmlns:a16="http://schemas.microsoft.com/office/drawing/2014/main" id="{A5F72110-9424-D500-8947-8D8D2E0C5017}"/>
                            </a:ext>
                          </a:extLst>
                        </wps:cNvPr>
                        <wps:cNvSpPr>
                          <a:spLocks noChangeArrowheads="1"/>
                        </wps:cNvSpPr>
                        <wps:spPr bwMode="auto">
                          <a:xfrm>
                            <a:off x="549972" y="1882550"/>
                            <a:ext cx="183548" cy="586884"/>
                          </a:xfrm>
                          <a:prstGeom prst="rect">
                            <a:avLst/>
                          </a:prstGeom>
                          <a:solidFill>
                            <a:schemeClr val="tx1"/>
                          </a:solidFill>
                          <a:ln>
                            <a:noFill/>
                          </a:ln>
                        </wps:spPr>
                        <wps:bodyPr vert="horz" wrap="square" lIns="91440" tIns="45720" rIns="91440" bIns="45720" numCol="1" anchor="t" anchorCtr="0" compatLnSpc="1">
                          <a:prstTxWarp prst="textNoShape">
                            <a:avLst/>
                          </a:prstTxWarp>
                        </wps:bodyPr>
                      </wps:wsp>
                      <wps:wsp>
                        <wps:cNvPr id="1017040930" name="Rectangle 1017040930">
                          <a:extLst>
                            <a:ext uri="{FF2B5EF4-FFF2-40B4-BE49-F238E27FC236}">
                              <a16:creationId xmlns:a16="http://schemas.microsoft.com/office/drawing/2014/main" id="{36990A7F-76D8-23F2-8EA0-95C08669DD21}"/>
                            </a:ext>
                          </a:extLst>
                        </wps:cNvPr>
                        <wps:cNvSpPr>
                          <a:spLocks noChangeArrowheads="1"/>
                        </wps:cNvSpPr>
                        <wps:spPr bwMode="auto">
                          <a:xfrm>
                            <a:off x="549972" y="1882550"/>
                            <a:ext cx="183548" cy="586884"/>
                          </a:xfrm>
                          <a:prstGeom prst="rect">
                            <a:avLst/>
                          </a:prstGeom>
                          <a:noFill/>
                          <a:ln w="34925" cap="flat">
                            <a:solidFill>
                              <a:schemeClr val="bg1">
                                <a:lumMod val="50000"/>
                              </a:schemeClr>
                            </a:solidFill>
                            <a:prstDash val="solid"/>
                            <a:miter lim="800000"/>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wps:wsp>
                        <wps:cNvPr id="128867903" name="Rectangle 128867903">
                          <a:extLst>
                            <a:ext uri="{FF2B5EF4-FFF2-40B4-BE49-F238E27FC236}">
                              <a16:creationId xmlns:a16="http://schemas.microsoft.com/office/drawing/2014/main" id="{0FDEEF89-B902-8D57-CB3B-B905ECF2151F}"/>
                            </a:ext>
                          </a:extLst>
                        </wps:cNvPr>
                        <wps:cNvSpPr>
                          <a:spLocks noChangeArrowheads="1"/>
                        </wps:cNvSpPr>
                        <wps:spPr bwMode="auto">
                          <a:xfrm>
                            <a:off x="733521" y="1882550"/>
                            <a:ext cx="182876" cy="586884"/>
                          </a:xfrm>
                          <a:prstGeom prst="rect">
                            <a:avLst/>
                          </a:prstGeom>
                          <a:noFill/>
                          <a:ln w="34925" cap="flat">
                            <a:solidFill>
                              <a:schemeClr val="bg1">
                                <a:lumMod val="50000"/>
                              </a:schemeClr>
                            </a:solidFill>
                            <a:prstDash val="solid"/>
                            <a:miter lim="800000"/>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wps:wsp>
                        <wps:cNvPr id="1155266284" name="Rectangle 1155266284">
                          <a:extLst>
                            <a:ext uri="{FF2B5EF4-FFF2-40B4-BE49-F238E27FC236}">
                              <a16:creationId xmlns:a16="http://schemas.microsoft.com/office/drawing/2014/main" id="{E1E8F062-D7F6-DABE-5714-D0D7505BC256}"/>
                            </a:ext>
                          </a:extLst>
                        </wps:cNvPr>
                        <wps:cNvSpPr>
                          <a:spLocks noChangeArrowheads="1"/>
                        </wps:cNvSpPr>
                        <wps:spPr bwMode="auto">
                          <a:xfrm>
                            <a:off x="808822" y="2016542"/>
                            <a:ext cx="0" cy="46629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vert="horz" wrap="none" lIns="0" tIns="0" rIns="0" bIns="0" numCol="1" anchor="t" anchorCtr="0" compatLnSpc="1">
                          <a:prstTxWarp prst="textNoShape">
                            <a:avLst/>
                          </a:prstTxWarp>
                          <a:spAutoFit/>
                        </wps:bodyPr>
                      </wps:wsp>
                      <wps:wsp>
                        <wps:cNvPr id="2005446844" name="Rectangle 2005446844">
                          <a:extLst>
                            <a:ext uri="{FF2B5EF4-FFF2-40B4-BE49-F238E27FC236}">
                              <a16:creationId xmlns:a16="http://schemas.microsoft.com/office/drawing/2014/main" id="{142F1629-64C0-0C24-D669-688C8F70C882}"/>
                            </a:ext>
                          </a:extLst>
                        </wps:cNvPr>
                        <wps:cNvSpPr>
                          <a:spLocks noChangeArrowheads="1"/>
                        </wps:cNvSpPr>
                        <wps:spPr bwMode="auto">
                          <a:xfrm>
                            <a:off x="2765493" y="1873938"/>
                            <a:ext cx="183548" cy="586884"/>
                          </a:xfrm>
                          <a:prstGeom prst="rect">
                            <a:avLst/>
                          </a:prstGeom>
                          <a:solidFill>
                            <a:srgbClr val="C9C9C9"/>
                          </a:solidFill>
                          <a:ln>
                            <a:noFill/>
                          </a:ln>
                        </wps:spPr>
                        <wps:bodyPr vert="horz" wrap="square" lIns="91440" tIns="45720" rIns="91440" bIns="45720" numCol="1" anchor="t" anchorCtr="0" compatLnSpc="1">
                          <a:prstTxWarp prst="textNoShape">
                            <a:avLst/>
                          </a:prstTxWarp>
                        </wps:bodyPr>
                      </wps:wsp>
                      <wps:wsp>
                        <wps:cNvPr id="1614179036" name="Rectangle 1614179036">
                          <a:extLst>
                            <a:ext uri="{FF2B5EF4-FFF2-40B4-BE49-F238E27FC236}">
                              <a16:creationId xmlns:a16="http://schemas.microsoft.com/office/drawing/2014/main" id="{9D8ABCEC-9F32-A24D-8CC8-004CDC87EDA4}"/>
                            </a:ext>
                          </a:extLst>
                        </wps:cNvPr>
                        <wps:cNvSpPr>
                          <a:spLocks noChangeArrowheads="1"/>
                        </wps:cNvSpPr>
                        <wps:spPr bwMode="auto">
                          <a:xfrm>
                            <a:off x="2756586" y="1885527"/>
                            <a:ext cx="183548" cy="586884"/>
                          </a:xfrm>
                          <a:prstGeom prst="rect">
                            <a:avLst/>
                          </a:prstGeom>
                          <a:noFill/>
                          <a:ln w="34925" cap="flat">
                            <a:solidFill>
                              <a:schemeClr val="bg1">
                                <a:lumMod val="50000"/>
                              </a:schemeClr>
                            </a:solidFill>
                            <a:prstDash val="solid"/>
                            <a:miter lim="800000"/>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wps:wsp>
                        <wps:cNvPr id="640868960" name="Rectangle 640868960">
                          <a:extLst>
                            <a:ext uri="{FF2B5EF4-FFF2-40B4-BE49-F238E27FC236}">
                              <a16:creationId xmlns:a16="http://schemas.microsoft.com/office/drawing/2014/main" id="{6ADD7382-B4E3-B259-95E3-E52511C9D3B2}"/>
                            </a:ext>
                          </a:extLst>
                        </wps:cNvPr>
                        <wps:cNvSpPr>
                          <a:spLocks noChangeArrowheads="1"/>
                        </wps:cNvSpPr>
                        <wps:spPr bwMode="auto">
                          <a:xfrm>
                            <a:off x="2949881" y="1850692"/>
                            <a:ext cx="183548" cy="586884"/>
                          </a:xfrm>
                          <a:prstGeom prst="rect">
                            <a:avLst/>
                          </a:prstGeom>
                          <a:solidFill>
                            <a:schemeClr val="bg1"/>
                          </a:solidFill>
                          <a:ln>
                            <a:noFill/>
                          </a:ln>
                        </wps:spPr>
                        <wps:bodyPr vert="horz" wrap="square" lIns="91440" tIns="45720" rIns="91440" bIns="45720" numCol="1" anchor="t" anchorCtr="0" compatLnSpc="1">
                          <a:prstTxWarp prst="textNoShape">
                            <a:avLst/>
                          </a:prstTxWarp>
                        </wps:bodyPr>
                      </wps:wsp>
                      <wps:wsp>
                        <wps:cNvPr id="123125278" name="Rectangle 123125278">
                          <a:extLst>
                            <a:ext uri="{FF2B5EF4-FFF2-40B4-BE49-F238E27FC236}">
                              <a16:creationId xmlns:a16="http://schemas.microsoft.com/office/drawing/2014/main" id="{A3D44BBF-1FD4-3C60-B8DA-F8A9B8FA2D07}"/>
                            </a:ext>
                          </a:extLst>
                        </wps:cNvPr>
                        <wps:cNvSpPr>
                          <a:spLocks noChangeArrowheads="1"/>
                        </wps:cNvSpPr>
                        <wps:spPr bwMode="auto">
                          <a:xfrm>
                            <a:off x="2942151" y="1885527"/>
                            <a:ext cx="183548" cy="586884"/>
                          </a:xfrm>
                          <a:prstGeom prst="rect">
                            <a:avLst/>
                          </a:prstGeom>
                          <a:noFill/>
                          <a:ln w="34925" cap="flat">
                            <a:solidFill>
                              <a:schemeClr val="bg1">
                                <a:lumMod val="50000"/>
                              </a:schemeClr>
                            </a:solidFill>
                            <a:prstDash val="solid"/>
                            <a:miter lim="800000"/>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wps:wsp>
                        <wps:cNvPr id="1546542069" name="Rectangle 1546542069">
                          <a:extLst>
                            <a:ext uri="{FF2B5EF4-FFF2-40B4-BE49-F238E27FC236}">
                              <a16:creationId xmlns:a16="http://schemas.microsoft.com/office/drawing/2014/main" id="{4DB85858-BA7C-25F2-7E85-42AE6D3B2882}"/>
                            </a:ext>
                          </a:extLst>
                        </wps:cNvPr>
                        <wps:cNvSpPr>
                          <a:spLocks noChangeArrowheads="1"/>
                        </wps:cNvSpPr>
                        <wps:spPr bwMode="auto">
                          <a:xfrm>
                            <a:off x="3507082" y="1850692"/>
                            <a:ext cx="183548" cy="586884"/>
                          </a:xfrm>
                          <a:prstGeom prst="rect">
                            <a:avLst/>
                          </a:prstGeom>
                          <a:solidFill>
                            <a:schemeClr val="bg1"/>
                          </a:solidFill>
                          <a:ln>
                            <a:noFill/>
                          </a:ln>
                        </wps:spPr>
                        <wps:bodyPr vert="horz" wrap="square" lIns="91440" tIns="45720" rIns="91440" bIns="45720" numCol="1" anchor="t" anchorCtr="0" compatLnSpc="1">
                          <a:prstTxWarp prst="textNoShape">
                            <a:avLst/>
                          </a:prstTxWarp>
                        </wps:bodyPr>
                      </wps:wsp>
                      <wps:wsp>
                        <wps:cNvPr id="1620432238" name="Rectangle 1620432238">
                          <a:extLst>
                            <a:ext uri="{FF2B5EF4-FFF2-40B4-BE49-F238E27FC236}">
                              <a16:creationId xmlns:a16="http://schemas.microsoft.com/office/drawing/2014/main" id="{D6ECE978-B17F-4C8A-A7CF-D85515EFD03A}"/>
                            </a:ext>
                          </a:extLst>
                        </wps:cNvPr>
                        <wps:cNvSpPr>
                          <a:spLocks noChangeArrowheads="1"/>
                        </wps:cNvSpPr>
                        <wps:spPr bwMode="auto">
                          <a:xfrm>
                            <a:off x="3499352" y="1885527"/>
                            <a:ext cx="183548" cy="586884"/>
                          </a:xfrm>
                          <a:prstGeom prst="rect">
                            <a:avLst/>
                          </a:prstGeom>
                          <a:noFill/>
                          <a:ln w="34925" cap="flat">
                            <a:solidFill>
                              <a:schemeClr val="bg1">
                                <a:lumMod val="50000"/>
                              </a:schemeClr>
                            </a:solidFill>
                            <a:prstDash val="solid"/>
                            <a:miter lim="800000"/>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wps:wsp>
                        <wps:cNvPr id="699856734" name="Rectangle 699856734">
                          <a:extLst>
                            <a:ext uri="{FF2B5EF4-FFF2-40B4-BE49-F238E27FC236}">
                              <a16:creationId xmlns:a16="http://schemas.microsoft.com/office/drawing/2014/main" id="{4E0EDD58-319D-74C3-9594-8D7730C7CB09}"/>
                            </a:ext>
                          </a:extLst>
                        </wps:cNvPr>
                        <wps:cNvSpPr>
                          <a:spLocks noChangeArrowheads="1"/>
                        </wps:cNvSpPr>
                        <wps:spPr bwMode="auto">
                          <a:xfrm>
                            <a:off x="2572332" y="1882546"/>
                            <a:ext cx="182876" cy="586884"/>
                          </a:xfrm>
                          <a:prstGeom prst="rect">
                            <a:avLst/>
                          </a:prstGeom>
                          <a:solidFill>
                            <a:schemeClr val="bg1"/>
                          </a:solidFill>
                          <a:ln>
                            <a:noFill/>
                          </a:ln>
                        </wps:spPr>
                        <wps:bodyPr vert="horz" wrap="square" lIns="91440" tIns="45720" rIns="91440" bIns="45720" numCol="1" anchor="t" anchorCtr="0" compatLnSpc="1">
                          <a:prstTxWarp prst="textNoShape">
                            <a:avLst/>
                          </a:prstTxWarp>
                        </wps:bodyPr>
                      </wps:wsp>
                      <wps:wsp>
                        <wps:cNvPr id="937596392" name="Rectangle 937596392">
                          <a:extLst>
                            <a:ext uri="{FF2B5EF4-FFF2-40B4-BE49-F238E27FC236}">
                              <a16:creationId xmlns:a16="http://schemas.microsoft.com/office/drawing/2014/main" id="{02CD51B5-FCC0-881C-4617-5AA5F6AC609E}"/>
                            </a:ext>
                          </a:extLst>
                        </wps:cNvPr>
                        <wps:cNvSpPr>
                          <a:spLocks noChangeArrowheads="1"/>
                        </wps:cNvSpPr>
                        <wps:spPr bwMode="auto">
                          <a:xfrm>
                            <a:off x="2571020" y="1885527"/>
                            <a:ext cx="183548" cy="586884"/>
                          </a:xfrm>
                          <a:prstGeom prst="rect">
                            <a:avLst/>
                          </a:prstGeom>
                          <a:noFill/>
                          <a:ln w="34925" cap="flat">
                            <a:solidFill>
                              <a:schemeClr val="bg1">
                                <a:lumMod val="50000"/>
                              </a:schemeClr>
                            </a:solidFill>
                            <a:prstDash val="solid"/>
                            <a:miter lim="800000"/>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wps:wsp>
                        <wps:cNvPr id="1296043092" name="Rectangle 1296043092">
                          <a:extLst>
                            <a:ext uri="{FF2B5EF4-FFF2-40B4-BE49-F238E27FC236}">
                              <a16:creationId xmlns:a16="http://schemas.microsoft.com/office/drawing/2014/main" id="{FEA59B42-0DBB-5450-6907-B234387012F9}"/>
                            </a:ext>
                          </a:extLst>
                        </wps:cNvPr>
                        <wps:cNvSpPr>
                          <a:spLocks noChangeArrowheads="1"/>
                        </wps:cNvSpPr>
                        <wps:spPr bwMode="auto">
                          <a:xfrm>
                            <a:off x="13733" y="1850692"/>
                            <a:ext cx="182876" cy="586884"/>
                          </a:xfrm>
                          <a:prstGeom prst="rect">
                            <a:avLst/>
                          </a:prstGeom>
                          <a:solidFill>
                            <a:srgbClr val="FFFFFF"/>
                          </a:solidFill>
                          <a:ln>
                            <a:noFill/>
                          </a:ln>
                        </wps:spPr>
                        <wps:bodyPr vert="horz" wrap="square" lIns="91440" tIns="45720" rIns="91440" bIns="45720" numCol="1" anchor="t" anchorCtr="0" compatLnSpc="1">
                          <a:prstTxWarp prst="textNoShape">
                            <a:avLst/>
                          </a:prstTxWarp>
                        </wps:bodyPr>
                      </wps:wsp>
                      <wps:wsp>
                        <wps:cNvPr id="2017670748" name="Rectangle 2017670748">
                          <a:extLst>
                            <a:ext uri="{FF2B5EF4-FFF2-40B4-BE49-F238E27FC236}">
                              <a16:creationId xmlns:a16="http://schemas.microsoft.com/office/drawing/2014/main" id="{A716CB73-C7DE-A432-BC5F-BDB62E4260C4}"/>
                            </a:ext>
                          </a:extLst>
                        </wps:cNvPr>
                        <wps:cNvSpPr>
                          <a:spLocks noChangeArrowheads="1"/>
                        </wps:cNvSpPr>
                        <wps:spPr bwMode="auto">
                          <a:xfrm>
                            <a:off x="0" y="1882550"/>
                            <a:ext cx="182876" cy="586884"/>
                          </a:xfrm>
                          <a:prstGeom prst="rect">
                            <a:avLst/>
                          </a:prstGeom>
                          <a:noFill/>
                          <a:ln w="34925" cap="flat">
                            <a:solidFill>
                              <a:schemeClr val="bg1">
                                <a:lumMod val="50000"/>
                              </a:schemeClr>
                            </a:solidFill>
                            <a:prstDash val="solid"/>
                            <a:miter lim="800000"/>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wps:wsp>
                        <wps:cNvPr id="489239342" name="Rectangle 489239342">
                          <a:extLst>
                            <a:ext uri="{FF2B5EF4-FFF2-40B4-BE49-F238E27FC236}">
                              <a16:creationId xmlns:a16="http://schemas.microsoft.com/office/drawing/2014/main" id="{2E6BD61F-2556-67AE-11CC-57B0EBF15E57}"/>
                            </a:ext>
                          </a:extLst>
                        </wps:cNvPr>
                        <wps:cNvSpPr>
                          <a:spLocks noChangeArrowheads="1"/>
                        </wps:cNvSpPr>
                        <wps:spPr bwMode="auto">
                          <a:xfrm>
                            <a:off x="188253" y="1920582"/>
                            <a:ext cx="183548" cy="586884"/>
                          </a:xfrm>
                          <a:prstGeom prst="rect">
                            <a:avLst/>
                          </a:prstGeom>
                          <a:solidFill>
                            <a:srgbClr val="FFFFFF"/>
                          </a:solidFill>
                          <a:ln>
                            <a:noFill/>
                          </a:ln>
                        </wps:spPr>
                        <wps:bodyPr vert="horz" wrap="square" lIns="91440" tIns="45720" rIns="91440" bIns="45720" numCol="1" anchor="t" anchorCtr="0" compatLnSpc="1">
                          <a:prstTxWarp prst="textNoShape">
                            <a:avLst/>
                          </a:prstTxWarp>
                        </wps:bodyPr>
                      </wps:wsp>
                      <wps:wsp>
                        <wps:cNvPr id="1539689065" name="Rectangle 1539689065">
                          <a:extLst>
                            <a:ext uri="{FF2B5EF4-FFF2-40B4-BE49-F238E27FC236}">
                              <a16:creationId xmlns:a16="http://schemas.microsoft.com/office/drawing/2014/main" id="{4B025E2B-7598-A700-72DB-3F65697B93D7}"/>
                            </a:ext>
                          </a:extLst>
                        </wps:cNvPr>
                        <wps:cNvSpPr>
                          <a:spLocks noChangeArrowheads="1"/>
                        </wps:cNvSpPr>
                        <wps:spPr bwMode="auto">
                          <a:xfrm>
                            <a:off x="182876" y="1882550"/>
                            <a:ext cx="183548" cy="586884"/>
                          </a:xfrm>
                          <a:prstGeom prst="rect">
                            <a:avLst/>
                          </a:prstGeom>
                          <a:noFill/>
                          <a:ln w="34925" cap="flat">
                            <a:solidFill>
                              <a:schemeClr val="bg1">
                                <a:lumMod val="50000"/>
                              </a:schemeClr>
                            </a:solidFill>
                            <a:prstDash val="solid"/>
                            <a:miter lim="800000"/>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wps:wsp>
                        <wps:cNvPr id="450365941" name="Rectangle 450365941">
                          <a:extLst>
                            <a:ext uri="{FF2B5EF4-FFF2-40B4-BE49-F238E27FC236}">
                              <a16:creationId xmlns:a16="http://schemas.microsoft.com/office/drawing/2014/main" id="{362353CD-5664-7E3C-BF03-04B478298C07}"/>
                            </a:ext>
                          </a:extLst>
                        </wps:cNvPr>
                        <wps:cNvSpPr>
                          <a:spLocks noChangeArrowheads="1"/>
                        </wps:cNvSpPr>
                        <wps:spPr bwMode="auto">
                          <a:xfrm>
                            <a:off x="376002" y="1892015"/>
                            <a:ext cx="183548" cy="586884"/>
                          </a:xfrm>
                          <a:prstGeom prst="rect">
                            <a:avLst/>
                          </a:prstGeom>
                          <a:solidFill>
                            <a:schemeClr val="bg1"/>
                          </a:solidFill>
                          <a:ln>
                            <a:noFill/>
                          </a:ln>
                        </wps:spPr>
                        <wps:bodyPr vert="horz" wrap="square" lIns="91440" tIns="45720" rIns="91440" bIns="45720" numCol="1" anchor="t" anchorCtr="0" compatLnSpc="1">
                          <a:prstTxWarp prst="textNoShape">
                            <a:avLst/>
                          </a:prstTxWarp>
                        </wps:bodyPr>
                      </wps:wsp>
                      <wps:wsp>
                        <wps:cNvPr id="355759315" name="Rectangle 355759315">
                          <a:extLst>
                            <a:ext uri="{FF2B5EF4-FFF2-40B4-BE49-F238E27FC236}">
                              <a16:creationId xmlns:a16="http://schemas.microsoft.com/office/drawing/2014/main" id="{700710A4-D93F-7B30-79DD-24E3F26CE920}"/>
                            </a:ext>
                          </a:extLst>
                        </wps:cNvPr>
                        <wps:cNvSpPr>
                          <a:spLocks noChangeArrowheads="1"/>
                        </wps:cNvSpPr>
                        <wps:spPr bwMode="auto">
                          <a:xfrm>
                            <a:off x="3124521" y="1890199"/>
                            <a:ext cx="183548" cy="586884"/>
                          </a:xfrm>
                          <a:prstGeom prst="rect">
                            <a:avLst/>
                          </a:prstGeom>
                          <a:solidFill>
                            <a:srgbClr val="C9C9C9"/>
                          </a:solidFill>
                          <a:ln>
                            <a:noFill/>
                          </a:ln>
                        </wps:spPr>
                        <wps:bodyPr vert="horz" wrap="square" lIns="91440" tIns="45720" rIns="91440" bIns="45720" numCol="1" anchor="t" anchorCtr="0" compatLnSpc="1">
                          <a:prstTxWarp prst="textNoShape">
                            <a:avLst/>
                          </a:prstTxWarp>
                        </wps:bodyPr>
                      </wps:wsp>
                      <wps:wsp>
                        <wps:cNvPr id="439132115" name="Rectangle 439132115">
                          <a:extLst>
                            <a:ext uri="{FF2B5EF4-FFF2-40B4-BE49-F238E27FC236}">
                              <a16:creationId xmlns:a16="http://schemas.microsoft.com/office/drawing/2014/main" id="{C20DC7A8-9704-E28C-E26A-F8FF007FE495}"/>
                            </a:ext>
                          </a:extLst>
                        </wps:cNvPr>
                        <wps:cNvSpPr>
                          <a:spLocks noChangeArrowheads="1"/>
                        </wps:cNvSpPr>
                        <wps:spPr bwMode="auto">
                          <a:xfrm>
                            <a:off x="3317486" y="1923173"/>
                            <a:ext cx="183548" cy="586884"/>
                          </a:xfrm>
                          <a:prstGeom prst="rect">
                            <a:avLst/>
                          </a:prstGeom>
                          <a:solidFill>
                            <a:schemeClr val="bg1"/>
                          </a:solidFill>
                          <a:ln>
                            <a:noFill/>
                          </a:ln>
                        </wps:spPr>
                        <wps:bodyPr vert="horz" wrap="square" lIns="91440" tIns="45720" rIns="91440" bIns="45720" numCol="1" anchor="t" anchorCtr="0" compatLnSpc="1">
                          <a:prstTxWarp prst="textNoShape">
                            <a:avLst/>
                          </a:prstTxWarp>
                        </wps:bodyPr>
                      </wps:wsp>
                      <wps:wsp>
                        <wps:cNvPr id="1702856440" name="Rectangle 1702856440">
                          <a:extLst>
                            <a:ext uri="{FF2B5EF4-FFF2-40B4-BE49-F238E27FC236}">
                              <a16:creationId xmlns:a16="http://schemas.microsoft.com/office/drawing/2014/main" id="{379C26E6-0CCA-88E5-86B8-2BD9219CA83A}"/>
                            </a:ext>
                          </a:extLst>
                        </wps:cNvPr>
                        <wps:cNvSpPr>
                          <a:spLocks noChangeArrowheads="1"/>
                        </wps:cNvSpPr>
                        <wps:spPr bwMode="auto">
                          <a:xfrm>
                            <a:off x="366424" y="1882550"/>
                            <a:ext cx="183548" cy="586884"/>
                          </a:xfrm>
                          <a:prstGeom prst="rect">
                            <a:avLst/>
                          </a:prstGeom>
                          <a:noFill/>
                          <a:ln w="34925" cap="flat">
                            <a:solidFill>
                              <a:schemeClr val="bg1">
                                <a:lumMod val="50000"/>
                              </a:schemeClr>
                            </a:solidFill>
                            <a:prstDash val="solid"/>
                            <a:miter lim="800000"/>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wps:wsp>
                        <wps:cNvPr id="417733841" name="Rectangle 417733841">
                          <a:extLst>
                            <a:ext uri="{FF2B5EF4-FFF2-40B4-BE49-F238E27FC236}">
                              <a16:creationId xmlns:a16="http://schemas.microsoft.com/office/drawing/2014/main" id="{1F241DFA-9F67-7DDB-F42B-2C6AB7853313}"/>
                            </a:ext>
                          </a:extLst>
                        </wps:cNvPr>
                        <wps:cNvSpPr>
                          <a:spLocks noChangeArrowheads="1"/>
                        </wps:cNvSpPr>
                        <wps:spPr bwMode="auto">
                          <a:xfrm>
                            <a:off x="3128221" y="1885527"/>
                            <a:ext cx="183548" cy="586884"/>
                          </a:xfrm>
                          <a:prstGeom prst="rect">
                            <a:avLst/>
                          </a:prstGeom>
                          <a:noFill/>
                          <a:ln w="34925" cap="flat">
                            <a:solidFill>
                              <a:schemeClr val="bg1">
                                <a:lumMod val="50000"/>
                              </a:schemeClr>
                            </a:solidFill>
                            <a:prstDash val="solid"/>
                            <a:miter lim="800000"/>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wps:wsp>
                        <wps:cNvPr id="455082268" name="Rectangle 455082268">
                          <a:extLst>
                            <a:ext uri="{FF2B5EF4-FFF2-40B4-BE49-F238E27FC236}">
                              <a16:creationId xmlns:a16="http://schemas.microsoft.com/office/drawing/2014/main" id="{C802B26F-1A02-5A36-D37A-E0D3B6334F3E}"/>
                            </a:ext>
                          </a:extLst>
                        </wps:cNvPr>
                        <wps:cNvSpPr>
                          <a:spLocks noChangeArrowheads="1"/>
                        </wps:cNvSpPr>
                        <wps:spPr bwMode="auto">
                          <a:xfrm>
                            <a:off x="3313786" y="1885527"/>
                            <a:ext cx="183548" cy="586884"/>
                          </a:xfrm>
                          <a:prstGeom prst="rect">
                            <a:avLst/>
                          </a:prstGeom>
                          <a:noFill/>
                          <a:ln w="34925" cap="flat">
                            <a:solidFill>
                              <a:schemeClr val="bg1">
                                <a:lumMod val="50000"/>
                              </a:schemeClr>
                            </a:solidFill>
                            <a:prstDash val="solid"/>
                            <a:miter lim="800000"/>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wpg:grpSp>
                        <wpg:cNvPr id="1249538600" name="Group 1249538600">
                          <a:extLst>
                            <a:ext uri="{FF2B5EF4-FFF2-40B4-BE49-F238E27FC236}">
                              <a16:creationId xmlns:a16="http://schemas.microsoft.com/office/drawing/2014/main" id="{46AA4124-B1D7-DC9E-3FF4-58ECD74E9B94}"/>
                            </a:ext>
                          </a:extLst>
                        </wpg:cNvPr>
                        <wpg:cNvGrpSpPr/>
                        <wpg:grpSpPr>
                          <a:xfrm>
                            <a:off x="535554" y="2014259"/>
                            <a:ext cx="3059674" cy="402419"/>
                            <a:chOff x="535554" y="2014259"/>
                            <a:chExt cx="3059674" cy="402419"/>
                          </a:xfrm>
                        </wpg:grpSpPr>
                        <wps:wsp>
                          <wps:cNvPr id="1441521517" name="TextBox 324">
                            <a:extLst>
                              <a:ext uri="{FF2B5EF4-FFF2-40B4-BE49-F238E27FC236}">
                                <a16:creationId xmlns:a16="http://schemas.microsoft.com/office/drawing/2014/main" id="{03FAD4F2-FD6D-2947-AAA5-95BBF1E4ACD9}"/>
                              </a:ext>
                            </a:extLst>
                          </wps:cNvPr>
                          <wps:cNvSpPr txBox="1"/>
                          <wps:spPr>
                            <a:xfrm>
                              <a:off x="701934" y="2014259"/>
                              <a:ext cx="310515" cy="351790"/>
                            </a:xfrm>
                            <a:prstGeom prst="rect">
                              <a:avLst/>
                            </a:prstGeom>
                            <a:noFill/>
                          </wps:spPr>
                          <wps:txbx>
                            <w:txbxContent>
                              <w:p w14:paraId="45DE9DE5" w14:textId="77777777" w:rsidR="00486D25" w:rsidRDefault="00486D25" w:rsidP="00486D25">
                                <w:pPr>
                                  <w:rPr>
                                    <w:rFonts w:asciiTheme="minorHAnsi" w:cstheme="minorBidi"/>
                                    <w:color w:val="000000" w:themeColor="text1"/>
                                    <w:kern w:val="24"/>
                                  </w:rPr>
                                </w:pPr>
                                <w:r>
                                  <w:rPr>
                                    <w:rFonts w:asciiTheme="minorHAnsi" w:cstheme="minorBidi"/>
                                    <w:color w:val="000000" w:themeColor="text1"/>
                                    <w:kern w:val="24"/>
                                  </w:rPr>
                                  <w:t>…</w:t>
                                </w:r>
                              </w:p>
                            </w:txbxContent>
                          </wps:txbx>
                          <wps:bodyPr wrap="none" rtlCol="0">
                            <a:spAutoFit/>
                          </wps:bodyPr>
                        </wps:wsp>
                        <wps:wsp>
                          <wps:cNvPr id="34079584" name="TextBox 325">
                            <a:extLst>
                              <a:ext uri="{FF2B5EF4-FFF2-40B4-BE49-F238E27FC236}">
                                <a16:creationId xmlns:a16="http://schemas.microsoft.com/office/drawing/2014/main" id="{2DA5160B-D1BE-45F3-F2A4-01DF9B14F0D8}"/>
                              </a:ext>
                            </a:extLst>
                          </wps:cNvPr>
                          <wps:cNvSpPr txBox="1"/>
                          <wps:spPr>
                            <a:xfrm>
                              <a:off x="1060265" y="2026215"/>
                              <a:ext cx="310515" cy="351790"/>
                            </a:xfrm>
                            <a:prstGeom prst="rect">
                              <a:avLst/>
                            </a:prstGeom>
                            <a:noFill/>
                          </wps:spPr>
                          <wps:txbx>
                            <w:txbxContent>
                              <w:p w14:paraId="085C250C" w14:textId="77777777" w:rsidR="00486D25" w:rsidRDefault="00486D25" w:rsidP="00486D25">
                                <w:pPr>
                                  <w:rPr>
                                    <w:rFonts w:asciiTheme="minorHAnsi" w:cstheme="minorBidi"/>
                                    <w:color w:val="000000" w:themeColor="text1"/>
                                    <w:kern w:val="24"/>
                                  </w:rPr>
                                </w:pPr>
                                <w:r>
                                  <w:rPr>
                                    <w:rFonts w:asciiTheme="minorHAnsi" w:cstheme="minorBidi"/>
                                    <w:color w:val="000000" w:themeColor="text1"/>
                                    <w:kern w:val="24"/>
                                  </w:rPr>
                                  <w:t>…</w:t>
                                </w:r>
                              </w:p>
                            </w:txbxContent>
                          </wps:txbx>
                          <wps:bodyPr wrap="none" rtlCol="0">
                            <a:spAutoFit/>
                          </wps:bodyPr>
                        </wps:wsp>
                        <wps:wsp>
                          <wps:cNvPr id="1571601546" name="TextBox 326">
                            <a:extLst>
                              <a:ext uri="{FF2B5EF4-FFF2-40B4-BE49-F238E27FC236}">
                                <a16:creationId xmlns:a16="http://schemas.microsoft.com/office/drawing/2014/main" id="{086DC6A5-7EF3-FD07-5FF7-B870BFBC88AF}"/>
                              </a:ext>
                            </a:extLst>
                          </wps:cNvPr>
                          <wps:cNvSpPr txBox="1"/>
                          <wps:spPr>
                            <a:xfrm>
                              <a:off x="1417273" y="2026214"/>
                              <a:ext cx="310515" cy="351790"/>
                            </a:xfrm>
                            <a:prstGeom prst="rect">
                              <a:avLst/>
                            </a:prstGeom>
                            <a:noFill/>
                          </wps:spPr>
                          <wps:txbx>
                            <w:txbxContent>
                              <w:p w14:paraId="52060271" w14:textId="77777777" w:rsidR="00486D25" w:rsidRDefault="00486D25" w:rsidP="00486D25">
                                <w:pPr>
                                  <w:rPr>
                                    <w:rFonts w:asciiTheme="minorHAnsi" w:cstheme="minorBidi"/>
                                    <w:color w:val="000000" w:themeColor="text1"/>
                                    <w:kern w:val="24"/>
                                  </w:rPr>
                                </w:pPr>
                                <w:r>
                                  <w:rPr>
                                    <w:rFonts w:asciiTheme="minorHAnsi" w:cstheme="minorBidi"/>
                                    <w:color w:val="000000" w:themeColor="text1"/>
                                    <w:kern w:val="24"/>
                                  </w:rPr>
                                  <w:t>…</w:t>
                                </w:r>
                              </w:p>
                            </w:txbxContent>
                          </wps:txbx>
                          <wps:bodyPr wrap="none" rtlCol="0">
                            <a:spAutoFit/>
                          </wps:bodyPr>
                        </wps:wsp>
                        <wps:wsp>
                          <wps:cNvPr id="1083749659" name="TextBox 327">
                            <a:extLst>
                              <a:ext uri="{FF2B5EF4-FFF2-40B4-BE49-F238E27FC236}">
                                <a16:creationId xmlns:a16="http://schemas.microsoft.com/office/drawing/2014/main" id="{018AD2F1-4FD0-E5E7-D2BF-DE8282238D2A}"/>
                              </a:ext>
                            </a:extLst>
                          </wps:cNvPr>
                          <wps:cNvSpPr txBox="1"/>
                          <wps:spPr>
                            <a:xfrm>
                              <a:off x="1792495" y="2026214"/>
                              <a:ext cx="310515" cy="351790"/>
                            </a:xfrm>
                            <a:prstGeom prst="rect">
                              <a:avLst/>
                            </a:prstGeom>
                            <a:noFill/>
                          </wps:spPr>
                          <wps:txbx>
                            <w:txbxContent>
                              <w:p w14:paraId="4B989506" w14:textId="77777777" w:rsidR="00486D25" w:rsidRDefault="00486D25" w:rsidP="00486D25">
                                <w:pPr>
                                  <w:rPr>
                                    <w:rFonts w:asciiTheme="minorHAnsi" w:cstheme="minorBidi"/>
                                    <w:color w:val="000000" w:themeColor="text1"/>
                                    <w:kern w:val="24"/>
                                  </w:rPr>
                                </w:pPr>
                                <w:r>
                                  <w:rPr>
                                    <w:rFonts w:asciiTheme="minorHAnsi" w:cstheme="minorBidi"/>
                                    <w:color w:val="000000" w:themeColor="text1"/>
                                    <w:kern w:val="24"/>
                                  </w:rPr>
                                  <w:t>…</w:t>
                                </w:r>
                              </w:p>
                            </w:txbxContent>
                          </wps:txbx>
                          <wps:bodyPr wrap="none" rtlCol="0">
                            <a:spAutoFit/>
                          </wps:bodyPr>
                        </wps:wsp>
                        <wps:wsp>
                          <wps:cNvPr id="1272249567" name="TextBox 328">
                            <a:extLst>
                              <a:ext uri="{FF2B5EF4-FFF2-40B4-BE49-F238E27FC236}">
                                <a16:creationId xmlns:a16="http://schemas.microsoft.com/office/drawing/2014/main" id="{4946DFAA-7839-CAF9-0ADD-83B33BA979A5}"/>
                              </a:ext>
                            </a:extLst>
                          </wps:cNvPr>
                          <wps:cNvSpPr txBox="1"/>
                          <wps:spPr>
                            <a:xfrm>
                              <a:off x="2165102" y="2026214"/>
                              <a:ext cx="310515" cy="351790"/>
                            </a:xfrm>
                            <a:prstGeom prst="rect">
                              <a:avLst/>
                            </a:prstGeom>
                            <a:noFill/>
                          </wps:spPr>
                          <wps:txbx>
                            <w:txbxContent>
                              <w:p w14:paraId="3799D734" w14:textId="77777777" w:rsidR="00486D25" w:rsidRDefault="00486D25" w:rsidP="00486D25">
                                <w:pPr>
                                  <w:rPr>
                                    <w:rFonts w:asciiTheme="minorHAnsi" w:cstheme="minorBidi"/>
                                    <w:color w:val="000000" w:themeColor="text1"/>
                                    <w:kern w:val="24"/>
                                  </w:rPr>
                                </w:pPr>
                                <w:r>
                                  <w:rPr>
                                    <w:rFonts w:asciiTheme="minorHAnsi" w:cstheme="minorBidi"/>
                                    <w:color w:val="000000" w:themeColor="text1"/>
                                    <w:kern w:val="24"/>
                                  </w:rPr>
                                  <w:t>…</w:t>
                                </w:r>
                              </w:p>
                            </w:txbxContent>
                          </wps:txbx>
                          <wps:bodyPr wrap="none" rtlCol="0">
                            <a:spAutoFit/>
                          </wps:bodyPr>
                        </wps:wsp>
                        <wps:wsp>
                          <wps:cNvPr id="248158087" name="TextBox 329">
                            <a:extLst>
                              <a:ext uri="{FF2B5EF4-FFF2-40B4-BE49-F238E27FC236}">
                                <a16:creationId xmlns:a16="http://schemas.microsoft.com/office/drawing/2014/main" id="{F6BFAAC3-2EA1-186F-C947-A2DE4950348E}"/>
                              </a:ext>
                            </a:extLst>
                          </wps:cNvPr>
                          <wps:cNvSpPr txBox="1"/>
                          <wps:spPr>
                            <a:xfrm>
                              <a:off x="2531519" y="2026214"/>
                              <a:ext cx="310515" cy="351790"/>
                            </a:xfrm>
                            <a:prstGeom prst="rect">
                              <a:avLst/>
                            </a:prstGeom>
                            <a:noFill/>
                          </wps:spPr>
                          <wps:txbx>
                            <w:txbxContent>
                              <w:p w14:paraId="23E1BF6F" w14:textId="77777777" w:rsidR="00486D25" w:rsidRDefault="00486D25" w:rsidP="00486D25">
                                <w:pPr>
                                  <w:rPr>
                                    <w:rFonts w:asciiTheme="minorHAnsi" w:cstheme="minorBidi"/>
                                    <w:color w:val="000000" w:themeColor="text1"/>
                                    <w:kern w:val="24"/>
                                  </w:rPr>
                                </w:pPr>
                                <w:r>
                                  <w:rPr>
                                    <w:rFonts w:asciiTheme="minorHAnsi" w:cstheme="minorBidi"/>
                                    <w:color w:val="000000" w:themeColor="text1"/>
                                    <w:kern w:val="24"/>
                                  </w:rPr>
                                  <w:t>…</w:t>
                                </w:r>
                              </w:p>
                            </w:txbxContent>
                          </wps:txbx>
                          <wps:bodyPr wrap="none" rtlCol="0">
                            <a:spAutoFit/>
                          </wps:bodyPr>
                        </wps:wsp>
                        <wps:wsp>
                          <wps:cNvPr id="1617126322" name="TextBox 330">
                            <a:extLst>
                              <a:ext uri="{FF2B5EF4-FFF2-40B4-BE49-F238E27FC236}">
                                <a16:creationId xmlns:a16="http://schemas.microsoft.com/office/drawing/2014/main" id="{5F9FC701-99BD-1252-786F-20E464638D51}"/>
                              </a:ext>
                            </a:extLst>
                          </wps:cNvPr>
                          <wps:cNvSpPr txBox="1"/>
                          <wps:spPr>
                            <a:xfrm>
                              <a:off x="2896169" y="2038108"/>
                              <a:ext cx="310515" cy="351790"/>
                            </a:xfrm>
                            <a:prstGeom prst="rect">
                              <a:avLst/>
                            </a:prstGeom>
                            <a:noFill/>
                          </wps:spPr>
                          <wps:txbx>
                            <w:txbxContent>
                              <w:p w14:paraId="2679BB20" w14:textId="77777777" w:rsidR="00486D25" w:rsidRDefault="00486D25" w:rsidP="00486D25">
                                <w:pPr>
                                  <w:rPr>
                                    <w:rFonts w:asciiTheme="minorHAnsi" w:cstheme="minorBidi"/>
                                    <w:color w:val="000000" w:themeColor="text1"/>
                                    <w:kern w:val="24"/>
                                  </w:rPr>
                                </w:pPr>
                                <w:r>
                                  <w:rPr>
                                    <w:rFonts w:asciiTheme="minorHAnsi" w:cstheme="minorBidi"/>
                                    <w:color w:val="000000" w:themeColor="text1"/>
                                    <w:kern w:val="24"/>
                                  </w:rPr>
                                  <w:t>…</w:t>
                                </w:r>
                              </w:p>
                            </w:txbxContent>
                          </wps:txbx>
                          <wps:bodyPr wrap="none" rtlCol="0">
                            <a:spAutoFit/>
                          </wps:bodyPr>
                        </wps:wsp>
                        <wps:wsp>
                          <wps:cNvPr id="952979190" name="TextBox 331">
                            <a:extLst>
                              <a:ext uri="{FF2B5EF4-FFF2-40B4-BE49-F238E27FC236}">
                                <a16:creationId xmlns:a16="http://schemas.microsoft.com/office/drawing/2014/main" id="{D2370F35-1B87-65B8-85AF-13A4E0160580}"/>
                              </a:ext>
                            </a:extLst>
                          </wps:cNvPr>
                          <wps:cNvSpPr txBox="1"/>
                          <wps:spPr>
                            <a:xfrm>
                              <a:off x="3284713" y="2026213"/>
                              <a:ext cx="310515" cy="351790"/>
                            </a:xfrm>
                            <a:prstGeom prst="rect">
                              <a:avLst/>
                            </a:prstGeom>
                            <a:noFill/>
                          </wps:spPr>
                          <wps:txbx>
                            <w:txbxContent>
                              <w:p w14:paraId="270C7E23" w14:textId="77777777" w:rsidR="00486D25" w:rsidRDefault="00486D25" w:rsidP="00486D25">
                                <w:pPr>
                                  <w:rPr>
                                    <w:rFonts w:asciiTheme="minorHAnsi" w:cstheme="minorBidi"/>
                                    <w:color w:val="000000" w:themeColor="text1"/>
                                    <w:kern w:val="24"/>
                                  </w:rPr>
                                </w:pPr>
                                <w:r>
                                  <w:rPr>
                                    <w:rFonts w:asciiTheme="minorHAnsi" w:cstheme="minorBidi"/>
                                    <w:color w:val="000000" w:themeColor="text1"/>
                                    <w:kern w:val="24"/>
                                  </w:rPr>
                                  <w:t>…</w:t>
                                </w:r>
                              </w:p>
                            </w:txbxContent>
                          </wps:txbx>
                          <wps:bodyPr wrap="none" rtlCol="0">
                            <a:spAutoFit/>
                          </wps:bodyPr>
                        </wps:wsp>
                        <wps:wsp>
                          <wps:cNvPr id="764981567" name="TextBox 305">
                            <a:extLst>
                              <a:ext uri="{FF2B5EF4-FFF2-40B4-BE49-F238E27FC236}">
                                <a16:creationId xmlns:a16="http://schemas.microsoft.com/office/drawing/2014/main" id="{EF748F20-3793-DC9D-7D33-3C9A35E539A8}"/>
                              </a:ext>
                            </a:extLst>
                          </wps:cNvPr>
                          <wps:cNvSpPr txBox="1"/>
                          <wps:spPr>
                            <a:xfrm>
                              <a:off x="857960" y="2055998"/>
                              <a:ext cx="311785" cy="360680"/>
                            </a:xfrm>
                            <a:prstGeom prst="rect">
                              <a:avLst/>
                            </a:prstGeom>
                            <a:noFill/>
                          </wps:spPr>
                          <wps:txbx>
                            <w:txbxContent>
                              <w:p w14:paraId="254FD172" w14:textId="77777777" w:rsidR="00486D25" w:rsidRDefault="00486D25" w:rsidP="00486D25">
                                <w:pPr>
                                  <w:rPr>
                                    <w:rFonts w:asciiTheme="minorHAnsi" w:cstheme="minorBidi"/>
                                    <w:color w:val="FFFFFF" w:themeColor="background1"/>
                                    <w:kern w:val="24"/>
                                  </w:rPr>
                                </w:pPr>
                                <w:r>
                                  <w:rPr>
                                    <w:rFonts w:asciiTheme="minorHAnsi" w:cstheme="minorBidi"/>
                                    <w:color w:val="FFFFFF" w:themeColor="background1"/>
                                    <w:kern w:val="24"/>
                                  </w:rPr>
                                  <w:t>12</w:t>
                                </w:r>
                              </w:p>
                            </w:txbxContent>
                          </wps:txbx>
                          <wps:bodyPr wrap="none" rtlCol="0">
                            <a:spAutoFit/>
                          </wps:bodyPr>
                        </wps:wsp>
                        <wps:wsp>
                          <wps:cNvPr id="1840656317" name="TextBox 323">
                            <a:extLst>
                              <a:ext uri="{FF2B5EF4-FFF2-40B4-BE49-F238E27FC236}">
                                <a16:creationId xmlns:a16="http://schemas.microsoft.com/office/drawing/2014/main" id="{7754C7EF-F62F-AF18-7A0A-FA13145B6CA0}"/>
                              </a:ext>
                            </a:extLst>
                          </wps:cNvPr>
                          <wps:cNvSpPr txBox="1"/>
                          <wps:spPr>
                            <a:xfrm>
                              <a:off x="535554" y="2046660"/>
                              <a:ext cx="247650" cy="360680"/>
                            </a:xfrm>
                            <a:prstGeom prst="rect">
                              <a:avLst/>
                            </a:prstGeom>
                            <a:noFill/>
                          </wps:spPr>
                          <wps:txbx>
                            <w:txbxContent>
                              <w:p w14:paraId="0222B5E5" w14:textId="77777777" w:rsidR="00486D25" w:rsidRDefault="00486D25" w:rsidP="00486D25">
                                <w:pPr>
                                  <w:rPr>
                                    <w:rFonts w:asciiTheme="minorHAnsi" w:cstheme="minorBidi"/>
                                    <w:color w:val="FFFFFF" w:themeColor="background1"/>
                                    <w:kern w:val="24"/>
                                  </w:rPr>
                                </w:pPr>
                                <w:r>
                                  <w:rPr>
                                    <w:rFonts w:asciiTheme="minorHAnsi" w:cstheme="minorBidi"/>
                                    <w:color w:val="FFFFFF" w:themeColor="background1"/>
                                    <w:kern w:val="24"/>
                                  </w:rPr>
                                  <w:t>3</w:t>
                                </w:r>
                              </w:p>
                            </w:txbxContent>
                          </wps:txbx>
                          <wps:bodyPr wrap="none" rtlCol="0">
                            <a:spAutoFit/>
                          </wps:bodyPr>
                        </wps:wsp>
                        <wps:wsp>
                          <wps:cNvPr id="1924873991" name="TextBox 332">
                            <a:extLst>
                              <a:ext uri="{FF2B5EF4-FFF2-40B4-BE49-F238E27FC236}">
                                <a16:creationId xmlns:a16="http://schemas.microsoft.com/office/drawing/2014/main" id="{F6E42499-8EA9-6DB3-3643-F0CEB7B25C4A}"/>
                              </a:ext>
                            </a:extLst>
                          </wps:cNvPr>
                          <wps:cNvSpPr txBox="1"/>
                          <wps:spPr>
                            <a:xfrm>
                              <a:off x="1215705" y="2051123"/>
                              <a:ext cx="311785" cy="360680"/>
                            </a:xfrm>
                            <a:prstGeom prst="rect">
                              <a:avLst/>
                            </a:prstGeom>
                            <a:noFill/>
                          </wps:spPr>
                          <wps:txbx>
                            <w:txbxContent>
                              <w:p w14:paraId="08A8BD81" w14:textId="77777777" w:rsidR="00486D25" w:rsidRDefault="00486D25" w:rsidP="00486D25">
                                <w:pPr>
                                  <w:rPr>
                                    <w:rFonts w:asciiTheme="minorHAnsi" w:cstheme="minorBidi"/>
                                    <w:color w:val="000000" w:themeColor="text1"/>
                                    <w:kern w:val="24"/>
                                  </w:rPr>
                                </w:pPr>
                                <w:r>
                                  <w:rPr>
                                    <w:rFonts w:asciiTheme="minorHAnsi" w:cstheme="minorBidi"/>
                                    <w:color w:val="000000" w:themeColor="text1"/>
                                    <w:kern w:val="24"/>
                                  </w:rPr>
                                  <w:t>20</w:t>
                                </w:r>
                              </w:p>
                            </w:txbxContent>
                          </wps:txbx>
                          <wps:bodyPr wrap="none" rtlCol="0">
                            <a:spAutoFit/>
                          </wps:bodyPr>
                        </wps:wsp>
                        <wps:wsp>
                          <wps:cNvPr id="414881892" name="TextBox 333">
                            <a:extLst>
                              <a:ext uri="{FF2B5EF4-FFF2-40B4-BE49-F238E27FC236}">
                                <a16:creationId xmlns:a16="http://schemas.microsoft.com/office/drawing/2014/main" id="{B4AF220D-1720-2755-5E69-4A1522D2E1B8}"/>
                              </a:ext>
                            </a:extLst>
                          </wps:cNvPr>
                          <wps:cNvSpPr txBox="1"/>
                          <wps:spPr>
                            <a:xfrm>
                              <a:off x="1586128" y="2053676"/>
                              <a:ext cx="311785" cy="360680"/>
                            </a:xfrm>
                            <a:prstGeom prst="rect">
                              <a:avLst/>
                            </a:prstGeom>
                            <a:noFill/>
                          </wps:spPr>
                          <wps:txbx>
                            <w:txbxContent>
                              <w:p w14:paraId="4C7AB0E4" w14:textId="77777777" w:rsidR="00486D25" w:rsidRDefault="00486D25" w:rsidP="00486D25">
                                <w:pPr>
                                  <w:rPr>
                                    <w:rFonts w:asciiTheme="minorHAnsi" w:cstheme="minorBidi"/>
                                    <w:color w:val="000000" w:themeColor="text1"/>
                                    <w:kern w:val="24"/>
                                  </w:rPr>
                                </w:pPr>
                                <w:r>
                                  <w:rPr>
                                    <w:rFonts w:asciiTheme="minorHAnsi" w:cstheme="minorBidi"/>
                                    <w:color w:val="000000" w:themeColor="text1"/>
                                    <w:kern w:val="24"/>
                                  </w:rPr>
                                  <w:t>28</w:t>
                                </w:r>
                              </w:p>
                            </w:txbxContent>
                          </wps:txbx>
                          <wps:bodyPr wrap="none" rtlCol="0">
                            <a:spAutoFit/>
                          </wps:bodyPr>
                        </wps:wsp>
                        <wps:wsp>
                          <wps:cNvPr id="1891405647" name="TextBox 334">
                            <a:extLst>
                              <a:ext uri="{FF2B5EF4-FFF2-40B4-BE49-F238E27FC236}">
                                <a16:creationId xmlns:a16="http://schemas.microsoft.com/office/drawing/2014/main" id="{E6BA66CF-AA35-3BA3-9C18-1D901020AD04}"/>
                              </a:ext>
                            </a:extLst>
                          </wps:cNvPr>
                          <wps:cNvSpPr txBox="1"/>
                          <wps:spPr>
                            <a:xfrm>
                              <a:off x="1948076" y="2055997"/>
                              <a:ext cx="311785" cy="360680"/>
                            </a:xfrm>
                            <a:prstGeom prst="rect">
                              <a:avLst/>
                            </a:prstGeom>
                            <a:noFill/>
                          </wps:spPr>
                          <wps:txbx>
                            <w:txbxContent>
                              <w:p w14:paraId="19E1000D" w14:textId="77777777" w:rsidR="00486D25" w:rsidRDefault="00486D25" w:rsidP="00486D25">
                                <w:pPr>
                                  <w:rPr>
                                    <w:rFonts w:asciiTheme="minorHAnsi" w:cstheme="minorBidi"/>
                                    <w:color w:val="000000" w:themeColor="text1"/>
                                    <w:kern w:val="24"/>
                                  </w:rPr>
                                </w:pPr>
                                <w:r>
                                  <w:rPr>
                                    <w:rFonts w:asciiTheme="minorHAnsi" w:cstheme="minorBidi"/>
                                    <w:color w:val="000000" w:themeColor="text1"/>
                                    <w:kern w:val="24"/>
                                  </w:rPr>
                                  <w:t>33</w:t>
                                </w:r>
                              </w:p>
                            </w:txbxContent>
                          </wps:txbx>
                          <wps:bodyPr wrap="none" rtlCol="0">
                            <a:spAutoFit/>
                          </wps:bodyPr>
                        </wps:wsp>
                        <wps:wsp>
                          <wps:cNvPr id="1387899808" name="TextBox 335">
                            <a:extLst>
                              <a:ext uri="{FF2B5EF4-FFF2-40B4-BE49-F238E27FC236}">
                                <a16:creationId xmlns:a16="http://schemas.microsoft.com/office/drawing/2014/main" id="{868A026A-CCBB-9993-F2B5-54461D44D383}"/>
                              </a:ext>
                            </a:extLst>
                          </wps:cNvPr>
                          <wps:cNvSpPr txBox="1"/>
                          <wps:spPr>
                            <a:xfrm>
                              <a:off x="2320984" y="2046659"/>
                              <a:ext cx="311785" cy="360680"/>
                            </a:xfrm>
                            <a:prstGeom prst="rect">
                              <a:avLst/>
                            </a:prstGeom>
                            <a:noFill/>
                          </wps:spPr>
                          <wps:txbx>
                            <w:txbxContent>
                              <w:p w14:paraId="67CBA61F" w14:textId="77777777" w:rsidR="00486D25" w:rsidRDefault="00486D25" w:rsidP="00486D25">
                                <w:pPr>
                                  <w:rPr>
                                    <w:rFonts w:asciiTheme="minorHAnsi" w:cstheme="minorBidi"/>
                                    <w:color w:val="000000" w:themeColor="text1"/>
                                    <w:kern w:val="24"/>
                                  </w:rPr>
                                </w:pPr>
                                <w:r>
                                  <w:rPr>
                                    <w:rFonts w:asciiTheme="minorHAnsi" w:cstheme="minorBidi"/>
                                    <w:color w:val="000000" w:themeColor="text1"/>
                                    <w:kern w:val="24"/>
                                  </w:rPr>
                                  <w:t>41</w:t>
                                </w:r>
                              </w:p>
                            </w:txbxContent>
                          </wps:txbx>
                          <wps:bodyPr wrap="none" rtlCol="0">
                            <a:spAutoFit/>
                          </wps:bodyPr>
                        </wps:wsp>
                        <wps:wsp>
                          <wps:cNvPr id="1212897124" name="TextBox 336">
                            <a:extLst>
                              <a:ext uri="{FF2B5EF4-FFF2-40B4-BE49-F238E27FC236}">
                                <a16:creationId xmlns:a16="http://schemas.microsoft.com/office/drawing/2014/main" id="{E7AB8014-7219-1BB4-C39A-26A37E093B1B}"/>
                              </a:ext>
                            </a:extLst>
                          </wps:cNvPr>
                          <wps:cNvSpPr txBox="1"/>
                          <wps:spPr>
                            <a:xfrm>
                              <a:off x="2692698" y="2055997"/>
                              <a:ext cx="311785" cy="360680"/>
                            </a:xfrm>
                            <a:prstGeom prst="rect">
                              <a:avLst/>
                            </a:prstGeom>
                            <a:noFill/>
                          </wps:spPr>
                          <wps:txbx>
                            <w:txbxContent>
                              <w:p w14:paraId="0AB0E455" w14:textId="77777777" w:rsidR="00486D25" w:rsidRDefault="00486D25" w:rsidP="00486D25">
                                <w:pPr>
                                  <w:rPr>
                                    <w:rFonts w:asciiTheme="minorHAnsi" w:cstheme="minorBidi"/>
                                    <w:color w:val="000000" w:themeColor="text1"/>
                                    <w:kern w:val="24"/>
                                  </w:rPr>
                                </w:pPr>
                                <w:r>
                                  <w:rPr>
                                    <w:rFonts w:asciiTheme="minorHAnsi" w:cstheme="minorBidi"/>
                                    <w:color w:val="000000" w:themeColor="text1"/>
                                    <w:kern w:val="24"/>
                                  </w:rPr>
                                  <w:t>49</w:t>
                                </w:r>
                              </w:p>
                            </w:txbxContent>
                          </wps:txbx>
                          <wps:bodyPr wrap="none" rtlCol="0">
                            <a:spAutoFit/>
                          </wps:bodyPr>
                        </wps:wsp>
                        <wps:wsp>
                          <wps:cNvPr id="29245685" name="TextBox 337">
                            <a:extLst>
                              <a:ext uri="{FF2B5EF4-FFF2-40B4-BE49-F238E27FC236}">
                                <a16:creationId xmlns:a16="http://schemas.microsoft.com/office/drawing/2014/main" id="{6C89BDFC-E1AB-74F3-005F-173FCCFBD655}"/>
                              </a:ext>
                            </a:extLst>
                          </wps:cNvPr>
                          <wps:cNvSpPr txBox="1"/>
                          <wps:spPr>
                            <a:xfrm>
                              <a:off x="3072188" y="2055996"/>
                              <a:ext cx="311785" cy="360680"/>
                            </a:xfrm>
                            <a:prstGeom prst="rect">
                              <a:avLst/>
                            </a:prstGeom>
                            <a:noFill/>
                          </wps:spPr>
                          <wps:txbx>
                            <w:txbxContent>
                              <w:p w14:paraId="3F344807" w14:textId="77777777" w:rsidR="00486D25" w:rsidRDefault="00486D25" w:rsidP="00486D25">
                                <w:pPr>
                                  <w:rPr>
                                    <w:rFonts w:asciiTheme="minorHAnsi" w:cstheme="minorBidi"/>
                                    <w:color w:val="000000" w:themeColor="text1"/>
                                    <w:kern w:val="24"/>
                                  </w:rPr>
                                </w:pPr>
                                <w:r>
                                  <w:rPr>
                                    <w:rFonts w:asciiTheme="minorHAnsi" w:cstheme="minorBidi"/>
                                    <w:color w:val="000000" w:themeColor="text1"/>
                                    <w:kern w:val="24"/>
                                  </w:rPr>
                                  <w:t>54</w:t>
                                </w:r>
                              </w:p>
                            </w:txbxContent>
                          </wps:txbx>
                          <wps:bodyPr wrap="none" rtlCol="0">
                            <a:spAutoFit/>
                          </wps:bodyPr>
                        </wps:wsp>
                      </wpg:grpSp>
                      <wps:wsp>
                        <wps:cNvPr id="484505908" name="Straight Arrow Connector 484505908">
                          <a:extLst>
                            <a:ext uri="{FF2B5EF4-FFF2-40B4-BE49-F238E27FC236}">
                              <a16:creationId xmlns:a16="http://schemas.microsoft.com/office/drawing/2014/main" id="{212DF243-A796-D677-0EB0-BDB3F25F8B7B}"/>
                            </a:ext>
                          </a:extLst>
                        </wps:cNvPr>
                        <wps:cNvCnPr>
                          <a:cxnSpLocks/>
                        </wps:cNvCnPr>
                        <wps:spPr>
                          <a:xfrm>
                            <a:off x="620177" y="2495554"/>
                            <a:ext cx="0" cy="245557"/>
                          </a:xfrm>
                          <a:prstGeom prst="straightConnector1">
                            <a:avLst/>
                          </a:prstGeom>
                          <a:ln>
                            <a:solidFill>
                              <a:schemeClr val="bg1">
                                <a:lumMod val="50000"/>
                              </a:schemeClr>
                            </a:solidFill>
                            <a:headEnd type="triangle"/>
                            <a:tailEnd type="none"/>
                          </a:ln>
                        </wps:spPr>
                        <wps:style>
                          <a:lnRef idx="1">
                            <a:schemeClr val="accent2"/>
                          </a:lnRef>
                          <a:fillRef idx="0">
                            <a:schemeClr val="accent2"/>
                          </a:fillRef>
                          <a:effectRef idx="0">
                            <a:schemeClr val="accent2"/>
                          </a:effectRef>
                          <a:fontRef idx="minor">
                            <a:schemeClr val="tx1"/>
                          </a:fontRef>
                        </wps:style>
                        <wps:bodyPr/>
                      </wps:wsp>
                      <wps:wsp>
                        <wps:cNvPr id="1448681260" name="TextBox 345">
                          <a:extLst>
                            <a:ext uri="{FF2B5EF4-FFF2-40B4-BE49-F238E27FC236}">
                              <a16:creationId xmlns:a16="http://schemas.microsoft.com/office/drawing/2014/main" id="{73E1FAEE-1D09-1DF2-908A-7D9A66A9123D}"/>
                            </a:ext>
                          </a:extLst>
                        </wps:cNvPr>
                        <wps:cNvSpPr txBox="1"/>
                        <wps:spPr>
                          <a:xfrm>
                            <a:off x="21992" y="2697876"/>
                            <a:ext cx="716915" cy="298450"/>
                          </a:xfrm>
                          <a:prstGeom prst="rect">
                            <a:avLst/>
                          </a:prstGeom>
                          <a:noFill/>
                        </wps:spPr>
                        <wps:txbx>
                          <w:txbxContent>
                            <w:p w14:paraId="53BC0265" w14:textId="77777777" w:rsidR="00486D25" w:rsidRDefault="00486D25" w:rsidP="00486D25">
                              <w:pPr>
                                <w:rPr>
                                  <w:rFonts w:asciiTheme="minorHAnsi" w:cstheme="minorBidi"/>
                                  <w:color w:val="000000" w:themeColor="text1"/>
                                  <w:kern w:val="24"/>
                                  <w:sz w:val="12"/>
                                  <w:szCs w:val="12"/>
                                </w:rPr>
                              </w:pPr>
                              <w:r>
                                <w:rPr>
                                  <w:rFonts w:asciiTheme="minorHAnsi" w:cstheme="minorBidi"/>
                                  <w:color w:val="000000" w:themeColor="text1"/>
                                  <w:kern w:val="24"/>
                                  <w:sz w:val="12"/>
                                  <w:szCs w:val="12"/>
                                </w:rPr>
                                <w:t>UE_ID_legacy = 1</w:t>
                              </w:r>
                            </w:p>
                          </w:txbxContent>
                        </wps:txbx>
                        <wps:bodyPr wrap="none" rtlCol="0">
                          <a:spAutoFit/>
                        </wps:bodyPr>
                      </wps:wsp>
                      <wps:wsp>
                        <wps:cNvPr id="913283165" name="Straight Arrow Connector 913283165">
                          <a:extLst>
                            <a:ext uri="{FF2B5EF4-FFF2-40B4-BE49-F238E27FC236}">
                              <a16:creationId xmlns:a16="http://schemas.microsoft.com/office/drawing/2014/main" id="{E2EF5BD7-2A07-A6B9-DA2D-503D4CCC776E}"/>
                            </a:ext>
                          </a:extLst>
                        </wps:cNvPr>
                        <wps:cNvCnPr>
                          <a:cxnSpLocks/>
                        </wps:cNvCnPr>
                        <wps:spPr>
                          <a:xfrm>
                            <a:off x="1007330" y="2498670"/>
                            <a:ext cx="0" cy="245557"/>
                          </a:xfrm>
                          <a:prstGeom prst="straightConnector1">
                            <a:avLst/>
                          </a:prstGeom>
                          <a:ln>
                            <a:solidFill>
                              <a:schemeClr val="bg1">
                                <a:lumMod val="50000"/>
                              </a:schemeClr>
                            </a:solidFill>
                            <a:headEnd type="triangle"/>
                            <a:tailEnd type="none"/>
                          </a:ln>
                        </wps:spPr>
                        <wps:style>
                          <a:lnRef idx="1">
                            <a:schemeClr val="accent2"/>
                          </a:lnRef>
                          <a:fillRef idx="0">
                            <a:schemeClr val="accent2"/>
                          </a:fillRef>
                          <a:effectRef idx="0">
                            <a:schemeClr val="accent2"/>
                          </a:effectRef>
                          <a:fontRef idx="minor">
                            <a:schemeClr val="tx1"/>
                          </a:fontRef>
                        </wps:style>
                        <wps:bodyPr/>
                      </wps:wsp>
                      <wps:wsp>
                        <wps:cNvPr id="1611568716" name="TextBox 350">
                          <a:extLst>
                            <a:ext uri="{FF2B5EF4-FFF2-40B4-BE49-F238E27FC236}">
                              <a16:creationId xmlns:a16="http://schemas.microsoft.com/office/drawing/2014/main" id="{F6C9E352-A94B-4E44-1CD7-356B631FD156}"/>
                            </a:ext>
                          </a:extLst>
                        </wps:cNvPr>
                        <wps:cNvSpPr txBox="1"/>
                        <wps:spPr>
                          <a:xfrm>
                            <a:off x="873541" y="2696001"/>
                            <a:ext cx="716915" cy="298450"/>
                          </a:xfrm>
                          <a:prstGeom prst="rect">
                            <a:avLst/>
                          </a:prstGeom>
                          <a:noFill/>
                        </wps:spPr>
                        <wps:txbx>
                          <w:txbxContent>
                            <w:p w14:paraId="6EB4ABF7" w14:textId="77777777" w:rsidR="00486D25" w:rsidRDefault="00486D25" w:rsidP="00486D25">
                              <w:pPr>
                                <w:rPr>
                                  <w:rFonts w:asciiTheme="minorHAnsi" w:cstheme="minorBidi"/>
                                  <w:color w:val="000000" w:themeColor="text1"/>
                                  <w:kern w:val="24"/>
                                  <w:sz w:val="12"/>
                                  <w:szCs w:val="12"/>
                                </w:rPr>
                              </w:pPr>
                              <w:r>
                                <w:rPr>
                                  <w:rFonts w:asciiTheme="minorHAnsi" w:cstheme="minorBidi"/>
                                  <w:color w:val="000000" w:themeColor="text1"/>
                                  <w:kern w:val="24"/>
                                  <w:sz w:val="12"/>
                                  <w:szCs w:val="12"/>
                                </w:rPr>
                                <w:t>UE_ID_legacy = 3</w:t>
                              </w:r>
                            </w:p>
                          </w:txbxContent>
                        </wps:txbx>
                        <wps:bodyPr wrap="none" rtlCol="0">
                          <a:spAutoFit/>
                        </wps:bodyPr>
                      </wps:wsp>
                      <wps:wsp>
                        <wps:cNvPr id="819818777" name="Straight Arrow Connector 819818777">
                          <a:extLst>
                            <a:ext uri="{FF2B5EF4-FFF2-40B4-BE49-F238E27FC236}">
                              <a16:creationId xmlns:a16="http://schemas.microsoft.com/office/drawing/2014/main" id="{6A18E157-F47D-552F-9B01-DEE4E26C5591}"/>
                            </a:ext>
                          </a:extLst>
                        </wps:cNvPr>
                        <wps:cNvCnPr>
                          <a:cxnSpLocks/>
                        </wps:cNvCnPr>
                        <wps:spPr>
                          <a:xfrm>
                            <a:off x="1739273" y="2504639"/>
                            <a:ext cx="0" cy="245557"/>
                          </a:xfrm>
                          <a:prstGeom prst="straightConnector1">
                            <a:avLst/>
                          </a:prstGeom>
                          <a:ln>
                            <a:solidFill>
                              <a:schemeClr val="bg1">
                                <a:lumMod val="50000"/>
                              </a:schemeClr>
                            </a:solidFill>
                            <a:headEnd type="triangle"/>
                            <a:tailEnd type="none"/>
                          </a:ln>
                        </wps:spPr>
                        <wps:style>
                          <a:lnRef idx="1">
                            <a:schemeClr val="accent2"/>
                          </a:lnRef>
                          <a:fillRef idx="0">
                            <a:schemeClr val="accent2"/>
                          </a:fillRef>
                          <a:effectRef idx="0">
                            <a:schemeClr val="accent2"/>
                          </a:effectRef>
                          <a:fontRef idx="minor">
                            <a:schemeClr val="tx1"/>
                          </a:fontRef>
                        </wps:style>
                        <wps:bodyPr/>
                      </wps:wsp>
                      <wps:wsp>
                        <wps:cNvPr id="2068117444" name="TextBox 352">
                          <a:extLst>
                            <a:ext uri="{FF2B5EF4-FFF2-40B4-BE49-F238E27FC236}">
                              <a16:creationId xmlns:a16="http://schemas.microsoft.com/office/drawing/2014/main" id="{F46308B4-ECF3-6EA1-89B8-05B466DFBACC}"/>
                            </a:ext>
                          </a:extLst>
                        </wps:cNvPr>
                        <wps:cNvSpPr txBox="1"/>
                        <wps:spPr>
                          <a:xfrm>
                            <a:off x="1605466" y="2701969"/>
                            <a:ext cx="772795" cy="298450"/>
                          </a:xfrm>
                          <a:prstGeom prst="rect">
                            <a:avLst/>
                          </a:prstGeom>
                          <a:noFill/>
                        </wps:spPr>
                        <wps:txbx>
                          <w:txbxContent>
                            <w:p w14:paraId="24360351" w14:textId="77777777" w:rsidR="00486D25" w:rsidRDefault="00486D25" w:rsidP="00486D25">
                              <w:pPr>
                                <w:rPr>
                                  <w:rFonts w:asciiTheme="minorHAnsi" w:cstheme="minorBidi"/>
                                  <w:color w:val="000000" w:themeColor="text1"/>
                                  <w:kern w:val="24"/>
                                  <w:sz w:val="12"/>
                                  <w:szCs w:val="12"/>
                                </w:rPr>
                              </w:pPr>
                              <w:r>
                                <w:rPr>
                                  <w:rFonts w:asciiTheme="minorHAnsi" w:cstheme="minorBidi"/>
                                  <w:color w:val="000000" w:themeColor="text1"/>
                                  <w:kern w:val="24"/>
                                  <w:sz w:val="12"/>
                                  <w:szCs w:val="12"/>
                                </w:rPr>
                                <w:t>UE_ID_Rel_19 = 15</w:t>
                              </w:r>
                            </w:p>
                          </w:txbxContent>
                        </wps:txbx>
                        <wps:bodyPr wrap="none" rtlCol="0">
                          <a:spAutoFit/>
                        </wps:bodyPr>
                      </wps:wsp>
                      <wps:wsp>
                        <wps:cNvPr id="891243245" name="Straight Arrow Connector 891243245">
                          <a:extLst>
                            <a:ext uri="{FF2B5EF4-FFF2-40B4-BE49-F238E27FC236}">
                              <a16:creationId xmlns:a16="http://schemas.microsoft.com/office/drawing/2014/main" id="{CA7388DC-2768-7CF5-711F-BDE2F32E62DB}"/>
                            </a:ext>
                          </a:extLst>
                        </wps:cNvPr>
                        <wps:cNvCnPr>
                          <a:cxnSpLocks/>
                        </wps:cNvCnPr>
                        <wps:spPr>
                          <a:xfrm>
                            <a:off x="2826530" y="2498670"/>
                            <a:ext cx="0" cy="245557"/>
                          </a:xfrm>
                          <a:prstGeom prst="straightConnector1">
                            <a:avLst/>
                          </a:prstGeom>
                          <a:ln>
                            <a:solidFill>
                              <a:schemeClr val="bg1">
                                <a:lumMod val="50000"/>
                              </a:schemeClr>
                            </a:solidFill>
                            <a:headEnd type="triangle"/>
                            <a:tailEnd type="none"/>
                          </a:ln>
                        </wps:spPr>
                        <wps:style>
                          <a:lnRef idx="1">
                            <a:schemeClr val="accent2"/>
                          </a:lnRef>
                          <a:fillRef idx="0">
                            <a:schemeClr val="accent2"/>
                          </a:fillRef>
                          <a:effectRef idx="0">
                            <a:schemeClr val="accent2"/>
                          </a:effectRef>
                          <a:fontRef idx="minor">
                            <a:schemeClr val="tx1"/>
                          </a:fontRef>
                        </wps:style>
                        <wps:bodyPr/>
                      </wps:wsp>
                      <wps:wsp>
                        <wps:cNvPr id="196847647" name="TextBox 354">
                          <a:extLst>
                            <a:ext uri="{FF2B5EF4-FFF2-40B4-BE49-F238E27FC236}">
                              <a16:creationId xmlns:a16="http://schemas.microsoft.com/office/drawing/2014/main" id="{BB3841AB-7EA7-2574-E36A-24924668A58D}"/>
                            </a:ext>
                          </a:extLst>
                        </wps:cNvPr>
                        <wps:cNvSpPr txBox="1"/>
                        <wps:spPr>
                          <a:xfrm>
                            <a:off x="2692698" y="2695634"/>
                            <a:ext cx="772795" cy="298450"/>
                          </a:xfrm>
                          <a:prstGeom prst="rect">
                            <a:avLst/>
                          </a:prstGeom>
                          <a:noFill/>
                        </wps:spPr>
                        <wps:txbx>
                          <w:txbxContent>
                            <w:p w14:paraId="4729F325" w14:textId="77777777" w:rsidR="00486D25" w:rsidRDefault="00486D25" w:rsidP="00486D25">
                              <w:pPr>
                                <w:rPr>
                                  <w:rFonts w:asciiTheme="minorHAnsi" w:cstheme="minorBidi"/>
                                  <w:color w:val="000000" w:themeColor="text1"/>
                                  <w:kern w:val="24"/>
                                  <w:sz w:val="12"/>
                                  <w:szCs w:val="12"/>
                                </w:rPr>
                              </w:pPr>
                              <w:r>
                                <w:rPr>
                                  <w:rFonts w:asciiTheme="minorHAnsi" w:cstheme="minorBidi"/>
                                  <w:color w:val="000000" w:themeColor="text1"/>
                                  <w:kern w:val="24"/>
                                  <w:sz w:val="12"/>
                                  <w:szCs w:val="12"/>
                                </w:rPr>
                                <w:t>UE_ID_Rel_19 = 21</w:t>
                              </w:r>
                            </w:p>
                          </w:txbxContent>
                        </wps:txbx>
                        <wps:bodyPr wrap="none" rtlCol="0">
                          <a:spAutoFit/>
                        </wps:bodyPr>
                      </wps:wsp>
                      <wps:wsp>
                        <wps:cNvPr id="546455805" name="Rectangle 546455805">
                          <a:extLst>
                            <a:ext uri="{FF2B5EF4-FFF2-40B4-BE49-F238E27FC236}">
                              <a16:creationId xmlns:a16="http://schemas.microsoft.com/office/drawing/2014/main" id="{BBE71173-A102-834C-4056-EBE1551C11F4}"/>
                            </a:ext>
                          </a:extLst>
                        </wps:cNvPr>
                        <wps:cNvSpPr>
                          <a:spLocks noChangeArrowheads="1"/>
                        </wps:cNvSpPr>
                        <wps:spPr bwMode="auto">
                          <a:xfrm>
                            <a:off x="4070336" y="1893397"/>
                            <a:ext cx="183548" cy="586884"/>
                          </a:xfrm>
                          <a:prstGeom prst="rect">
                            <a:avLst/>
                          </a:prstGeom>
                          <a:solidFill>
                            <a:schemeClr val="tx1"/>
                          </a:solidFill>
                          <a:ln>
                            <a:noFill/>
                          </a:ln>
                        </wps:spPr>
                        <wps:bodyPr vert="horz" wrap="square" lIns="91440" tIns="45720" rIns="91440" bIns="45720" numCol="1" anchor="t" anchorCtr="0" compatLnSpc="1">
                          <a:prstTxWarp prst="textNoShape">
                            <a:avLst/>
                          </a:prstTxWarp>
                        </wps:bodyPr>
                      </wps:wsp>
                      <wps:wsp>
                        <wps:cNvPr id="77435377" name="Rectangle 77435377">
                          <a:extLst>
                            <a:ext uri="{FF2B5EF4-FFF2-40B4-BE49-F238E27FC236}">
                              <a16:creationId xmlns:a16="http://schemas.microsoft.com/office/drawing/2014/main" id="{8A02E3E6-1292-EEF0-8AD2-AE216B2DB9E2}"/>
                            </a:ext>
                          </a:extLst>
                        </wps:cNvPr>
                        <wps:cNvSpPr>
                          <a:spLocks noChangeArrowheads="1"/>
                        </wps:cNvSpPr>
                        <wps:spPr bwMode="auto">
                          <a:xfrm>
                            <a:off x="4070336" y="1893397"/>
                            <a:ext cx="183548" cy="586884"/>
                          </a:xfrm>
                          <a:prstGeom prst="rect">
                            <a:avLst/>
                          </a:prstGeom>
                          <a:noFill/>
                          <a:ln w="34925" cap="flat">
                            <a:solidFill>
                              <a:schemeClr val="bg1">
                                <a:lumMod val="50000"/>
                              </a:schemeClr>
                            </a:solidFill>
                            <a:prstDash val="solid"/>
                            <a:miter lim="800000"/>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wps:wsp>
                        <wps:cNvPr id="1516056746" name="Rectangle 1516056746">
                          <a:extLst>
                            <a:ext uri="{FF2B5EF4-FFF2-40B4-BE49-F238E27FC236}">
                              <a16:creationId xmlns:a16="http://schemas.microsoft.com/office/drawing/2014/main" id="{B5076CDA-4621-C56B-D9F2-4037D1CAEAC7}"/>
                            </a:ext>
                          </a:extLst>
                        </wps:cNvPr>
                        <wps:cNvSpPr>
                          <a:spLocks noChangeArrowheads="1"/>
                        </wps:cNvSpPr>
                        <wps:spPr bwMode="auto">
                          <a:xfrm>
                            <a:off x="5145989" y="1890199"/>
                            <a:ext cx="183548" cy="586884"/>
                          </a:xfrm>
                          <a:prstGeom prst="rect">
                            <a:avLst/>
                          </a:prstGeom>
                          <a:solidFill>
                            <a:srgbClr val="C9C9C9"/>
                          </a:solidFill>
                          <a:ln>
                            <a:noFill/>
                          </a:ln>
                        </wps:spPr>
                        <wps:bodyPr vert="horz" wrap="square" lIns="91440" tIns="45720" rIns="91440" bIns="45720" numCol="1" anchor="t" anchorCtr="0" compatLnSpc="1">
                          <a:prstTxWarp prst="textNoShape">
                            <a:avLst/>
                          </a:prstTxWarp>
                        </wps:bodyPr>
                      </wps:wsp>
                      <wps:wsp>
                        <wps:cNvPr id="835015262" name="Rectangle 835015262">
                          <a:extLst>
                            <a:ext uri="{FF2B5EF4-FFF2-40B4-BE49-F238E27FC236}">
                              <a16:creationId xmlns:a16="http://schemas.microsoft.com/office/drawing/2014/main" id="{1A7C92D6-F28B-EB9C-5107-13B1B0A37895}"/>
                            </a:ext>
                          </a:extLst>
                        </wps:cNvPr>
                        <wps:cNvSpPr>
                          <a:spLocks noChangeArrowheads="1"/>
                        </wps:cNvSpPr>
                        <wps:spPr bwMode="auto">
                          <a:xfrm>
                            <a:off x="5145989" y="1890199"/>
                            <a:ext cx="183548" cy="586884"/>
                          </a:xfrm>
                          <a:prstGeom prst="rect">
                            <a:avLst/>
                          </a:prstGeom>
                          <a:solidFill>
                            <a:srgbClr val="C9C9C9"/>
                          </a:solidFill>
                          <a:ln w="34925" cap="flat">
                            <a:solidFill>
                              <a:schemeClr val="bg1">
                                <a:lumMod val="50000"/>
                              </a:schemeClr>
                            </a:solidFill>
                            <a:prstDash val="solid"/>
                            <a:miter lim="800000"/>
                            <a:headEnd/>
                            <a:tailEnd/>
                          </a:ln>
                        </wps:spPr>
                        <wps:bodyPr vert="horz" wrap="square" lIns="91440" tIns="45720" rIns="91440" bIns="45720" numCol="1" anchor="t" anchorCtr="0" compatLnSpc="1">
                          <a:prstTxWarp prst="textNoShape">
                            <a:avLst/>
                          </a:prstTxWarp>
                        </wps:bodyPr>
                      </wps:wsp>
                      <wps:wsp>
                        <wps:cNvPr id="145588686" name="Rectangle 145588686">
                          <a:extLst>
                            <a:ext uri="{FF2B5EF4-FFF2-40B4-BE49-F238E27FC236}">
                              <a16:creationId xmlns:a16="http://schemas.microsoft.com/office/drawing/2014/main" id="{F603F176-34BC-3506-781C-A6DBF0DFBC43}"/>
                            </a:ext>
                          </a:extLst>
                        </wps:cNvPr>
                        <wps:cNvSpPr>
                          <a:spLocks noChangeArrowheads="1"/>
                        </wps:cNvSpPr>
                        <wps:spPr bwMode="auto">
                          <a:xfrm>
                            <a:off x="4284225" y="2075615"/>
                            <a:ext cx="795020" cy="3314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61BF8A" w14:textId="77777777" w:rsidR="00486D25" w:rsidRDefault="00486D25" w:rsidP="00486D25">
                              <w:pPr>
                                <w:kinsoku w:val="0"/>
                                <w:rPr>
                                  <w:rFonts w:ascii="Calibri (Body)" w:hAnsi="Calibri (Body)" w:cstheme="minorBidi"/>
                                  <w:color w:val="000000" w:themeColor="text1"/>
                                  <w:kern w:val="24"/>
                                  <w:sz w:val="28"/>
                                  <w:szCs w:val="28"/>
                                </w:rPr>
                              </w:pPr>
                              <w:r>
                                <w:rPr>
                                  <w:rFonts w:ascii="Calibri (Body)" w:hAnsi="Calibri (Body)" w:cstheme="minorBidi"/>
                                  <w:color w:val="000000" w:themeColor="text1"/>
                                  <w:kern w:val="24"/>
                                  <w:sz w:val="28"/>
                                  <w:szCs w:val="28"/>
                                </w:rPr>
                                <w:t>- legacy PO</w:t>
                              </w:r>
                            </w:p>
                          </w:txbxContent>
                        </wps:txbx>
                        <wps:bodyPr vert="horz" wrap="none" lIns="0" tIns="0" rIns="0" bIns="0" numCol="1" anchor="t" anchorCtr="0" compatLnSpc="1">
                          <a:prstTxWarp prst="textNoShape">
                            <a:avLst/>
                          </a:prstTxWarp>
                          <a:spAutoFit/>
                        </wps:bodyPr>
                      </wps:wsp>
                      <wps:wsp>
                        <wps:cNvPr id="74023165" name="Rectangle 74023165">
                          <a:extLst>
                            <a:ext uri="{FF2B5EF4-FFF2-40B4-BE49-F238E27FC236}">
                              <a16:creationId xmlns:a16="http://schemas.microsoft.com/office/drawing/2014/main" id="{95830850-063E-0C49-6F4E-3AA09CCE9096}"/>
                            </a:ext>
                          </a:extLst>
                        </wps:cNvPr>
                        <wps:cNvSpPr>
                          <a:spLocks noChangeArrowheads="1"/>
                        </wps:cNvSpPr>
                        <wps:spPr bwMode="auto">
                          <a:xfrm>
                            <a:off x="5419065" y="2069038"/>
                            <a:ext cx="802005" cy="3314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FDD697" w14:textId="77777777" w:rsidR="00486D25" w:rsidRDefault="00486D25" w:rsidP="00486D25">
                              <w:pPr>
                                <w:kinsoku w:val="0"/>
                                <w:rPr>
                                  <w:rFonts w:ascii="Calibri (Body)" w:hAnsi="Calibri (Body)" w:cstheme="minorBidi"/>
                                  <w:color w:val="000000" w:themeColor="text1"/>
                                  <w:kern w:val="24"/>
                                  <w:sz w:val="28"/>
                                  <w:szCs w:val="28"/>
                                </w:rPr>
                              </w:pPr>
                              <w:r>
                                <w:rPr>
                                  <w:rFonts w:ascii="Calibri (Body)" w:hAnsi="Calibri (Body)" w:cstheme="minorBidi"/>
                                  <w:color w:val="000000" w:themeColor="text1"/>
                                  <w:kern w:val="24"/>
                                  <w:sz w:val="28"/>
                                  <w:szCs w:val="28"/>
                                </w:rPr>
                                <w:t>- Rel-19 PO</w:t>
                              </w:r>
                            </w:p>
                          </w:txbxContent>
                        </wps:txbx>
                        <wps:bodyPr vert="horz" wrap="none" lIns="0" tIns="0" rIns="0" bIns="0" numCol="1" anchor="t" anchorCtr="0" compatLnSpc="1">
                          <a:prstTxWarp prst="textNoShape">
                            <a:avLst/>
                          </a:prstTxWarp>
                          <a:spAutoFit/>
                        </wps:bodyPr>
                      </wps:wsp>
                    </wpg:wgp>
                  </a:graphicData>
                </a:graphic>
              </wp:anchor>
            </w:drawing>
          </mc:Choice>
          <mc:Fallback>
            <w:pict>
              <v:group w14:anchorId="27D3056B" id="Group 362" o:spid="_x0000_s1144" style="position:absolute;left:0;text-align:left;margin-left:34.45pt;margin-top:.7pt;width:555.1pt;height:236.25pt;z-index:251658242;mso-position-horizontal-relative:page" coordsize="70497,300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xZl5/xwAAJeeAQAOAAAAZHJzL2Uyb0RvYy54bWzsXVtz20aWft+q/Q8ovq+FvuGiijzlkWNv&#10;qpxMKs7uPEMUKLJCAgwAmXR+/XzdDaBJsGlHt4ZEtVLlkDwACaDPOf2d+w//2K6WwZe8qhdlcTEh&#10;b8JJkBfT8npR3FxM/u/3D/+TTIK6yYrrbFkW+cXka15P/vH2v//rh836PKflvFxe51WALynq8836&#10;YjJvmvX52Vk9neerrH5TrvMCxFlZrbIGb6ubs+sq2+DbV8szGobR2aasrtdVOc3rGp++18TJW/X9&#10;s1k+bf41m9V5EywvJri2Rv1bqX+v5L9nb3/Izm+qbD1fTNvLyO5xFatsUeBH+696nzVZcFstDr5q&#10;tZhWZV3OmjfTcnVWzmaLaa7uAXdDwsHdfKzK27W6l5vzzc26f0x4tIPndO+vnf7y5WO1/rz+tcKT&#10;2Kxv8CzUO3kv21m1kv/HVQZb9ci+9o8s3zbBFB/GIU/jGE92ChoLw5DFQj/U6RxP/uC86fzH3TPT&#10;yJzJSSrPPOt++GzvcjZrMEhtnkH9sGfweZ6tc/Vo63M8g1+rYHF9MUl4TNOQToIiW4FZfwP7ZMXN&#10;Mg86gnpI6gz5yOTDqdefyukfdVCUl3Mcm7+rqnIzz7NrXCBR9yOvHD+hT5BvapwaXG1+Lq/xG9lt&#10;UyrOGTxtGsc8DSE9eK48FTRk+rF2D54kNInbp0cSJqj+se7hZefrqm4+5uUqkC8uJhXuRf1O9uVT&#10;3ejn3B2i7qNcLq4/LJZL9UaKX365rIIvGQTn6qb78nr3qGUhjy1KeZb+QvkJlk3fouSn+vyqvP6K&#10;24WKwEXMy+qvSbCBuF1M6j9vsyqfBMufCjyqlHAu5VO94SKmeFPtUq52KcXt6rLEhZFJkBVTfOvF&#10;pOleXjZavCFf66z5VHxeT+WB8lLl/f6+/XdWrduH0uBp/lJ2vJCdD56NPra9JX0j7Rtwor69J2dJ&#10;EkeciIRKGRty5Q7tdBmz56/sfFkEG2gZnlIBtSGZaLbMNFfvMabaPfbZVy7/8nYFmdMsLaCqlPaH&#10;uukPV8pn75skx7zP6rk+SZG0GK4WDfat5WIFpSG/qt1JpOD/WFxjNbLzJlss9Wv8hpeM/Y39ThtW&#10;J6CtJm2VdZQwkrKUWtS1ITmUiwTbn9RhUNiCxWSosEGReyThIiGdOu10fqeI/6au3hOJh+jgApis&#10;08C4Pq198UJrXrzQWhcvHGtcua++w874YaG2KrORuNe/CTgsZiHAyaH+NTSHfJaKOE74N4ABExy4&#10;QTGbBwanCwx4EjGWCIa1PgAGhna6jLmnBT0w8JC5s+JInCaUcybNowPJMDR3ksEIJ4wBpxy15bzK&#10;fhW2nCBhmIg4hN16wJiGdrqM6VW293JYHW9pyhMBKGOx5QzJoVwwypMEZs9Rhe2db69BYcdhHDP4&#10;3ywQ25BOly29uvbq2qquaRglIYlSYRGMHZo7ySCJSATcascVtkfYr0FhEw7OFIzbYng7tNNlTK+y&#10;vcq2qmxYnpwlKQITFtvT0BxKRgrvJWFKZft4yQMj1M8oXkIQD40pjWTQaJBFQQzNHZ/RkAOSeFuu&#10;S7F4rYkUCaUhY4xbXAyGdLps6YGBBwZWYCDzDmkSpTI+MVTYOzSHkkEpTxliN975plj2tSpsEnIR&#10;CkaFLYxnaKfLmF5le5VtVdnI+0TedcwTWE9Dlb1DcygZSH2jLPa23GNkGz8fW46yUETIh0e27ZDN&#10;DMkhl/EwlrmTx4GBd/K+CidvHDGBsLCwIFaov452uozpgYEHBnZgwEIWERpLJTnU2MTQXEpGwuJE&#10;23LeyXs6Tt4kTkKGf2wA1NAc8plICfumk9dDg9cADUTIUF4jmCX4YEiny5YeGHhgYAcGSGeE0wDm&#10;kwUYGJo7ySAo3k8jGJZw8npgcDrAIEzSiCH4a/XZ9jSHfMYSlnDtM/B8djp8liDhL+Sc2FwAhuaQ&#10;z1CUHibaA2pv1+AB6GsAoGjVkIYi5cy20Rra6TKmh6AegtohaBgRFL+lFKXrB74pQ3MoGVEsIp9n&#10;0Pfeea15BlQaInEcC1uYy9BOlzG9yvYq26qyIxKFIkxkL66hxjYkh3IRixAJ7N5ncFpZBkgKJzHl&#10;NLHo3x2aOz5jqO2MutZ7iaBwH+DHs3PTeu8pbbnq5qpvvPdB/akugsgK8b33VG9Bh733UnQLwVrb&#10;FCAxNIecGaWJ6h6hUmMjwvjTcqZHBh4ZWJEBIQS5uUj6w248hAY7NIeSkaQkld1kpWR4nd117ms7&#10;qTru3qfU9Ej9UhMORkDKiaVdnyG55MuE06jly9RrbN8tdSS5ICKNqUDAxNKyYYfmTjI4V5I6ksb2&#10;Da5NM+xxG1xTygRKdBOLwjYkp2xJeNQF8rzC9gp7LIWNTPYwFtSWSdGTHMqFvBq5eYwCsL26fi7q&#10;OuFIc0ioTN0aGn6G5JItKU3Tli09vvbTCNqBI+77xDOBPxqntowkQ3MoGQmJksQr7Fff9ySkIUqF&#10;ZaelA4Xdk1yyZZgS4fG1Hx+DCUpjOgpJDA8ES2x2pyE5lAugGDkBzeNrPQnstWYjoYoNFUzoWHao&#10;rg3JKVuio2bLlh5fe3w9Hr5mcBjzJLWlj6KtW0tzJxmCJOipqSM7iISiT9HTxuL30j/6kXV+QGM1&#10;No7A4ALYWZGwOLDRlrqjuWRMjALyLhE/oHF0yeARLD0R2wSjJzmUCxYhz1uXArpPEfEe7OfiwSZC&#10;RDSKWWot0eppLhlTxFHUTXT0IUcfchwp5BhRzDlnGJ9waHsakkO5EMj3l7DKhxxVGuprdYlEFBW1&#10;GHBvyVwyJJdsyRmCjpotvUvEu0TGcomIMIrCOJXIYRjZMSSHchFjfl/Ylmd5h0g7O/31ZWAjmxTh&#10;RiBaWyTc0FwyJk2RJOIVdl4Fy8XKK+yxFDY8ximPEou+7ikOpSJFx+4YMurR9atG1zG6ajMU4FrQ&#10;tSG5ZEvCE+8M8d7rsb3XmIiDsgSpIIfguqe4kwrZOgfNGLyyTl93dghB9TemmFFr3a2hOWVMzJXs&#10;put537X3XY/ku6YRF5jUbvNdG5JDuUBBWyQjTB5dv2p0TVKGEEZq6aDUU5wyJYHD2jtCvCNk3Nxr&#10;jqEgYZiElswQQ3IoF8gLge96JGXtGz6dP5vUkEhw2e7Jpq57kku+5GhN2fKljzR6x/Vojus0lk2t&#10;hXWou6G5kwwm4AfgXRWZoCEdJl9TzLuYBFPAb4IWblS18DvLzrezaiV7+UmN8zEvV4F8cTGp8mkz&#10;kZ9nXz7VDe4Dh3aHyI/3k693NXao/nyLvrHMvhCtnlLOLd5r9ONvSU75khGmx5pAd/sGfYB5+NPC&#10;Oc+z6x+La6xGdt5ki6V+DUlbFi0crde/Vm9/2KzrVtEFX/IK0jkvq78mwabK1heT+s/brMonwfKn&#10;ou5bVzfqTRtqr3YprzVnCnYeT+EstZajG5o7yYh4xDpHIXoKk8NyGa+xsVdNgqyYgt8vJk338rLB&#10;OyDSablaZ82nx2j+O2rdbRqhOiVKhaUgHVzb0Zxypiy49F4R7xUZ1ytCQkrQoS+29dbZobmTjBTV&#10;axJZHfVhu1LZl6n8z4PskUA2IRxzjRB3tPjrdmgOGZNTNCBuNTasP+bS+vublVzB5mLCgL9wmVMJ&#10;XGfLTJuY+7bk4bdJeLy8Xf1cXuviXhQXawQNpNzX/SoLde+bpLn6Pqvn+iRF0k9l5XNJxs4lSVgY&#10;kkjAS9Emk3xuqmxxM2+Cd1VVboLLsijggSirwBxppOmykFZRdj7dAvt9Kqd/1KApCDf95YsmSpNJ&#10;G0/GxVHOZsEWPBgxNLQE2IIWj9FrEyNAcbqZZiCRJUiUo31V3KrYI16Sur3q/nLJt3wm0qobek4e&#10;jdtbWzJovq5zYOVqkRU3y1zfWWtbtrSiLNTndjuzbr4ucyVxxW/5LFhc44npu+pFTQtUNp3mRaPc&#10;TOqbcLQ8bbZYLvsTQ/U4vnlie7xagNkMa36Xk/PuDPXLZWFOXi2KsrL9erPtPF8zfXxnaev7NqZ2&#10;x1IOpyskKMiFf6DvdPI7Bmz8s9wG6IJjmP8zXAJBs8XncmHaz4+wOk0STBHRrI7xDBGwyx6ro18D&#10;QThWMzxKJFBdJg/Aeh5h+O+5Bfv5CEoajfei2V5twUuQKvUD5im3TgzFk0HVLC/LpbTt5HrW63e3&#10;TflhobyP5ox2vdwtSwy/VYpy1N6jdlRXmSPNcj1MVyEOh6GeGnHGBMWIXle1al0peK+rNACWMisf&#10;iDuhwEwLEkYYUtQ7LTplhf68hvvvoqxEQpHNp/vHpDEXbKisKEWAvN2d3Sir/lb0Y34ByioSDAOe&#10;4VjsgFW3LEhJvN+yoJMQlrotFhKRNMbxRQYuMUJiOalKYiY05MIG9tRbiAJlZkN4AasizUVMVEwR&#10;dWvxbr8s/c0Aut5FWiKONNN29hvasydIgB15WZS4vqhlgZgQFC7LhAKd0n50ZzdHGiF62M7OQ5Q4&#10;tWUdhGOXH4gVdF0I4KHl6jsi9XAzZDeAG3+Q/7VCvGdR79sRuzbGo9gSHTBfSstDIfq/aUt0J97L&#10;luhOPi1bAik7aRxh8jZSAr7D2zuHPoi5g9lysf7/zlpsjW0k/XZBLsIiTC/c11JUfkRwjSovAfHp&#10;79gfrjh9JGu640UvAYtpVdblrHmDIN8ZeGkxzc82ZXV9RlHvoV6tq3Ka1/WiuPlsnciWoqUR+o+b&#10;4tJuyxX3R0LS+49iVSCdAR9HJJUBXMXGHFsK+Y7Gfrgd3bsEXgw0BYqEyQCfX6+SfoO7R7mpgh2a&#10;0UESDmlHgPLxBUV5OcfhuXIRSglFvoOWGIk6WvyksyWk5yG42sBlDGdYBjeC8ih0To1WNxHCQhZp&#10;41qEMSZb7ysnIkddgvw0OVOHnj/cOfbRvR1XuwyNV8WnhkzmTbM+PztTTsWsfrN6uKbAtCUgLZQ2&#10;dlul4UtDcsmWVGaqfCOY87hs2XOXZC4fpEGv0EngU6bgq4V6xASbyFryu0NzKBkMNpNEi9iAeQrz&#10;6SDM+biSsaeKB1GMq5sOrO0d5RW28kIG29WywKs1tujHV9gxoTJ3zjapwJDcsSVkJIqYdlzyNEZr&#10;Npc4Ytd09+PRx52gQWK4XpEXYmtoY2gOOZMKJBBqKAGEm8K7jh83vtunRbieM59NHRcGqaQsZrJJ&#10;47B5hyG540uJHoRMnlIbuS1f6XE3cg9xVc25rwrQ3gG4CuAekOkIBEk+FClGxktkbL8dmjvJQO8p&#10;pBV2WMLXy/j2ISOluMqQlBx0ZNsxepJDuaBCpC2S8XVkvmVlVxDnPvElwTwy2WcYXqJBYK3PAg2I&#10;OciIyD3ixSqk9r+DkBpKc+CqRrAB4AnmrkwqwI8YUE9Ziqw/gH4dUxNI8vtOGutygYxQ+RVHin1t&#10;iau74P54xHg/jtZlnvbVjpZsVR9JVlmsLV+32bgmqwIr7TrTK0m4dINbax0MzfD556cO2yQMU4V1&#10;UitBgiuGIuwLAAH7d7XuIsHMXy7p909q3XPweTfgszFqI/RohYPaglB6yglzpbdpvU1rTXyAXzyM&#10;0BITRuTQ12NILgUjQeKjhitI3kDXoEFrkjajl6M/PqKeD9LUezIhAU3/gR1WtLkTh00VdD2CbqmA&#10;69OOkz4uiBe6jQJeFLerS1mzALzlolD9+ZRFoOAQOYrcNmzDkNyxGVhLRJF2KR5BBcan+PioYBcO&#10;++LcUaMwKXQfiah0og31nyGdMGP2Os/ncyBNQPh8jt7ZTQXygaElsRkPJQPZix3NoWggKoWaH+XJ&#10;GEFn+ww8WSL/+/bf2djl4ECFslW1sKXg7dBOmDO90vbWnNWaw0A7pCGbMg4Tn+wpDsUCTYFVNx64&#10;no8o7Kd0vXmQ/Xx8b7C1CGWy8HMIJZAM15JOmDG9vvb62qqvkZfMUehmCrCNwjYkd4KRIklaVpEe&#10;V9hP6RXZR9im9cpeRMWnTDtImUapMZxemJhlS001tNNlTK+wvcK2KmxGohjTN0Tf3scobENyKBfQ&#10;2KmuSfTRki7zxfgp2vb0DTpj/VJ2hb8HiSudT+P5REvQkwUpz6Gtx68hueMyNHRBk3gdlBvBkNvH&#10;Bb6Uqu/v7j67B5NuCbqgEBsuMLQT5kwPDDwwsAIDdGMUAh33ZJA/W6GPgAEGhuRQMCjS2mQDqeOm&#10;nPe9OcvDUEmYI6XmA6xyQXlsUdmGdMKM6TW219hWjU14EqMvJSaMHqrsHZpD0ZDdpameV+etudOx&#10;5tA0mXHpTLNggx2aQ0bjiKA/Fz+vt+fGs+dSGkYpj6XOGYJWQzphvvTYwGMDKzaghFEeUgzaOpSM&#10;HZpD0cBkowj93KU957HB6WADKGD8oaNA34Lb+A12aA4ZDYMPMczkW46Dp4wB+6SdZ5O0Q9CmKuWA&#10;B5ZY1w7thFnTwwMPD6zwAINhEaCD6j5EB4bkTjCoSBAt9NjgUYa7Pp8osJD9GuTSHnKZIbnjMkz2&#10;iGWZqEegn9fT00Gg8ICKFLGi2OIE2KG54zOBfsbyYo5Hrp4SgO4nG/gkxPGcU2gAL1tHYac91H87&#10;tNNlTA8/Pfy0w090MonQn9XiM0CVfUtyJxdoYytcphp4ufByYZcLzE2jaAxi7c9paO4kIwnRccoH&#10;dJsTM8zQUk9wHiXcklOzQ3PHZ7LMEi6JFjPHiDcPp2HuDKfx7UwqjLzuGvBcNngHhInJUevscRh1&#10;zGwvgmIyIqGBzTVlaC5ZU0TguM6cg4IejJ7c7Sr/GKzp0YFHB1Z0gBmoaO+ICQeH5qQhORQMxFYS&#10;2XhV+TnQJDYddDp7bMHYK6P0jSmfT5yNoqICatEWZutJTvmSEtHxZeIVtm8qP1LmOhHIU+QyRe1Q&#10;Y+/Q3IkGk3Mfk8417VV229ey7ZrmuLfluCibYp46RUcTC2dGPc0hZyJmAiecR9lNXgXLhZ94MNrE&#10;gyhNE4EaeYtrxJDcCQZFR0d0+OwEg2JL8e3f+0aXr0hlY6AZptsxGFmHqe49ySlfklDOjtVRbo+y&#10;PcoeC2VTuEQ4C22SgfyjjuZONAhGD3aubCvGdlW47OejjtqZG2UOcRSHMbeA7B2aO8bstfXTD5Hx&#10;TmzvxLY6sXmSYmIXw1SMAxhjSO5EQnUDapU1KgYFnCP4cTNd7Gl92LvFIl5Zj6qsCQb0IrgSWrvF&#10;G5pLztQwwVUWqdfYXmPbNbZAMF6kHBGVYY01JuW1JHdywWIMo+z8IVDZRLjU2PvZ1b70f7zsatkl&#10;XqQMy3/AlobkkC0Jik77JFLM7sUo4ZGQhB/INCqSwOhQFN8TG2MakkPGRFtD3uUvAXuTmLlkTK8w&#10;TTfXtt3lWH6yOKSIbCiUM9zIUajS0RxyZhRxijCLR7g+5DeuxiYxPLaJFeH2JIdygRoY2kMJn8B0&#10;4UMrI20ZHMPGwYqRxYFtSA4FgyG00kEZlJX7VOwklH8az83z7PrH4hrLkZ032WKpX99xEnD9521W&#10;5ZNAzwJOyUv0idyc31Trz+u3P2zWN+fTX8w8SJ4KlsB70FmMH6vydh3AcOs+V6yszvkov+HXqv1A&#10;fd+vlXyy21m1kv8vZ7NgezERsDWFxjBwRXAqBlYfCxG0l61rp0A5aMjFSXvAdP6vb3/DdP7jtgmm&#10;+I0j34GV1ReDRLL2luUlbmCSb+p1sF0tC7xa1xeTedOsz8/OVMp0Vr9ZLaZVWZez5g1qRs5wI4tp&#10;frYpq+sz3EKoXq2rcprX9aK46YYOyK/deZbopQBrV8hplhpL/o4RBf8stwHajkl2bA+XzzBotiDI&#10;fgPt5zU+tDzKGDazzLrBg7I/ShIKaVTJJ8nwy6ni+/4pZCof+mNertqhCVU+bSbyd7Ivn+oGv41D&#10;JRaXh8iPe4enSsTTFyUvu9lebYPFtXzu3RVr9Rtsqmx9MdHDsqtmqQZhh+on6vW726b8sFA/I79k&#10;JIXNeBij4wae4nBVlJfsHqtCwiik0imuloVGWHT5VEyEhDlflp6RXsyyELQ7ieCpRO7WwcKodK77&#10;LIzsZgJb3iyMErwxF0bFzgz3vwB5IWHCYp7CvX24MKrM6z4LE6P/XLorMaMvjPL4vKyFQTsX+RQj&#10;ywajSkPvsTAYky6Qs/acJKbfK1+MKqM8IQJl4ZZ1UcjmPusi4MUHLnpGmqzfLV/MuqBuFt22IuT0&#10;H2gyg2MA4O6CyCiKDTGeq10YlkBbjr3397vli1mYVNA0TgnQ6nDrZz2QueO6MDSIwBijHYEZuPTd&#10;Y7J+s3wx6xKjTyxUmWWDCXvpv+O6JCJW1bkKKguBQoKhuBBMLGktmCiMkie3YPqt8sUsC0k4cnAi&#10;hKkO5IX2MOaO67JnpHPZrnh/XTBcJpLtJ5Vl6WRd+q3y5awLQG2CxhxpnwbSW/yoTrmfxY85bCKG&#10;tOmNXxBM2N5fGEYcCwwmXLS38mIWhmPUS0KQVXkgL0hCv+e6yNm5FE5frchYFA9qjtyvS79Vvph1&#10;wZIQHiLeeqjI4OW658KkPAmxGO3CYIcZ9CJxvzC97L+chWFJnGBvBpg9QGT33fkpoyEmobcLgy3m&#10;wA/sXJP1wv9yFoZC6aSwYg7dl+gGdD+JoehKYgYMS0w2usT0wv9iFobKgQqRaeNsdv4e9t8RkbEw&#10;pki931Fko+8wveg/xrKYkIyjgAxPkIsrUqPTPjdVtriZN8G7qio3wWVZFIiHlFVgjjQSdVnoiMx0&#10;W3xefyqnf9SgqbAI1lUTpV/nSOAG/QKQJaHXEi47GQ/D6cYR3SJr8BBSNiXpeMymbq+6v1zyrQjO&#10;spA/8722QPKY5e3q5/I6+JItEbLrQqa4jL6LkLqovW9qw6lB83WNYahNtciKm2Wu76wNr7Y0FRDS&#10;tyWvaBBOqpuvy1xdQ/FbPkNgSYXC1IXv58Zl02leNGo/xZUt5dHyqNliuexPbKNN3zqxPV6ems9m&#10;WPO7nNyfoX65LMzJq0VRVjrWtf/rpsP0TB/fPQF938br3LEUgpOOhALRazTMglfs0PeCATG4nvs4&#10;K5HY27qQozROhsgYcZ60C1Ji+hKE8tsM/+AgpW4HYJ7yCwi6yPTYhMEZ3+Gvo7rKHGkW62G6ioQh&#10;Ur3AD9K0gQMI9ZlapBG+VsF2r6y8svqqEj+UHneorCKkjEeY6HoYI9ZK5B7KCg4bjF3TzI55mWGo&#10;zGizM7vXVj1gfAyUJZ8IFuhpU10SAjdxEkuAo3Mqjmorc+SjaSs43PoYvwg52n94bWUydTy0avOM&#10;3EMrNLVL4NLgpoN0bxSii5fh/7uEG5EigwyZ1rsls8EQesQ37agrJLzIxArpp3cDrl5e/AReR4rO&#10;bnIA4vfUVX+kWa6HgSukrUfCgytlS3pLUJqv2hZ+BpYgavsR5LP44rWz4h7Yas+zGCFTSXv1x9RW&#10;Ly+qCH0Pr1AiY4BaW5nhsYZk1JPcTeSGUGsnVVCUl3O4ZXLl45IOGyQ7K4jb+a70CXJ1JWoIrjbw&#10;AsGbkyFZV/kyBtncyJ4Nmew8jw0G8RvGht7ip20HcsyxsueX0k4vk7wsXUWdoKnHI++2Rddf8qpB&#10;+ndZ/TVp/QKnkN/vAPTHMWeCGcxv2LKnnDBX9swleSvYIBMeI5Ul7pLp77NlptPq97iyd6RqH6ts&#10;jCAF9R5+V5mi/z6r5/qL1I9oFLha+N6o8Jwq1ablu33j0EchJEZHPUvvozCCgRTOjuZONAThIk10&#10;hiIUtu+68Go7WmM+EAosUJ9yiCQMyTPmntL2yr3t/F79VAA5ttWOV+rNK+wJL5E44mU23d6T3EkQ&#10;R5IzlahDJaHFIhoWnsEVpBoQq6xNRriO5ByPLf/tUJtG1LsFglaM3dcJGvf8UditawZ1US0iTI1i&#10;MbzQjIcXmunwwnFHa2lLPY/SxRjVsbtBQYMseoo75kPURLcCVMwXYRzZIJU7AetJq3V85htmRh7a&#10;fC+b+YB3b843NxL5ZijsztbzxfR91mS77xUQPs9pOS+X13n19j8AAAD//wMAUEsDBBQABgAIAAAA&#10;IQAw8kY24AAAAAkBAAAPAAAAZHJzL2Rvd25yZXYueG1sTI9BT8JAEIXvJv6HzZh4k+0KAq3dEkLU&#10;EyERTIy3oR3ahu5s013a8u9dTnp8817e+yZdjaYRPXWutqxBTSIQxLktai41fB3en5YgnEcusLFM&#10;Gq7kYJXd36WYFHbgT+r3vhShhF2CGirv20RKl1dk0E1sSxy8k+0M+iC7UhYdDqHcNPI5iubSYM1h&#10;ocKWNhXl5/3FaPgYcFhP1Vu/PZ8215/Dy+57q0jrx4dx/QrC0+j/wnDDD+iQBaajvXDhRKNhvoxD&#10;MtxnIG62WsQKxFHDbDGNQWap/P9B9gsAAP//AwBQSwECLQAUAAYACAAAACEAtoM4kv4AAADhAQAA&#10;EwAAAAAAAAAAAAAAAAAAAAAAW0NvbnRlbnRfVHlwZXNdLnhtbFBLAQItABQABgAIAAAAIQA4/SH/&#10;1gAAAJQBAAALAAAAAAAAAAAAAAAAAC8BAABfcmVscy8ucmVsc1BLAQItABQABgAIAAAAIQDcxZl5&#10;/xwAAJeeAQAOAAAAAAAAAAAAAAAAAC4CAABkcnMvZTJvRG9jLnhtbFBLAQItABQABgAIAAAAIQAw&#10;8kY24AAAAAkBAAAPAAAAAAAAAAAAAAAAAFkfAABkcnMvZG93bnJldi54bWxQSwUGAAAAAAQABADz&#10;AAAAZiAAAAAA&#10;">
                <v:rect id="Rectangle 8472902" o:spid="_x0000_s1145" style="position:absolute;left:27749;top:4952;width:1828;height:18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VVlYyQAAAOAAAAAPAAAAZHJzL2Rvd25yZXYueG1sRI9Ba8JA&#10;FITvQv/D8gq96aahVE1dRa2WIPRgVOzxkX1Ngtm3aXbV+O+7BaHHYWa+YSazztTiQq2rLCt4HkQg&#10;iHOrKy4U7Hfr/giE88gaa8uk4EYOZtOH3gQTba+8pUvmCxEg7BJUUHrfJFK6vCSDbmAb4uB929ag&#10;D7ItpG7xGuCmlnEUvUqDFYeFEhtalpSfsrNRsNq8x1/HQ9r4dH1euLTDz4/Vj1JPj938DYSnzv+H&#10;7+1UKxi9DONxFMPfoXAG5PQXAAD//wMAUEsBAi0AFAAGAAgAAAAhANvh9svuAAAAhQEAABMAAAAA&#10;AAAAAAAAAAAAAAAAAFtDb250ZW50X1R5cGVzXS54bWxQSwECLQAUAAYACAAAACEAWvQsW78AAAAV&#10;AQAACwAAAAAAAAAAAAAAAAAfAQAAX3JlbHMvLnJlbHNQSwECLQAUAAYACAAAACEAE1VZWMkAAADg&#10;AAAADwAAAAAAAAAAAAAAAAAHAgAAZHJzL2Rvd25yZXYueG1sUEsFBgAAAAADAAMAtwAAAP0CAAAA&#10;AA==&#10;" fillcolor="white [3212]" stroked="f"/>
                <v:rect id="Rectangle 1764158270" o:spid="_x0000_s1146" style="position:absolute;left:27749;top:4952;width:1828;height:18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mYqvywAAAOMAAAAPAAAAZHJzL2Rvd25yZXYueG1sRI9PS8RA&#10;DMXvgt9hiOBF3GmL3da6s4sIggiyWmXPsZP+wU6mdMbd+u3NQfCY5OW999vsFjeqI81h8GwgXSWg&#10;iBtvB+4MfLw/XpegQkS2OHomAz8UYLc9P9tgZf2J3+hYx06JCYcKDfQxTpXWoenJYVj5iVhurZ8d&#10;RhnnTtsZT2LuRp0lyVo7HFgSepzooafmq/52Bm7T57z9LPeH16zNrw4vAV1RozGXF8v9HahIS/wX&#10;/30/WalfrG/SvMwKoRAmWYDe/gIAAP//AwBQSwECLQAUAAYACAAAACEA2+H2y+4AAACFAQAAEwAA&#10;AAAAAAAAAAAAAAAAAAAAW0NvbnRlbnRfVHlwZXNdLnhtbFBLAQItABQABgAIAAAAIQBa9CxbvwAA&#10;ABUBAAALAAAAAAAAAAAAAAAAAB8BAABfcmVscy8ucmVsc1BLAQItABQABgAIAAAAIQCFmYqvywAA&#10;AOMAAAAPAAAAAAAAAAAAAAAAAAcCAABkcnMvZG93bnJldi54bWxQSwUGAAAAAAMAAwC3AAAA/wIA&#10;AAAA&#10;" filled="f" strokecolor="#7f7f7f [1612]" strokeweight="2.75pt"/>
                <v:rect id="Rectangle 683193922" o:spid="_x0000_s1147" style="position:absolute;left:28300;top:5371;width:0;height:14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V7WdyAAAAOIAAAAPAAAAZHJzL2Rvd25yZXYueG1sRI/dagIx&#10;FITvC75DOELvatYVZF2NIoJgS29cfYDD5uwPJidLkrrbt28KhV4OM/MNsztM1ogn+dA7VrBcZCCI&#10;a6d7bhXcb+e3AkSIyBqNY1LwTQEO+9nLDkvtRr7Ss4qtSBAOJSroYhxKKUPdkcWwcANx8hrnLcYk&#10;fSu1xzHBrZF5lq2lxZ7TQocDnTqqH9WXVSBv1XksKuMz95E3n+b9cm3IKfU6n45bEJGm+B/+a1+0&#10;gnWxWm5WmzyH30vpDsj9DwAAAP//AwBQSwECLQAUAAYACAAAACEA2+H2y+4AAACFAQAAEwAAAAAA&#10;AAAAAAAAAAAAAAAAW0NvbnRlbnRfVHlwZXNdLnhtbFBLAQItABQABgAIAAAAIQBa9CxbvwAAABUB&#10;AAALAAAAAAAAAAAAAAAAAB8BAABfcmVscy8ucmVsc1BLAQItABQABgAIAAAAIQAvV7WdyAAAAOIA&#10;AAAPAAAAAAAAAAAAAAAAAAcCAABkcnMvZG93bnJldi54bWxQSwUGAAAAAAMAAwC3AAAA/AIAAAAA&#10;" filled="f" stroked="f">
                  <v:textbox style="mso-fit-shape-to-text:t" inset="0,0,0,0"/>
                </v:rect>
                <v:rect id="Rectangle 1892273019" o:spid="_x0000_s1148" style="position:absolute;left:29577;top:4952;width:1836;height:18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DSJmyQAAAOMAAAAPAAAAZHJzL2Rvd25yZXYueG1sRE9La8JA&#10;EL4X/A/LCL01G1OomrqKbbUEwYMv2uOQnSbB7GyaXTX++25B8DjfeyazztTiTK2rLCsYRDEI4tzq&#10;igsF+93yaQTCeWSNtWVScCUHs2nvYYKpthfe0HnrCxFC2KWooPS+SaV0eUkGXWQb4sD92NagD2db&#10;SN3iJYSbWiZx/CINVhwaSmzovaT8uD0ZBYvVR/L9dcgany1Pby7rcP25+FXqsd/NX0F46vxdfHNn&#10;OswfjZNk+BwPxvD/UwBATv8AAAD//wMAUEsBAi0AFAAGAAgAAAAhANvh9svuAAAAhQEAABMAAAAA&#10;AAAAAAAAAAAAAAAAAFtDb250ZW50X1R5cGVzXS54bWxQSwECLQAUAAYACAAAACEAWvQsW78AAAAV&#10;AQAACwAAAAAAAAAAAAAAAAAfAQAAX3JlbHMvLnJlbHNQSwECLQAUAAYACAAAACEAHQ0iZskAAADj&#10;AAAADwAAAAAAAAAAAAAAAAAHAgAAZHJzL2Rvd25yZXYueG1sUEsFBgAAAAADAAMAtwAAAP0CAAAA&#10;AA==&#10;" fillcolor="white [3212]" stroked="f"/>
                <v:rect id="Rectangle 1486338538" o:spid="_x0000_s1149" style="position:absolute;left:29577;top:4952;width:1836;height:18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5l+1zAAAAOMAAAAPAAAAZHJzL2Rvd25yZXYueG1sRI9PS8NA&#10;EMXvgt9hGaEXsZs2psbYbSkFQQRRo/Q8Zid/aHY2ZNc2fnvnIHiceW/e+816O7lenWgMnWcDi3kC&#10;irjytuPGwOfH400OKkRki71nMvBDAbaby4s1Ftaf+Z1OZWyUhHAo0EAb41BoHaqWHIa5H4hFq/3o&#10;MMo4NtqOeJZw1+tlkqy0w46locWB9i1Vx/LbGbhfPGf1V/56eFvW2fXhJaC7K9GY2dW0ewAVaYr/&#10;5r/rJyv4t/kqTfMsFWj5SRagN78AAAD//wMAUEsBAi0AFAAGAAgAAAAhANvh9svuAAAAhQEAABMA&#10;AAAAAAAAAAAAAAAAAAAAAFtDb250ZW50X1R5cGVzXS54bWxQSwECLQAUAAYACAAAACEAWvQsW78A&#10;AAAVAQAACwAAAAAAAAAAAAAAAAAfAQAAX3JlbHMvLnJlbHNQSwECLQAUAAYACAAAACEA0eZftcwA&#10;AADjAAAADwAAAAAAAAAAAAAAAAAHAgAAZHJzL2Rvd25yZXYueG1sUEsFBgAAAAADAAMAtwAAAAAD&#10;AAAAAA==&#10;" filled="f" strokecolor="#7f7f7f [1612]" strokeweight="2.75pt"/>
                <v:rect id="Rectangle 1798244376" o:spid="_x0000_s1150" style="position:absolute;left:31413;top:4952;width:1835;height:18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ZuEUyQAAAOMAAAAPAAAAZHJzL2Rvd25yZXYueG1sRE9La8JA&#10;EL4X/A/LCL3Vjan4iK5iWy2h4MEX7XHIjkkwO5tmV43/vlso9Djfe2aL1lTiSo0rLSvo9yIQxJnV&#10;JecKDvv10xiE88gaK8uk4E4OFvPOwwwTbW+8pevO5yKEsEtQQeF9nUjpsoIMup6tiQN3so1BH84m&#10;l7rBWwg3lYyjaCgNlhwaCqzptaDsvLsYBauPt/jr85jWPl1fXlza4uZ99a3UY7ddTkF4av2/+M+d&#10;6jB/NBnHg8HzaAi/PwUA5PwHAAD//wMAUEsBAi0AFAAGAAgAAAAhANvh9svuAAAAhQEAABMAAAAA&#10;AAAAAAAAAAAAAAAAAFtDb250ZW50X1R5cGVzXS54bWxQSwECLQAUAAYACAAAACEAWvQsW78AAAAV&#10;AQAACwAAAAAAAAAAAAAAAAAfAQAAX3JlbHMvLnJlbHNQSwECLQAUAAYACAAAACEALGbhFMkAAADj&#10;AAAADwAAAAAAAAAAAAAAAAAHAgAAZHJzL2Rvd25yZXYueG1sUEsFBgAAAAADAAMAtwAAAP0CAAAA&#10;AA==&#10;" fillcolor="white [3212]" stroked="f"/>
                <v:rect id="Rectangle 1510085701" o:spid="_x0000_s1151" style="position:absolute;left:31413;top:4952;width:1835;height:18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bEU0xwAAAOMAAAAPAAAAZHJzL2Rvd25yZXYueG1sRE/dS8Mw&#10;EH8f+D+EE3wRl3TQratNhwiCCDKtY89nc/3A5lKauNX/3gjCHu/3fcVutoM40eR7xxqSpQJBXDvT&#10;c6vh8PF0l4HwAdng4Jg0/JCHXXm1KDA37szvdKpCK2II+xw1dCGMuZS+7siiX7qROHKNmyyGeE6t&#10;NBOeY7gd5EqptbTYc2zocKTHjuqv6ttq2CYvafOZ7Y9vqya9Pb56tJsKtb65nh/uQQSaw0X87342&#10;cX6aKJWlG5XA308RAFn+AgAA//8DAFBLAQItABQABgAIAAAAIQDb4fbL7gAAAIUBAAATAAAAAAAA&#10;AAAAAAAAAAAAAABbQ29udGVudF9UeXBlc10ueG1sUEsBAi0AFAAGAAgAAAAhAFr0LFu/AAAAFQEA&#10;AAsAAAAAAAAAAAAAAAAAHwEAAF9yZWxzLy5yZWxzUEsBAi0AFAAGAAgAAAAhAAhsRTTHAAAA4wAA&#10;AA8AAAAAAAAAAAAAAAAABwIAAGRycy9kb3ducmV2LnhtbFBLBQYAAAAAAwADALcAAAD7AgAAAAA=&#10;" filled="f" strokecolor="#7f7f7f [1612]" strokeweight="2.75pt"/>
                <v:rect id="Rectangle 994855382" o:spid="_x0000_s1152" style="position:absolute;left:33248;top:4952;width:1829;height:18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lUufzAAAAOIAAAAPAAAAZHJzL2Rvd25yZXYueG1sRI9Ba8JA&#10;FITvBf/D8gre6qaxlhhdRa2WUOihtkWPj+wzCWbfptlV4793C4Ueh5n5hpnOO1OLM7WusqzgcRCB&#10;IM6trrhQ8PW5eUhAOI+ssbZMCq7kYD7r3U0x1fbCH3Te+kIECLsUFZTeN6mULi/JoBvYhjh4B9sa&#10;9EG2hdQtXgLc1DKOomdpsOKwUGJDq5Ly4/ZkFKzfXuL97jtrfLY5LV3W4fvr+kep/n23mIDw1Pn/&#10;8F870wrG46dkNBomMfxeCndAzm4AAAD//wMAUEsBAi0AFAAGAAgAAAAhANvh9svuAAAAhQEAABMA&#10;AAAAAAAAAAAAAAAAAAAAAFtDb250ZW50X1R5cGVzXS54bWxQSwECLQAUAAYACAAAACEAWvQsW78A&#10;AAAVAQAACwAAAAAAAAAAAAAAAAAfAQAAX3JlbHMvLnJlbHNQSwECLQAUAAYACAAAACEAKJVLn8wA&#10;AADiAAAADwAAAAAAAAAAAAAAAAAHAgAAZHJzL2Rvd25yZXYueG1sUEsFBgAAAAADAAMAtwAAAAAD&#10;AAAAAA==&#10;" fillcolor="white [3212]" stroked="f"/>
                <v:rect id="Rectangle 707736418" o:spid="_x0000_s1153" style="position:absolute;left:33248;top:4952;width:1829;height:18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bU2yyAAAAOIAAAAPAAAAZHJzL2Rvd25yZXYueG1sRE/LasJA&#10;FN0X+g/DFbopdRKrxkZHKUJBBGkbxfVt5uZBM3dCZtT4985CcHk478WqN404U+dqywriYQSCOLe6&#10;5lLBYf/1NgPhPLLGxjIpuJKD1fL5aYGpthf+pXPmSxFC2KWooPK+TaV0eUUG3dC2xIErbGfQB9iV&#10;Und4CeGmkaMomkqDNYeGCltaV5T/Zyej4CPeToq/2ffxZ1RMXo87hybJUKmXQf85B+Gp9w/x3b3R&#10;CpIoSd6n4zhsDpfCHZDLGwAAAP//AwBQSwECLQAUAAYACAAAACEA2+H2y+4AAACFAQAAEwAAAAAA&#10;AAAAAAAAAAAAAAAAW0NvbnRlbnRfVHlwZXNdLnhtbFBLAQItABQABgAIAAAAIQBa9CxbvwAAABUB&#10;AAALAAAAAAAAAAAAAAAAAB8BAABfcmVscy8ucmVsc1BLAQItABQABgAIAAAAIQCMbU2yyAAAAOIA&#10;AAAPAAAAAAAAAAAAAAAAAAcCAABkcnMvZG93bnJldi54bWxQSwUGAAAAAAMAAwC3AAAA/AIAAAAA&#10;" filled="f" strokecolor="#7f7f7f [1612]" strokeweight="2.75pt"/>
                <v:rect id="Rectangle 2068016958" o:spid="_x0000_s1154" style="position:absolute;left:18585;top:4952;width:1835;height:18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lJ2QyQAAAOMAAAAPAAAAZHJzL2Rvd25yZXYueG1sRE/LasJA&#10;FN0L/sNwC93VGQMNmjpKHypBcKG2tMtL5jYJZu6kmVHj3zuLgsvDec8WvW3EmTpfO9YwHikQxIUz&#10;NZcaPg+rpwkIH5ANNo5Jw5U8LObDwQwz4y68o/M+lCKGsM9QQxVCm0npi4os+pFriSP36zqLIcKu&#10;lKbDSwy3jUyUSqXFmmNDhS29V1Qc9yerYbn5SH6+v/I25KvTm8973K6Xf1o/PvSvLyAC9eEu/nfn&#10;RkOi0okap9PnODp+in9Azm8AAAD//wMAUEsBAi0AFAAGAAgAAAAhANvh9svuAAAAhQEAABMAAAAA&#10;AAAAAAAAAAAAAAAAAFtDb250ZW50X1R5cGVzXS54bWxQSwECLQAUAAYACAAAACEAWvQsW78AAAAV&#10;AQAACwAAAAAAAAAAAAAAAAAfAQAAX3JlbHMvLnJlbHNQSwECLQAUAAYACAAAACEAHJSdkMkAAADj&#10;AAAADwAAAAAAAAAAAAAAAAAHAgAAZHJzL2Rvd25yZXYueG1sUEsFBgAAAAADAAMAtwAAAP0CAAAA&#10;AA==&#10;" fillcolor="white [3212]" stroked="f"/>
                <v:rect id="Rectangle 1406853402" o:spid="_x0000_s1155" style="position:absolute;left:18585;top:4952;width:1835;height:18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ReNOyAAAAOMAAAAPAAAAZHJzL2Rvd25yZXYueG1sRE/dS8Mw&#10;EH8X9j+EE3yRLVldZ1eXDREEEYbayZ5vzfWDNZfSxK3+90YQfLzf9623o+3EmQbfOtYwnykQxKUz&#10;LdcaPvfP0wyED8gGO8ek4Zs8bDeTqzXmxl34g85FqEUMYZ+jhiaEPpfSlw1Z9DPXE0eucoPFEM+h&#10;lmbASwy3nUyUWkqLLceGBnt6aqg8FV9Ww2r+mlbH7O3wnlTp7WHn0d4XqPXN9fj4ACLQGP7Ff+4X&#10;E+cv1DJL7xYqgd+fIgBy8wMAAP//AwBQSwECLQAUAAYACAAAACEA2+H2y+4AAACFAQAAEwAAAAAA&#10;AAAAAAAAAAAAAAAAW0NvbnRlbnRfVHlwZXNdLnhtbFBLAQItABQABgAIAAAAIQBa9CxbvwAAABUB&#10;AAALAAAAAAAAAAAAAAAAAB8BAABfcmVscy8ucmVsc1BLAQItABQABgAIAAAAIQCNReNOyAAAAOMA&#10;AAAPAAAAAAAAAAAAAAAAAAcCAABkcnMvZG93bnJldi54bWxQSwUGAAAAAAMAAwC3AAAA/AIAAAAA&#10;" filled="f" strokecolor="#7f7f7f [1612]" strokeweight="2.75pt"/>
                <v:rect id="Rectangle 1004389371" o:spid="_x0000_s1156" style="position:absolute;left:19338;top:5371;width:0;height:14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TZXpxgAAAOMAAAAPAAAAZHJzL2Rvd25yZXYueG1sRE/NSgMx&#10;EL4LfYcwBW82aSt2XZuWIhSqeOnWBxg2sz+YTJYk7a5vbwTB43z/s91Pzoobhdh71rBcKBDEtTc9&#10;txo+L8eHAkRMyAatZ9LwTRH2u9ndFkvjRz7TrUqtyCEcS9TQpTSUUsa6I4dx4QfizDU+OEz5DK00&#10;Accc7qxcKfUkHfacGzoc6LWj+qu6Og3yUh3HorJB+fdV82HfTueGvNb38+nwAiLRlP7Ff+6TyfOV&#10;elwXz+vNEn5/ygDI3Q8AAAD//wMAUEsBAi0AFAAGAAgAAAAhANvh9svuAAAAhQEAABMAAAAAAAAA&#10;AAAAAAAAAAAAAFtDb250ZW50X1R5cGVzXS54bWxQSwECLQAUAAYACAAAACEAWvQsW78AAAAVAQAA&#10;CwAAAAAAAAAAAAAAAAAfAQAAX3JlbHMvLnJlbHNQSwECLQAUAAYACAAAACEA902V6cYAAADjAAAA&#10;DwAAAAAAAAAAAAAAAAAHAgAAZHJzL2Rvd25yZXYueG1sUEsFBgAAAAADAAMAtwAAAPoCAAAAAA==&#10;" filled="f" stroked="f">
                  <v:textbox style="mso-fit-shape-to-text:t" inset="0,0,0,0"/>
                </v:rect>
                <v:rect id="Rectangle 1180072260" o:spid="_x0000_s1157" style="position:absolute;left:20420;top:4952;width:1829;height:18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uNsgzAAAAOMAAAAPAAAAZHJzL2Rvd25yZXYueG1sRI9BT8JA&#10;EIXvJv6HzZh4k116QFJZCCqYxsQDIMHjpDu2Dd3Z2l2g/nvnYMJxZt68977ZYvCtOlMfm8AWxiMD&#10;irgMruHKwudu/TAFFROywzYwWfilCIv57c0McxcuvKHzNlVKTDjmaKFOqcu1jmVNHuModMRy+w69&#10;xyRjX2nX40XMfaszYybaY8OSUGNHLzWVx+3JW1i9v2Zfh33RpWJ9eo7FgB9vqx9r7++G5ROoREO6&#10;iv+/Cyf1x1NjHrNsIhTCJAvQ8z8AAAD//wMAUEsBAi0AFAAGAAgAAAAhANvh9svuAAAAhQEAABMA&#10;AAAAAAAAAAAAAAAAAAAAAFtDb250ZW50X1R5cGVzXS54bWxQSwECLQAUAAYACAAAACEAWvQsW78A&#10;AAAVAQAACwAAAAAAAAAAAAAAAAAfAQAAX3JlbHMvLnJlbHNQSwECLQAUAAYACAAAACEAebjbIMwA&#10;AADjAAAADwAAAAAAAAAAAAAAAAAHAgAAZHJzL2Rvd25yZXYueG1sUEsFBgAAAAADAAMAtwAAAAAD&#10;AAAAAA==&#10;" fillcolor="white [3212]" stroked="f"/>
                <v:rect id="Rectangle 822033342" o:spid="_x0000_s1158" style="position:absolute;left:20420;top:4952;width:1829;height:18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SVzfywAAAOIAAAAPAAAAZHJzL2Rvd25yZXYueG1sRI/dSsNA&#10;FITvBd9hOYI3YjfdWJvGbosIgghFjaXXp9mTH8yeDdm1Td++Kwi9HGbmG2a5Hm0nDjT41rGG6SQB&#10;QVw603KtYfv9ep+B8AHZYOeYNJzIw3p1fbXE3Lgjf9GhCLWIEPY5amhC6HMpfdmQRT9xPXH0KjdY&#10;DFEOtTQDHiPcdlIlyaO02HJcaLCnl4bKn+LXalhM32fVPvvYfapqdrfbeLTzArW+vRmfn0AEGsMl&#10;/N9+MxoypZI0TR8U/F2Kd0CuzgAAAP//AwBQSwECLQAUAAYACAAAACEA2+H2y+4AAACFAQAAEwAA&#10;AAAAAAAAAAAAAAAAAAAAW0NvbnRlbnRfVHlwZXNdLnhtbFBLAQItABQABgAIAAAAIQBa9CxbvwAA&#10;ABUBAAALAAAAAAAAAAAAAAAAAB8BAABfcmVscy8ucmVsc1BLAQItABQABgAIAAAAIQDJSVzfywAA&#10;AOIAAAAPAAAAAAAAAAAAAAAAAAcCAABkcnMvZG93bnJldi54bWxQSwUGAAAAAAMAAwC3AAAA/wIA&#10;AAAA&#10;" filled="f" strokecolor="#7f7f7f [1612]" strokeweight="2.75pt"/>
                <v:rect id="Rectangle 2010286932" o:spid="_x0000_s1159" style="position:absolute;left:22249;top:4952;width:1829;height:18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eOzAAAAOMAAAAPAAAAZHJzL2Rvd25yZXYueG1sRI9PSwMx&#10;FMTvBb9DeEJvbdIIpa5Ni/Yfi9CDVdHjY/PcXdy8rJu0Xb+9EQo9DjPzG2a+7F0jTtSF2rOByViB&#10;IC68rbk08Pa6Hc1AhIhssfFMBn4pwHJxM5hjZv2ZX+h0iKVIEA4ZGqhibDMpQ1GRwzD2LXHyvnzn&#10;MCbZldJ2eE5w10it1FQ6rDktVNjSqqLi+3B0BjbPa/358Z63Md8en0Le4363+TFmeNs/PoCI1Mdr&#10;+NLOrQGtJkrPpvd3Gv4/pT8gF38AAAD//wMAUEsBAi0AFAAGAAgAAAAhANvh9svuAAAAhQEAABMA&#10;AAAAAAAAAAAAAAAAAAAAAFtDb250ZW50X1R5cGVzXS54bWxQSwECLQAUAAYACAAAACEAWvQsW78A&#10;AAAVAQAACwAAAAAAAAAAAAAAAAAfAQAAX3JlbHMvLnJlbHNQSwECLQAUAAYACAAAACEA/hhnjswA&#10;AADjAAAADwAAAAAAAAAAAAAAAAAHAgAAZHJzL2Rvd25yZXYueG1sUEsFBgAAAAADAAMAtwAAAAAD&#10;AAAAAA==&#10;" fillcolor="white [3212]" stroked="f"/>
                <v:rect id="Rectangle 1045053256" o:spid="_x0000_s1160" style="position:absolute;left:22249;top:4952;width:1829;height:18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8hsDyAAAAOMAAAAPAAAAZHJzL2Rvd25yZXYueG1sRE9LSwMx&#10;EL4L/Q9hCl7EJl1NW9emRQRBBFG30vO4mX3gZrJsYrv9940geJzvPevt6DpxoCG0ng3MZwoEcelt&#10;y7WBz93T9QpEiMgWO89k4EQBtpvJxRpz64/8QYci1iKFcMjRQBNjn0sZyoYchpnviRNX+cFhTOdQ&#10;SzvgMYW7TmZKLaTDllNDgz09NlR+Fz/OwN38RVdfq7f9e1bpq/1rQLcs0JjL6fhwDyLSGP/Ff+5n&#10;m+arW630TaYX8PtTAkBuzgAAAP//AwBQSwECLQAUAAYACAAAACEA2+H2y+4AAACFAQAAEwAAAAAA&#10;AAAAAAAAAAAAAAAAW0NvbnRlbnRfVHlwZXNdLnhtbFBLAQItABQABgAIAAAAIQBa9CxbvwAAABUB&#10;AAALAAAAAAAAAAAAAAAAAB8BAABfcmVscy8ucmVsc1BLAQItABQABgAIAAAAIQAQ8hsDyAAAAOMA&#10;AAAPAAAAAAAAAAAAAAAAAAcCAABkcnMvZG93bnJldi54bWxQSwUGAAAAAAMAAwC3AAAA/AIAAAAA&#10;" filled="f" strokecolor="#7f7f7f [1612]" strokeweight="2.75pt"/>
                <v:rect id="Rectangle 1767047483" o:spid="_x0000_s1161" style="position:absolute;left:23002;top:5371;width:0;height:14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TMbIxQAAAOMAAAAPAAAAZHJzL2Rvd25yZXYueG1sRE/NSgMx&#10;EL4LvkOYgjebtJbusjYtIhSqeOm2DzBsZn8wmSxJ7K5vbwTB43z/szvMzoobhTh41rBaKhDEjTcD&#10;dxqul+NjCSImZIPWM2n4pgiH/f3dDivjJz7TrU6dyCEcK9TQpzRWUsamJ4dx6UfizLU+OEz5DJ00&#10;Aacc7qxcK7WVDgfODT2O9NpT81l/OQ3yUh+nsrZB+fd1+2HfTueWvNYPi/nlGUSiOf2L/9wnk+cX&#10;20Jtik35BL8/ZQDk/gcAAP//AwBQSwECLQAUAAYACAAAACEA2+H2y+4AAACFAQAAEwAAAAAAAAAA&#10;AAAAAAAAAAAAW0NvbnRlbnRfVHlwZXNdLnhtbFBLAQItABQABgAIAAAAIQBa9CxbvwAAABUBAAAL&#10;AAAAAAAAAAAAAAAAAB8BAABfcmVscy8ucmVsc1BLAQItABQABgAIAAAAIQBGTMbIxQAAAOMAAAAP&#10;AAAAAAAAAAAAAAAAAAcCAABkcnMvZG93bnJldi54bWxQSwUGAAAAAAMAAwC3AAAA+QIAAAAA&#10;" filled="f" stroked="f">
                  <v:textbox style="mso-fit-shape-to-text:t" inset="0,0,0,0"/>
                </v:rect>
                <v:rect id="Rectangle 230569025" o:spid="_x0000_s1162" style="position:absolute;left:24078;top:4952;width:1835;height:18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1qGXzAAAAOIAAAAPAAAAZHJzL2Rvd25yZXYueG1sRI9Pa8JA&#10;FMTvhX6H5RW81d1GFBtdResfguChtsUeH9nXJDT7Ns2umn57Vyj0OMzMb5jpvLO1OFPrK8canvoK&#10;BHHuTMWFhve3zeMYhA/IBmvHpOGXPMxn93dTTI278CudD6EQEcI+RQ1lCE0qpc9Lsuj7riGO3pdr&#10;LYYo20KaFi8RbmuZKDWSFiuOCyU29FJS/n04WQ3r3Sr5PH5kTcg2p6XPOtxv1z9a9x66xQREoC78&#10;h//amdGQDNRw9KySIdwuxTsgZ1cAAAD//wMAUEsBAi0AFAAGAAgAAAAhANvh9svuAAAAhQEAABMA&#10;AAAAAAAAAAAAAAAAAAAAAFtDb250ZW50X1R5cGVzXS54bWxQSwECLQAUAAYACAAAACEAWvQsW78A&#10;AAAVAQAACwAAAAAAAAAAAAAAAAAfAQAAX3JlbHMvLnJlbHNQSwECLQAUAAYACAAAACEAVNahl8wA&#10;AADiAAAADwAAAAAAAAAAAAAAAAAHAgAAZHJzL2Rvd25yZXYueG1sUEsFBgAAAAADAAMAtwAAAAAD&#10;AAAAAA==&#10;" fillcolor="white [3212]" stroked="f"/>
                <v:rect id="Rectangle 1763599452" o:spid="_x0000_s1163" style="position:absolute;left:24078;top:4952;width:1835;height:18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3NBXyQAAAOMAAAAPAAAAZHJzL2Rvd25yZXYueG1sRE9LS8NA&#10;EL4L/odlBC9iN02btIndFhGEIhQ1LT2P2ckDs7Mhu7bx37tCocf53rPajKYTJxpca1nBdBKBIC6t&#10;brlWcNi/Pi5BOI+ssbNMCn7JwWZ9e7PCXNszf9Kp8LUIIexyVNB43+dSurIhg25ie+LAVXYw6MM5&#10;1FIPeA7hppNxFKXSYMuhocGeXhoqv4sfoyCbviXV1/L9+BFXycNx59AsClTq/m58fgLhafRX8cW9&#10;1WH+Ip0lWTZPYvj/KQAg138AAAD//wMAUEsBAi0AFAAGAAgAAAAhANvh9svuAAAAhQEAABMAAAAA&#10;AAAAAAAAAAAAAAAAAFtDb250ZW50X1R5cGVzXS54bWxQSwECLQAUAAYACAAAACEAWvQsW78AAAAV&#10;AQAACwAAAAAAAAAAAAAAAAAfAQAAX3JlbHMvLnJlbHNQSwECLQAUAAYACAAAACEAbNzQV8kAAADj&#10;AAAADwAAAAAAAAAAAAAAAAAHAgAAZHJzL2Rvd25yZXYueG1sUEsFBgAAAAADAAMAtwAAAP0CAAAA&#10;AA==&#10;" filled="f" strokecolor="#7f7f7f [1612]" strokeweight="2.75pt"/>
                <v:rect id="Rectangle 1303612711" o:spid="_x0000_s1164" style="position:absolute;left:24837;top:5371;width:0;height:14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HnrpxQAAAOMAAAAPAAAAZHJzL2Rvd25yZXYueG1sRE/NagIx&#10;EL4XfIcwQm812RWsbI1SBMGWXlz7AMNm9ocmkyWJ7vbtm0Khx/n+Z3eYnRV3CnHwrKFYKRDEjTcD&#10;dxo+r6enLYiYkA1az6ThmyIc9ouHHVbGT3yhe506kUM4VqihT2mspIxNTw7jyo/EmWt9cJjyGTpp&#10;Ak453FlZKrWRDgfODT2OdOyp+apvToO81qdpW9ug/HvZfti386Ulr/Xjcn59AZFoTv/iP/fZ5Plr&#10;td4U5XNRwO9PGQC5/wEAAP//AwBQSwECLQAUAAYACAAAACEA2+H2y+4AAACFAQAAEwAAAAAAAAAA&#10;AAAAAAAAAAAAW0NvbnRlbnRfVHlwZXNdLnhtbFBLAQItABQABgAIAAAAIQBa9CxbvwAAABUBAAAL&#10;AAAAAAAAAAAAAAAAAB8BAABfcmVscy8ucmVsc1BLAQItABQABgAIAAAAIQAzHnrpxQAAAOMAAAAP&#10;AAAAAAAAAAAAAAAAAAcCAABkcnMvZG93bnJldi54bWxQSwUGAAAAAAMAAwC3AAAA+QIAAAAA&#10;" filled="f" stroked="f">
                  <v:textbox style="mso-fit-shape-to-text:t" inset="0,0,0,0"/>
                </v:rect>
                <v:rect id="Rectangle 1878038783" o:spid="_x0000_s1165" style="position:absolute;left:25913;top:4952;width:1836;height:18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7Ew2ygAAAOMAAAAPAAAAZHJzL2Rvd25yZXYueG1sRE9da8JA&#10;EHwv9D8cW/CtXqqgIXpK/SQIPtQq9nHJbZNgbi/mTk3/fU8QfBnYnZ2ZnfG0NZW4UuNKywo+uhEI&#10;4szqknMF++/VewzCeWSNlWVS8EcOppPXlzEm2t74i647n4tgwi5BBYX3dSKlywoy6Lq2Jg7cr20M&#10;+jA2udQN3oK5qWQvigbSYMkhocCa5gVlp93FKFhuFr2f4yGtfbq6zFza4na9PCvVeWs/RyA8tf55&#10;/FCnOrwfD+OoH6AP905hAXLyDwAA//8DAFBLAQItABQABgAIAAAAIQDb4fbL7gAAAIUBAAATAAAA&#10;AAAAAAAAAAAAAAAAAABbQ29udGVudF9UeXBlc10ueG1sUEsBAi0AFAAGAAgAAAAhAFr0LFu/AAAA&#10;FQEAAAsAAAAAAAAAAAAAAAAAHwEAAF9yZWxzLy5yZWxzUEsBAi0AFAAGAAgAAAAhAPPsTDbKAAAA&#10;4wAAAA8AAAAAAAAAAAAAAAAABwIAAGRycy9kb3ducmV2LnhtbFBLBQYAAAAAAwADALcAAAD+AgAA&#10;AAA=&#10;" fillcolor="white [3212]" stroked="f"/>
                <v:rect id="Rectangle 503581530" o:spid="_x0000_s1166" style="position:absolute;left:25913;top:4952;width:1836;height:18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WpKdyQAAAOIAAAAPAAAAZHJzL2Rvd25yZXYueG1sRI9dS8Mw&#10;FIbvBf9DOII3w6XdiNa6bIgwGANRu9HrY3P6gc1JaeLW/XtzMfDy5f3iWW0m24sTjb5zrCGdJyCI&#10;K2c6bjQcD9uHDIQPyAZ7x6ThQh4269ubFebGnfmLTkVoRBxhn6OGNoQhl9JXLVn0czcQR692o8UQ&#10;5dhIM+I5jtteLpLkUVrsOD60ONBbS9VP8Ws1PKd7VX9nH+Xnolaz8t2jfSpQ6/u76fUFRKAp/Iev&#10;7Z3RoJKlylK1jBARKeKAXP8BAAD//wMAUEsBAi0AFAAGAAgAAAAhANvh9svuAAAAhQEAABMAAAAA&#10;AAAAAAAAAAAAAAAAAFtDb250ZW50X1R5cGVzXS54bWxQSwECLQAUAAYACAAAACEAWvQsW78AAAAV&#10;AQAACwAAAAAAAAAAAAAAAAAfAQAAX3JlbHMvLnJlbHNQSwECLQAUAAYACAAAACEApVqSnckAAADi&#10;AAAADwAAAAAAAAAAAAAAAAAHAgAAZHJzL2Rvd25yZXYueG1sUEsFBgAAAAADAAMAtwAAAP0CAAAA&#10;AA==&#10;" filled="f" strokecolor="#7f7f7f [1612]" strokeweight="2.75pt"/>
                <v:rect id="Rectangle 1488767781" o:spid="_x0000_s1167" style="position:absolute;left:12009;top:5371;width:0;height:14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UQUyxQAAAOMAAAAPAAAAZHJzL2Rvd25yZXYueG1sRE/NagIx&#10;EL4XfIcwQm81qxQ3bI1SBMGWXlz7AMNm9ocmkyWJ7vbtm0Khx/n+Z3eYnRV3CnHwrGG9KkAQN94M&#10;3Gn4vJ6eFIiYkA1az6ThmyIc9ouHHVbGT3yhe506kUM4VqihT2mspIxNTw7jyo/EmWt9cJjyGTpp&#10;Ak453Fm5KYqtdDhwbuhxpGNPzVd9cxrktT5Nqrah8O+b9sO+nS8tea0fl/PrC4hEc/oX/7nPJs9/&#10;VqrclqVaw+9PGQC5/wEAAP//AwBQSwECLQAUAAYACAAAACEA2+H2y+4AAACFAQAAEwAAAAAAAAAA&#10;AAAAAAAAAAAAW0NvbnRlbnRfVHlwZXNdLnhtbFBLAQItABQABgAIAAAAIQBa9CxbvwAAABUBAAAL&#10;AAAAAAAAAAAAAAAAAB8BAABfcmVscy8ucmVsc1BLAQItABQABgAIAAAAIQAeUQUyxQAAAOMAAAAP&#10;AAAAAAAAAAAAAAAAAAcCAABkcnMvZG93bnJldi54bWxQSwUGAAAAAAMAAwC3AAAA+QIAAAAA&#10;" filled="f" stroked="f">
                  <v:textbox style="mso-fit-shape-to-text:t" inset="0,0,0,0"/>
                </v:rect>
                <v:rect id="Rectangle 1089632606" o:spid="_x0000_s1168" style="position:absolute;left:13838;top:5371;width:0;height:14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f1buxQAAAOMAAAAPAAAAZHJzL2Rvd25yZXYueG1sRE/NSgMx&#10;EL4LfYcwBW82cYVlXZsWKRSqeOnWBxg2sz+YTJYk7a5vbwTB43z/s90vzoobhTh61vC4USCIW29G&#10;7jV8Xo4PFYiYkA1az6ThmyLsd6u7LdbGz3ymW5N6kUM41qhhSGmqpYztQA7jxk/Emet8cJjyGXpp&#10;As453FlZKFVKhyPnhgEnOgzUfjVXp0FemuNcNTYo/150H/btdO7Ia32/Xl5fQCRa0r/4z30yeb6q&#10;nsunolQl/P6UAZC7HwAAAP//AwBQSwECLQAUAAYACAAAACEA2+H2y+4AAACFAQAAEwAAAAAAAAAA&#10;AAAAAAAAAAAAW0NvbnRlbnRfVHlwZXNdLnhtbFBLAQItABQABgAIAAAAIQBa9CxbvwAAABUBAAAL&#10;AAAAAAAAAAAAAAAAAB8BAABfcmVscy8ucmVsc1BLAQItABQABgAIAAAAIQDsf1buxQAAAOMAAAAP&#10;AAAAAAAAAAAAAAAAAAcCAABkcnMvZG93bnJldi54bWxQSwUGAAAAAAMAAwC3AAAA+QIAAAAA&#10;" filled="f" stroked="f">
                  <v:textbox style="mso-fit-shape-to-text:t" inset="0,0,0,0"/>
                </v:rect>
                <v:rect id="Rectangle 1885804412" o:spid="_x0000_s1169" style="position:absolute;left:14920;top:4952;width:1836;height:18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hARsyAAAAOMAAAAPAAAAZHJzL2Rvd25yZXYueG1sRE9La8JA&#10;EL4X+h+WKfRWNwYtIbqK9UUQPNQHehyyYxKanU2zq6b/visUepzvPeNpZ2pxo9ZVlhX0exEI4tzq&#10;igsFh/3qLQHhPLLG2jIp+CEH08nz0xhTbe/8SbedL0QIYZeigtL7JpXS5SUZdD3bEAfuYluDPpxt&#10;IXWL9xBuahlH0bs0WHFoKLGheUn51+5qFCw3i/h8OmaNz1bXD5d1uF0vv5V6felmIxCeOv8v/nNn&#10;OsxPkmESDQb9GB4/BQDk5BcAAP//AwBQSwECLQAUAAYACAAAACEA2+H2y+4AAACFAQAAEwAAAAAA&#10;AAAAAAAAAAAAAAAAW0NvbnRlbnRfVHlwZXNdLnhtbFBLAQItABQABgAIAAAAIQBa9CxbvwAAABUB&#10;AAALAAAAAAAAAAAAAAAAAB8BAABfcmVscy8ucmVsc1BLAQItABQABgAIAAAAIQAChARsyAAAAOMA&#10;AAAPAAAAAAAAAAAAAAAAAAcCAABkcnMvZG93bnJldi54bWxQSwUGAAAAAAMAAwC3AAAA/AIAAAAA&#10;" fillcolor="white [3212]" stroked="f"/>
                <v:rect id="Rectangle 1589059431" o:spid="_x0000_s1170" style="position:absolute;left:14920;top:4952;width:1836;height:18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SxGfyQAAAOMAAAAPAAAAZHJzL2Rvd25yZXYueG1sRE9LS8NA&#10;EL4L/Q/LFHqRdpNq2iR2W6QgiCDatPQ8ZicPzM6G7NrGf+8Kgsf53rPZjaYTFxpca1lBvIhAEJdW&#10;t1wrOB2f5ikI55E1dpZJwTc52G0nNxvMtb3ygS6Fr0UIYZejgsb7PpfSlQ0ZdAvbEweusoNBH86h&#10;lnrAawg3nVxG0UoabDk0NNjTvqHys/gyCrL4Jak+0rfz+7JKbs+vDs26QKVm0/HxAYSn0f+L/9zP&#10;OsxP0ixKsvu7GH5/CgDI7Q8AAAD//wMAUEsBAi0AFAAGAAgAAAAhANvh9svuAAAAhQEAABMAAAAA&#10;AAAAAAAAAAAAAAAAAFtDb250ZW50X1R5cGVzXS54bWxQSwECLQAUAAYACAAAACEAWvQsW78AAAAV&#10;AQAACwAAAAAAAAAAAAAAAAAfAQAAX3JlbHMvLnJlbHNQSwECLQAUAAYACAAAACEAkEsRn8kAAADj&#10;AAAADwAAAAAAAAAAAAAAAAAHAgAAZHJzL2Rvd25yZXYueG1sUEsFBgAAAAADAAMAtwAAAP0CAAAA&#10;AA==&#10;" filled="f" strokecolor="#7f7f7f [1612]" strokeweight="2.75pt"/>
                <v:rect id="Rectangle 1061085924" o:spid="_x0000_s1171" style="position:absolute;left:16756;top:4952;width:1829;height:18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If+nyQAAAOMAAAAPAAAAZHJzL2Rvd25yZXYueG1sRE9La8JA&#10;EL4L/Q/LFLzprsGKja7Sh5YgeKit6HHITpPQ7GyaXTX9992C4HG+98yXna3FmVpfOdYwGioQxLkz&#10;FRcaPj/WgykIH5AN1o5Jwy95WC7uenNMjbvwO513oRAxhH2KGsoQmlRKn5dk0Q9dQxy5L9daDPFs&#10;C2lavMRwW8tEqYm0WHFsKLGhl5Ly793JalhtXpPjYZ81IVufnn3W4fZt9aN1/757moEI1IWb+OrO&#10;TJyvJiM1fXhMxvD/UwRALv4AAAD//wMAUEsBAi0AFAAGAAgAAAAhANvh9svuAAAAhQEAABMAAAAA&#10;AAAAAAAAAAAAAAAAAFtDb250ZW50X1R5cGVzXS54bWxQSwECLQAUAAYACAAAACEAWvQsW78AAAAV&#10;AQAACwAAAAAAAAAAAAAAAAAfAQAAX3JlbHMvLnJlbHNQSwECLQAUAAYACAAAACEAbCH/p8kAAADj&#10;AAAADwAAAAAAAAAAAAAAAAAHAgAAZHJzL2Rvd25yZXYueG1sUEsFBgAAAAADAAMAtwAAAP0CAAAA&#10;AA==&#10;" fillcolor="white [3212]" stroked="f"/>
                <v:rect id="Rectangle 2096577755" o:spid="_x0000_s1172" style="position:absolute;left:16756;top:4952;width:1829;height:18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eevywAAAOMAAAAPAAAAZHJzL2Rvd25yZXYueG1sRI/dSsNA&#10;FITvBd9hOYI3YjcNbJPGbosIghSKbZReH7MnP5g9G7Jrm759VxC8HGbmG2a1mWwvTjT6zrGG+SwB&#10;QVw503Gj4fPj9TEH4QOywd4xabiQh8369maFhXFnPtCpDI2IEPYFamhDGAopfdWSRT9zA3H0ajda&#10;DFGOjTQjniPc9jJNkoW02HFcaHGgl5aq7/LHaljOt6r+yt+P+7RWD8edR5uVqPX93fT8BCLQFP7D&#10;f+03oyFNlguVZZlS8Psp/gG5vgIAAP//AwBQSwECLQAUAAYACAAAACEA2+H2y+4AAACFAQAAEwAA&#10;AAAAAAAAAAAAAAAAAAAAW0NvbnRlbnRfVHlwZXNdLnhtbFBLAQItABQABgAIAAAAIQBa9CxbvwAA&#10;ABUBAAALAAAAAAAAAAAAAAAAAB8BAABfcmVscy8ucmVsc1BLAQItABQABgAIAAAAIQC/LeevywAA&#10;AOMAAAAPAAAAAAAAAAAAAAAAAAcCAABkcnMvZG93bnJldi54bWxQSwUGAAAAAAMAAwC3AAAA/wIA&#10;AAAA&#10;" filled="f" strokecolor="#7f7f7f [1612]" strokeweight="2.75pt"/>
                <v:rect id="Rectangle 616050820" o:spid="_x0000_s1173" style="position:absolute;left:17509;top:5371;width:0;height:14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psHnxgAAAOIAAAAPAAAAZHJzL2Rvd25yZXYueG1sRI/LasMw&#10;EEX3hfyDmEB3jRRDjXGjhFIIJKWbOPmAwRo/qDQykhK7f18tCl1e7ouzOyzOigeFOHrWsN0oEMSt&#10;NyP3Gm7X40sFIiZkg9YzafihCIf96mmHtfEzX+jRpF7kEY41ahhSmmopYzuQw7jxE3H2Oh8cpixD&#10;L03AOY87KwulSulw5Pww4EQfA7Xfzd1pkNfmOFeNDcp/Ft2XPZ8uHXmtn9fL+xuIREv6D/+1T0ZD&#10;uS3Vq6qKDJGRMg7I/S8AAAD//wMAUEsBAi0AFAAGAAgAAAAhANvh9svuAAAAhQEAABMAAAAAAAAA&#10;AAAAAAAAAAAAAFtDb250ZW50X1R5cGVzXS54bWxQSwECLQAUAAYACAAAACEAWvQsW78AAAAVAQAA&#10;CwAAAAAAAAAAAAAAAAAfAQAAX3JlbHMvLnJlbHNQSwECLQAUAAYACAAAACEADqbB58YAAADiAAAA&#10;DwAAAAAAAAAAAAAAAAAHAgAAZHJzL2Rvd25yZXYueG1sUEsFBgAAAAADAAMAtwAAAPoCAAAAAA==&#10;" filled="f" stroked="f">
                  <v:textbox style="mso-fit-shape-to-text:t" inset="0,0,0,0"/>
                </v:rect>
                <v:rect id="Rectangle 1801724285" o:spid="_x0000_s1174" style="position:absolute;left:37076;top:4852;width:1835;height:18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bNiWyAAAAOMAAAAPAAAAZHJzL2Rvd25yZXYueG1sRE9fa8Iw&#10;EH8f7DuEG+xtJnba1WqUMRAE9WF1sNejOduy5tI1Ueu3N8Jgj/f7f4vVYFtxpt43jjWMRwoEcelM&#10;w5WGr8P6JQPhA7LB1jFpuJKH1fLxYYG5cRf+pHMRKhFD2OeooQ6hy6X0ZU0W/ch1xJE7ut5iiGdf&#10;SdPjJYbbViZKpdJiw7Ghxo4+aip/ipPVgOnE/O6Pr7vD9pTirBrUevqttH5+Gt7nIAIN4V/8596Y&#10;OD9T47dkkmRTuP8UAZDLGwAAAP//AwBQSwECLQAUAAYACAAAACEA2+H2y+4AAACFAQAAEwAAAAAA&#10;AAAAAAAAAAAAAAAAW0NvbnRlbnRfVHlwZXNdLnhtbFBLAQItABQABgAIAAAAIQBa9CxbvwAAABUB&#10;AAALAAAAAAAAAAAAAAAAAB8BAABfcmVscy8ucmVsc1BLAQItABQABgAIAAAAIQCJbNiWyAAAAOMA&#10;AAAPAAAAAAAAAAAAAAAAAAcCAABkcnMvZG93bnJldi54bWxQSwUGAAAAAAMAAwC3AAAA/AIAAAAA&#10;" stroked="f"/>
                <v:rect id="Rectangle 1979835420" o:spid="_x0000_s1175" style="position:absolute;left:36987;top:4961;width:1835;height:18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v+5zAAAAOMAAAAPAAAAZHJzL2Rvd25yZXYueG1sRI9PS8NA&#10;EMXvgt9hGcGLtJtGY5PYbRFBEEHUVHoes5M/mJ0N2bWN3945CB5n5s1777fZzW5QR5pC79nAapmA&#10;Iq697bk18LF/XOSgQkS2OHgmAz8UYLc9P9tgaf2J3+lYxVaJCYcSDXQxjqXWoe7IYVj6kVhujZ8c&#10;RhmnVtsJT2LuBp0mya122LMkdDjSQ0f1V/XtDBSr56z5zF8Pb2mTXR1eArp1hcZcXsz3d6AizfFf&#10;/Pf9ZKV+sS7y6+wmFQphkgXo7S8AAAD//wMAUEsBAi0AFAAGAAgAAAAhANvh9svuAAAAhQEAABMA&#10;AAAAAAAAAAAAAAAAAAAAAFtDb250ZW50X1R5cGVzXS54bWxQSwECLQAUAAYACAAAACEAWvQsW78A&#10;AAAVAQAACwAAAAAAAAAAAAAAAAAfAQAAX3JlbHMvLnJlbHNQSwECLQAUAAYACAAAACEAwfr/ucwA&#10;AADjAAAADwAAAAAAAAAAAAAAAAAHAgAAZHJzL2Rvd25yZXYueG1sUEsFBgAAAAADAAMAtwAAAAAD&#10;AAAAAA==&#10;" filled="f" strokecolor="#7f7f7f [1612]" strokeweight="2.75pt"/>
                <v:rect id="Rectangle 1115050027" o:spid="_x0000_s1176" style="position:absolute;left:38919;top:4852;width:1836;height:18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CzPSxwAAAOMAAAAPAAAAZHJzL2Rvd25yZXYueG1sRE9fa8Iw&#10;EH8X/A7hhL1pUme7rTOKDISB82E62OvRnG1Zc6lN1PrtzUDw8X7/b77sbSPO1PnasYZkokAQF87U&#10;XGr42a/HryB8QDbYOCYNV/KwXAwHc8yNu/A3nXehFDGEfY4aqhDaXEpfVGTRT1xLHLmD6yyGeHal&#10;NB1eYrht5FSpTFqsOTZU2NJHRcXf7mQ1YDYzx+3h+Wu/OWX4VvZqnf4qrZ9G/eodRKA+PMR396eJ&#10;85MkValS0xf4/ykCIBc3AAAA//8DAFBLAQItABQABgAIAAAAIQDb4fbL7gAAAIUBAAATAAAAAAAA&#10;AAAAAAAAAAAAAABbQ29udGVudF9UeXBlc10ueG1sUEsBAi0AFAAGAAgAAAAhAFr0LFu/AAAAFQEA&#10;AAsAAAAAAAAAAAAAAAAAHwEAAF9yZWxzLy5yZWxzUEsBAi0AFAAGAAgAAAAhAGoLM9LHAAAA4wAA&#10;AA8AAAAAAAAAAAAAAAAABwIAAGRycy9kb3ducmV2LnhtbFBLBQYAAAAAAwADALcAAAD7AgAAAAA=&#10;" stroked="f"/>
                <v:rect id="Rectangle 849197869" o:spid="_x0000_s1177" style="position:absolute;left:38842;top:4961;width:1836;height:18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D8gYywAAAOIAAAAPAAAAZHJzL2Rvd25yZXYueG1sRI/dasJA&#10;FITvC77DcgRvSt1Eqiapq4gglEKxjeL1afbkB7NnQ3bV9O27hUIvh5n5hlltBtOKG/WusawgnkYg&#10;iAurG64UnI77pwSE88gaW8uk4JscbNajhxVm2t75k265r0SAsMtQQe19l0npipoMuqntiINX2t6g&#10;D7KvpO7xHuCmlbMoWkiDDYeFGjva1VRc8qtRkMZv8/IrOZw/ZuX88fzu0CxzVGoyHrYvIDwN/j/8&#10;137VCpLnNE6XySKF30vhDsj1DwAAAP//AwBQSwECLQAUAAYACAAAACEA2+H2y+4AAACFAQAAEwAA&#10;AAAAAAAAAAAAAAAAAAAAW0NvbnRlbnRfVHlwZXNdLnhtbFBLAQItABQABgAIAAAAIQBa9CxbvwAA&#10;ABUBAAALAAAAAAAAAAAAAAAAAB8BAABfcmVscy8ucmVsc1BLAQItABQABgAIAAAAIQAQD8gYywAA&#10;AOIAAAAPAAAAAAAAAAAAAAAAAAcCAABkcnMvZG93bnJldi54bWxQSwUGAAAAAAMAAwC3AAAA/wIA&#10;AAAA&#10;" filled="f" strokecolor="#7f7f7f [1612]" strokeweight="2.75pt"/>
                <v:rect id="Rectangle 1597254128" o:spid="_x0000_s1178" style="position:absolute;left:44491;top:4852;width:1836;height:18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gUiTzQAAAOMAAAAPAAAAZHJzL2Rvd25yZXYueG1sRI9PT8JA&#10;EMXvJH6HzZhws1sa8U9lISpgGhMPokaPk+7YNnZnS3eB8u2ZgwnHmffmvd/MFoNr1Z760Hg2MElS&#10;UMSltw1XBj4/1ld3oEJEtth6JgNHCrCYX4xmmFt/4Hfab2KlJIRDjgbqGLtc61DW5DAkviMW7df3&#10;DqOMfaVtjwcJd63O0vRGO2xYGmrs6Lmm8m+zcwZWr8vs5/ur6GKx3j2FYsC3l9XWmPHl8PgAKtIQ&#10;z+b/68IK/vT+NpteTzKBlp9kAXp+AgAA//8DAFBLAQItABQABgAIAAAAIQDb4fbL7gAAAIUBAAAT&#10;AAAAAAAAAAAAAAAAAAAAAABbQ29udGVudF9UeXBlc10ueG1sUEsBAi0AFAAGAAgAAAAhAFr0LFu/&#10;AAAAFQEAAAsAAAAAAAAAAAAAAAAAHwEAAF9yZWxzLy5yZWxzUEsBAi0AFAAGAAgAAAAhAPmBSJPN&#10;AAAA4wAAAA8AAAAAAAAAAAAAAAAABwIAAGRycy9kb3ducmV2LnhtbFBLBQYAAAAAAwADALcAAAAB&#10;AwAAAAA=&#10;" fillcolor="white [3212]" stroked="f"/>
                <v:rect id="Rectangle 223504289" o:spid="_x0000_s1179" style="position:absolute;left:44414;top:4961;width:1836;height:18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9FtXywAAAOIAAAAPAAAAZHJzL2Rvd25yZXYueG1sRI/dSsNA&#10;FITvBd9hOYI30m66mjZNuy0iCCKINi29Ps2e/GD2bMiubXx7VxC8HGbmG2a9HW0nzjT41rGG2TQB&#10;QVw603Kt4bB/nmQgfEA22DkmDd/kYbu5vlpjbtyFd3QuQi0ihH2OGpoQ+lxKXzZk0U9dTxy9yg0W&#10;Q5RDLc2Alwi3nVRJMpcWW44LDfb01FD5WXxZDcvZa1qdsvfjh6rSu+ObR7soUOvbm/FxBSLQGP7D&#10;f+0Xo0Gp+zR5UNkSfi/FOyA3PwAAAP//AwBQSwECLQAUAAYACAAAACEA2+H2y+4AAACFAQAAEwAA&#10;AAAAAAAAAAAAAAAAAAAAW0NvbnRlbnRfVHlwZXNdLnhtbFBLAQItABQABgAIAAAAIQBa9CxbvwAA&#10;ABUBAAALAAAAAAAAAAAAAAAAAB8BAABfcmVscy8ucmVsc1BLAQItABQABgAIAAAAIQDx9FtXywAA&#10;AOIAAAAPAAAAAAAAAAAAAAAAAAcCAABkcnMvZG93bnJldi54bWxQSwUGAAAAAAMAAwC3AAAA/wIA&#10;AAAA&#10;" filled="f" strokecolor="#7f7f7f [1612]" strokeweight="2.75pt"/>
                <v:rect id="Rectangle 176307526" o:spid="_x0000_s1180" style="position:absolute;left:46307;top:4852;width:1835;height:18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Pc1yAAAAOIAAAAPAAAAZHJzL2Rvd25yZXYueG1sRE/LasJA&#10;FN0X+g/DLXRXJ01plOgoWrUEwYUv7PKSuU1CM3fSzKjp3zsFweXhvEeTztTiTK2rLCt47UUgiHOr&#10;Ky4U7HfLlwEI55E11pZJwR85mIwfH0aYanvhDZ23vhAhhF2KCkrvm1RKl5dk0PVsQxy4b9sa9AG2&#10;hdQtXkK4qWUcRYk0WHFoKLGhj5Lyn+3JKFis5vHX8ZA1PlueZi7rcP25+FXq+ambDkF46vxdfHNn&#10;OszvJ29R/z1O4P9SwCDHVwAAAP//AwBQSwECLQAUAAYACAAAACEA2+H2y+4AAACFAQAAEwAAAAAA&#10;AAAAAAAAAAAAAAAAW0NvbnRlbnRfVHlwZXNdLnhtbFBLAQItABQABgAIAAAAIQBa9CxbvwAAABUB&#10;AAALAAAAAAAAAAAAAAAAAB8BAABfcmVscy8ucmVsc1BLAQItABQABgAIAAAAIQD9UPc1yAAAAOIA&#10;AAAPAAAAAAAAAAAAAAAAAAcCAABkcnMvZG93bnJldi54bWxQSwUGAAAAAAMAAwC3AAAA/AIAAAAA&#10;" fillcolor="white [3212]" stroked="f"/>
                <v:rect id="Rectangle 840878265" o:spid="_x0000_s1181" style="position:absolute;left:46229;top:4961;width:1836;height:18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UoiywAAAOIAAAAPAAAAZHJzL2Rvd25yZXYueG1sRI/dSsNA&#10;FITvC77DcoTeFLtpMO0auy1SKEhB1Ci9PmZPfjB7NmS3bfr2riB4OczMN8x6O9pOnGnwrWMNi3kC&#10;grh0puVaw+fH/k6B8AHZYOeYNFzJw3ZzM1ljbtyF3+lchFpECPscNTQh9LmUvmzIop+7njh6lRss&#10;hiiHWpoBLxFuO5kmyVJabDkuNNjTrqHyuzhZDQ+LQ1Z9qdfjW1pls+OLR7sqUOvp7fj0CCLQGP7D&#10;f+1no0HdJ2ql0mUGv5fiHZCbHwAAAP//AwBQSwECLQAUAAYACAAAACEA2+H2y+4AAACFAQAAEwAA&#10;AAAAAAAAAAAAAAAAAAAAW0NvbnRlbnRfVHlwZXNdLnhtbFBLAQItABQABgAIAAAAIQBa9CxbvwAA&#10;ABUBAAALAAAAAAAAAAAAAAAAAB8BAABfcmVscy8ucmVsc1BLAQItABQABgAIAAAAIQAMMUoiywAA&#10;AOIAAAAPAAAAAAAAAAAAAAAAAAcCAABkcnMvZG93bnJldi54bWxQSwUGAAAAAAMAAwC3AAAA/wIA&#10;AAAA&#10;" filled="f" strokecolor="#7f7f7f [1612]" strokeweight="2.75pt"/>
                <v:rect id="Rectangle 1355552792" o:spid="_x0000_s1182" style="position:absolute;left:48168;top:4852;width:1836;height:18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0yIFywAAAOMAAAAPAAAAZHJzL2Rvd25yZXYueG1sRE/RasJA&#10;EHwX+g/HFnzTS1OqNfUUbbUEwYdqiz4uuW0SmttLc6fGv/cEwXnbnZ2ZnfG0NZU4UuNKywqe+hEI&#10;4szqknMF39tl7xWE88gaK8uk4EwOppOHzhgTbU/8RceNz0UwYZeggsL7OpHSZQUZdH1bEwfu1zYG&#10;fRibXOoGT8HcVDKOooE0WHJIKLCm94Kyv83BKFisPuL97ietfbo8zF3a4vpz8a9U97GdvYHw1Pr7&#10;8U2d6vD+80tAPBzFcO0UFiAnFwAAAP//AwBQSwECLQAUAAYACAAAACEA2+H2y+4AAACFAQAAEwAA&#10;AAAAAAAAAAAAAAAAAAAAW0NvbnRlbnRfVHlwZXNdLnhtbFBLAQItABQABgAIAAAAIQBa9CxbvwAA&#10;ABUBAAALAAAAAAAAAAAAAAAAAB8BAABfcmVscy8ucmVsc1BLAQItABQABgAIAAAAIQAF0yIFywAA&#10;AOMAAAAPAAAAAAAAAAAAAAAAAAcCAABkcnMvZG93bnJldi54bWxQSwUGAAAAAAMAAwC3AAAA/wIA&#10;AAAA&#10;" fillcolor="white [3212]" stroked="f"/>
                <v:rect id="Rectangle 802074813" o:spid="_x0000_s1183" style="position:absolute;left:48091;top:4961;width:1836;height:18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yGotywAAAOIAAAAPAAAAZHJzL2Rvd25yZXYueG1sRI/dSsNA&#10;FITvBd9hOYI3YneTWpum3RYRhCIUNZZen2ZPfjB7NmTXNr69Kwi9HGbmG2a1GW0nTjT41rGGZKJA&#10;EJfOtFxr2H++3GcgfEA22DkmDT/kYbO+vlphbtyZP+hUhFpECPscNTQh9LmUvmzIop+4njh6lRss&#10;hiiHWpoBzxFuO5kq9SgtthwXGuzpuaHyq/i2GhbJ66w6Zm+H97Sa3R12Hu28QK1vb8anJYhAY7iE&#10;/9tboyFTqZo/ZMkU/i7FOyDXvwAAAP//AwBQSwECLQAUAAYACAAAACEA2+H2y+4AAACFAQAAEwAA&#10;AAAAAAAAAAAAAAAAAAAAW0NvbnRlbnRfVHlwZXNdLnhtbFBLAQItABQABgAIAAAAIQBa9CxbvwAA&#10;ABUBAAALAAAAAAAAAAAAAAAAAB8BAABfcmVscy8ucmVsc1BLAQItABQABgAIAAAAIQA0yGotywAA&#10;AOIAAAAPAAAAAAAAAAAAAAAAAAcCAABkcnMvZG93bnJldi54bWxQSwUGAAAAAAMAAwC3AAAA/wIA&#10;AAAA&#10;" filled="f" strokecolor="#7f7f7f [1612]" strokeweight="2.75pt"/>
                <v:rect id="Rectangle 174443889" o:spid="_x0000_s1184" style="position:absolute;left:49984;top:4852;width:1835;height:18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582xyAAAAOIAAAAPAAAAZHJzL2Rvd25yZXYueG1sRE9Na8JA&#10;EL0X/A/LCL3VjTbYGF1FWy1B6KHa0h6H7JgEs7NpdtX037sFocfH+54tOlOLM7WusqxgOIhAEOdW&#10;V1wo+NhvHhIQziNrrC2Tgl9ysJj37maYanvhdzrvfCFCCLsUFZTeN6mULi/JoBvYhjhwB9sa9AG2&#10;hdQtXkK4qeUoisbSYMWhocSGnkvKj7uTUbDevoy+vz6zxmeb08plHb69rn+Uuu93yykIT53/F9/c&#10;mQ7zn+I4fkySCfxdChjk/AoAAP//AwBQSwECLQAUAAYACAAAACEA2+H2y+4AAACFAQAAEwAAAAAA&#10;AAAAAAAAAAAAAAAAW0NvbnRlbnRfVHlwZXNdLnhtbFBLAQItABQABgAIAAAAIQBa9CxbvwAAABUB&#10;AAALAAAAAAAAAAAAAAAAAB8BAABfcmVscy8ucmVsc1BLAQItABQABgAIAAAAIQDd582xyAAAAOIA&#10;AAAPAAAAAAAAAAAAAAAAAAcCAABkcnMvZG93bnJldi54bWxQSwUGAAAAAAMAAwC3AAAA/AIAAAAA&#10;" fillcolor="white [3212]" stroked="f"/>
                <v:rect id="Rectangle 360581206" o:spid="_x0000_s1185" style="position:absolute;left:49906;top:4961;width:1836;height:18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ctFZygAAAOIAAAAPAAAAZHJzL2Rvd25yZXYueG1sRI/dSsNA&#10;FITvhb7DcgreiN1NJDHGbksRBBGkGqXXx+zJD82eDdm1jW/vCoKXw8x8w6y3sx3EiSbfO9aQrBQI&#10;4tqZnlsNH++P1wUIH5ANDo5Jwzd52G4WF2ssjTvzG52q0IoIYV+ihi6EsZTS1x1Z9Cs3EkevcZPF&#10;EOXUSjPhOcLtIFOlcmmx57jQ4UgPHdXH6stquEues+az2B9e0ya7Orx4tLcVan25nHf3IALN4T/8&#10;134yGm5ylRVJqnL4vRTvgNz8AAAA//8DAFBLAQItABQABgAIAAAAIQDb4fbL7gAAAIUBAAATAAAA&#10;AAAAAAAAAAAAAAAAAABbQ29udGVudF9UeXBlc10ueG1sUEsBAi0AFAAGAAgAAAAhAFr0LFu/AAAA&#10;FQEAAAsAAAAAAAAAAAAAAAAAHwEAAF9yZWxzLy5yZWxzUEsBAi0AFAAGAAgAAAAhAO9y0VnKAAAA&#10;4gAAAA8AAAAAAAAAAAAAAAAABwIAAGRycy9kb3ducmV2LnhtbFBLBQYAAAAAAwADALcAAAD+AgAA&#10;AAA=&#10;" filled="f" strokecolor="#7f7f7f [1612]" strokeweight="2.75pt"/>
                <v:rect id="Rectangle 1334494894" o:spid="_x0000_s1186" style="position:absolute;left:51810;top:5003;width:1835;height:18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s3vMyQAAAOMAAAAPAAAAZHJzL2Rvd25yZXYueG1sRE9La8JA&#10;EL4X+h+WKXhrNmooGl2lvkoQeqha6nHIjklodjZmV03/vVso9Djfe6bzztTiSq2rLCvoRzEI4tzq&#10;igsFh/3meQTCeWSNtWVS8EMO5rPHhymm2t74g647X4gQwi5FBaX3TSqly0sy6CLbEAfuZFuDPpxt&#10;IXWLtxBuajmI4xdpsOLQUGJDy5Ly793FKFhvV4Pj12fW+GxzWbisw/e39Vmp3lP3OgHhqfP/4j93&#10;psP84TBJxslonMDvTwEAObsDAAD//wMAUEsBAi0AFAAGAAgAAAAhANvh9svuAAAAhQEAABMAAAAA&#10;AAAAAAAAAAAAAAAAAFtDb250ZW50X1R5cGVzXS54bWxQSwECLQAUAAYACAAAACEAWvQsW78AAAAV&#10;AQAACwAAAAAAAAAAAAAAAAAfAQAAX3JlbHMvLnJlbHNQSwECLQAUAAYACAAAACEAmLN7zMkAAADj&#10;AAAADwAAAAAAAAAAAAAAAAAHAgAAZHJzL2Rvd25yZXYueG1sUEsFBgAAAAADAAMAtwAAAP0CAAAA&#10;AA==&#10;" fillcolor="white [3212]" stroked="f"/>
                <v:rect id="Rectangle 1855888659" o:spid="_x0000_s1187" style="position:absolute;left:51720;top:4961;width:1836;height:18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H7QTxwAAAOMAAAAPAAAAZHJzL2Rvd25yZXYueG1sRE9LSwMx&#10;EL4L/ocwghex2RbSpmvTUgqCCGK7lp6nm9kHbibLJrbrvzeC4HG+96w2o+vEhYbQejYwnWQgiEtv&#10;W64NHD+eHzWIEJEtdp7JwDcF2Kxvb1aYW3/lA12KWIsUwiFHA02MfS5lKBtyGCa+J05c5QeHMZ1D&#10;Le2A1xTuOjnLsrl02HJqaLCnXUPlZ/HlDCynr6o66/fTflaph9NbQLco0Jj7u3H7BCLSGP/Ff+4X&#10;m+ZrpbTWc7WE358SAHL9AwAA//8DAFBLAQItABQABgAIAAAAIQDb4fbL7gAAAIUBAAATAAAAAAAA&#10;AAAAAAAAAAAAAABbQ29udGVudF9UeXBlc10ueG1sUEsBAi0AFAAGAAgAAAAhAFr0LFu/AAAAFQEA&#10;AAsAAAAAAAAAAAAAAAAAHwEAAF9yZWxzLy5yZWxzUEsBAi0AFAAGAAgAAAAhAKkftBPHAAAA4wAA&#10;AA8AAAAAAAAAAAAAAAAABwIAAGRycy9kb3ducmV2LnhtbFBLBQYAAAAAAwADALcAAAD7AgAAAAA=&#10;" filled="f" strokecolor="#7f7f7f [1612]" strokeweight="2.75pt"/>
                <v:rect id="Rectangle 146157579" o:spid="_x0000_s1188" style="position:absolute;left:53665;top:4852;width:1836;height:18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t39XxwAAAOIAAAAPAAAAZHJzL2Rvd25yZXYueG1sRE/JasMw&#10;EL0H+g9iCr01ckJWJ0poVkyhh2y0x8Ga2KbWyLWUxPn7qlDI8fH26bwxpbhS7QrLCjrtCARxanXB&#10;mYLjYfM6AuE8ssbSMim4k4P57Kk1xVjbG+/ouveZCCHsYlSQe1/FUro0J4OubSviwJ1tbdAHWGdS&#10;13gL4aaU3SgaSIMFh4YcK1rmlH7vL0bB+n3V/fo8JZVPNpeFSxr82K5/lHp5bt4mIDw1/iH+dyc6&#10;zO8NOv1hfziGv0sBg5z9AgAA//8DAFBLAQItABQABgAIAAAAIQDb4fbL7gAAAIUBAAATAAAAAAAA&#10;AAAAAAAAAAAAAABbQ29udGVudF9UeXBlc10ueG1sUEsBAi0AFAAGAAgAAAAhAFr0LFu/AAAAFQEA&#10;AAsAAAAAAAAAAAAAAAAAHwEAAF9yZWxzLy5yZWxzUEsBAi0AFAAGAAgAAAAhAOe3f1fHAAAA4gAA&#10;AA8AAAAAAAAAAAAAAAAABwIAAGRycy9kb3ducmV2LnhtbFBLBQYAAAAAAwADALcAAAD7AgAAAAA=&#10;" fillcolor="white [3212]" stroked="f"/>
                <v:rect id="Rectangle 1556267391" o:spid="_x0000_s1189" style="position:absolute;left:53576;top:4961;width:1836;height:18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j1ARyAAAAOMAAAAPAAAAZHJzL2Rvd25yZXYueG1sRE9La8JA&#10;EL4X+h+WKXgpdZNIoqauUgRBhGKbFs/T7ORBs7Mhu2r8991Cocf53rPajKYTFxpca1lBPI1AEJdW&#10;t1wr+PzYPS1AOI+ssbNMCm7kYLO+v1thru2V3+lS+FqEEHY5Kmi873MpXdmQQTe1PXHgKjsY9OEc&#10;aqkHvIZw08kkijJpsOXQ0GBP24bK7+JsFCzjQ1p9LY6nt6RKH0+vDs28QKUmD+PLMwhPo/8X/7n3&#10;OsxP0yzJ5rNlDL8/BQDk+gcAAP//AwBQSwECLQAUAAYACAAAACEA2+H2y+4AAACFAQAAEwAAAAAA&#10;AAAAAAAAAAAAAAAAW0NvbnRlbnRfVHlwZXNdLnhtbFBLAQItABQABgAIAAAAIQBa9CxbvwAAABUB&#10;AAALAAAAAAAAAAAAAAAAAB8BAABfcmVscy8ucmVsc1BLAQItABQABgAIAAAAIQBhj1ARyAAAAOMA&#10;AAAPAAAAAAAAAAAAAAAAAAcCAABkcnMvZG93bnJldi54bWxQSwUGAAAAAAMAAwC3AAAA/AIAAAAA&#10;" filled="f" strokecolor="#7f7f7f [1612]" strokeweight="2.75pt"/>
                <v:rect id="Rectangle 628473534" o:spid="_x0000_s1190" style="position:absolute;left:55509;top:4852;width:1836;height:18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z66VzAAAAOIAAAAPAAAAZHJzL2Rvd25yZXYueG1sRI9ba8JA&#10;FITfhf6H5RT6pptGqxJdpRctodAHb+jjIXuahGbPptlV03/vCoKPw8x8w0znranEiRpXWlbw3ItA&#10;EGdWl5wr2G6W3TEI55E1VpZJwT85mM8eOlNMtD3zik5rn4sAYZeggsL7OpHSZQUZdD1bEwfvxzYG&#10;fZBNLnWD5wA3lYyjaCgNlhwWCqzpvaDsd300ChZfH/Fhv0trny6Pby5t8ftz8afU02P7OgHhqfX3&#10;8K2dagXDeDwY9V/6A7heCndAzi4AAAD//wMAUEsBAi0AFAAGAAgAAAAhANvh9svuAAAAhQEAABMA&#10;AAAAAAAAAAAAAAAAAAAAAFtDb250ZW50X1R5cGVzXS54bWxQSwECLQAUAAYACAAAACEAWvQsW78A&#10;AAAVAQAACwAAAAAAAAAAAAAAAAAfAQAAX3JlbHMvLnJlbHNQSwECLQAUAAYACAAAACEAGs+ulcwA&#10;AADiAAAADwAAAAAAAAAAAAAAAAAHAgAAZHJzL2Rvd25yZXYueG1sUEsFBgAAAAADAAMAtwAAAAAD&#10;AAAAAA==&#10;" fillcolor="white [3212]" stroked="f"/>
                <v:rect id="Rectangle 620595218" o:spid="_x0000_s1191" style="position:absolute;left:55432;top:4961;width:1835;height:18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UYCLxwAAAOIAAAAPAAAAZHJzL2Rvd25yZXYueG1sRE/LasJA&#10;FN0X/IfhCt0UnSQQH9FRRBBKobSN4vqauXlg5k7ITDX+vbModHk47/V2MK24Ue8aywriaQSCuLC6&#10;4UrB6XiYLEA4j6yxtUwKHuRguxm9rDHT9s4/dMt9JUIIuwwV1N53mZSuqMmgm9qOOHCl7Q36APtK&#10;6h7vIdy0MomimTTYcGiosaN9TcU1/zUKlvFHWl4WX+fvpEzfzp8OzTxHpV7Hw24FwtPg/8V/7net&#10;YJZE6TJN4rA5XAp3QG6eAAAA//8DAFBLAQItABQABgAIAAAAIQDb4fbL7gAAAIUBAAATAAAAAAAA&#10;AAAAAAAAAAAAAABbQ29udGVudF9UeXBlc10ueG1sUEsBAi0AFAAGAAgAAAAhAFr0LFu/AAAAFQEA&#10;AAsAAAAAAAAAAAAAAAAAHwEAAF9yZWxzLy5yZWxzUEsBAi0AFAAGAAgAAAAhAHtRgIvHAAAA4gAA&#10;AA8AAAAAAAAAAAAAAAAABwIAAGRycy9kb3ducmV2LnhtbFBLBQYAAAAAAwADALcAAAD7AgAAAAA=&#10;" filled="f" strokecolor="#7f7f7f [1612]" strokeweight="2.75pt"/>
                <v:rect id="Rectangle 506607964" o:spid="_x0000_s1192" style="position:absolute;left:57382;top:5003;width:1835;height:18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uf3DzAAAAOIAAAAPAAAAZHJzL2Rvd25yZXYueG1sRI9Ba8JA&#10;FITvhf6H5RV6q7sVG9voKmq1BKGH2ooeH9nXJJh9m2ZXjf/eLRR6HGbmG2Y87WwtTtT6yrGGx54C&#10;QZw7U3Gh4etz9fAMwgdkg7Vj0nAhD9PJ7c0YU+PO/EGnTShEhLBPUUMZQpNK6fOSLPqea4ij9+1a&#10;iyHKtpCmxXOE21r2lUqkxYrjQokNLUrKD5uj1bBcv/b3u23WhGx1nPusw/e35Y/W93fdbAQiUBf+&#10;w3/tzGh4Ukmihi/JAH4vxTsgJ1cAAAD//wMAUEsBAi0AFAAGAAgAAAAhANvh9svuAAAAhQEAABMA&#10;AAAAAAAAAAAAAAAAAAAAAFtDb250ZW50X1R5cGVzXS54bWxQSwECLQAUAAYACAAAACEAWvQsW78A&#10;AAAVAQAACwAAAAAAAAAAAAAAAAAfAQAAX3JlbHMvLnJlbHNQSwECLQAUAAYACAAAACEAR7n9w8wA&#10;AADiAAAADwAAAAAAAAAAAAAAAAAHAgAAZHJzL2Rvd25yZXYueG1sUEsFBgAAAAADAAMAtwAAAAAD&#10;AAAAAA==&#10;" fillcolor="white [3212]" stroked="f"/>
                <v:rect id="Rectangle 1594817662" o:spid="_x0000_s1193" style="position:absolute;left:57292;top:4961;width:1836;height:18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utXvyAAAAOMAAAAPAAAAZHJzL2Rvd25yZXYueG1sRE9LS8NA&#10;EL4L/odlhF7EbhJMmsZuixQEEaQ1LT2P2ckDs7Mhu7bx37uC0ON871ltJtOLM42us6wgnkcgiCur&#10;O24UHA8vDzkI55E19pZJwQ852Kxvb1ZYaHvhDzqXvhEhhF2BClrvh0JKV7Vk0M3tQBy42o4GfTjH&#10;RuoRLyHc9DKJokwa7Dg0tDjQtqXqq/w2CpbxW1p/5rvTPqnT+9O7Q7MoUanZ3fT8BMLT5K/if/er&#10;DvPT5WMeL7Isgb+fAgBy/QsAAP//AwBQSwECLQAUAAYACAAAACEA2+H2y+4AAACFAQAAEwAAAAAA&#10;AAAAAAAAAAAAAAAAW0NvbnRlbnRfVHlwZXNdLnhtbFBLAQItABQABgAIAAAAIQBa9CxbvwAAABUB&#10;AAALAAAAAAAAAAAAAAAAAB8BAABfcmVscy8ucmVsc1BLAQItABQABgAIAAAAIQAButXvyAAAAOMA&#10;AAAPAAAAAAAAAAAAAAAAAAcCAABkcnMvZG93bnJldi54bWxQSwUGAAAAAAMAAwC3AAAA/AIAAAAA&#10;" filled="f" strokecolor="#7f7f7f [1612]" strokeweight="2.75pt"/>
                <v:rect id="Rectangle 18194684" o:spid="_x0000_s1194" style="position:absolute;left:59237;top:4852;width:1836;height:18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nB0ExwAAAOEAAAAPAAAAZHJzL2Rvd25yZXYueG1sRE/LasJA&#10;FN0X+g/DFbqrk4hIjI5BrZZQ6KI+0OUlc01CM3fSzKjp33cKhS4P5z3PetOIG3WutqwgHkYgiAur&#10;ay4VHPbb5wSE88gaG8uk4JscZIvHhzmm2t75g247X4oQwi5FBZX3bSqlKyoy6Ia2JQ7cxXYGfYBd&#10;KXWH9xBuGjmKook0WHNoqLCldUXF5+5qFGzeXkbn0zFvfb69rlze4/vr5kupp0G/nIHw1Pt/8Z87&#10;12F+Ek/Hk2QMv48CBLn4AQAA//8DAFBLAQItABQABgAIAAAAIQDb4fbL7gAAAIUBAAATAAAAAAAA&#10;AAAAAAAAAAAAAABbQ29udGVudF9UeXBlc10ueG1sUEsBAi0AFAAGAAgAAAAhAFr0LFu/AAAAFQEA&#10;AAsAAAAAAAAAAAAAAAAAHwEAAF9yZWxzLy5yZWxzUEsBAi0AFAAGAAgAAAAhALmcHQTHAAAA4QAA&#10;AA8AAAAAAAAAAAAAAAAABwIAAGRycy9kb3ducmV2LnhtbFBLBQYAAAAAAwADALcAAAD7AgAAAAA=&#10;" fillcolor="white [3212]" stroked="f"/>
                <v:rect id="Rectangle 740731728" o:spid="_x0000_s1195" style="position:absolute;left:59148;top:4961;width:1836;height:18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LKHgyAAAAOIAAAAPAAAAZHJzL2Rvd25yZXYueG1sRE/LasJA&#10;FN0X/IfhCt2UOklaGxsdpQiFUhA1iuvbzM0DM3dCZtT07zuLgsvDeS9Wg2nFlXrXWFYQTyIQxIXV&#10;DVcKjofP5xkI55E1tpZJwS85WC1HDwvMtL3xnq65r0QIYZehgtr7LpPSFTUZdBPbEQeutL1BH2Bf&#10;Sd3jLYSbViZR9CYNNhwaauxoXVNxzi9GwXv8PS1/ZtvTLimnT6eNQ5PmqNTjePiYg/A0+Lv43/2l&#10;FaSvUfoSp0nYHC6FOyCXfwAAAP//AwBQSwECLQAUAAYACAAAACEA2+H2y+4AAACFAQAAEwAAAAAA&#10;AAAAAAAAAAAAAAAAW0NvbnRlbnRfVHlwZXNdLnhtbFBLAQItABQABgAIAAAAIQBa9CxbvwAAABUB&#10;AAALAAAAAAAAAAAAAAAAAB8BAABfcmVscy8ucmVsc1BLAQItABQABgAIAAAAIQAFLKHgyAAAAOIA&#10;AAAPAAAAAAAAAAAAAAAAAAcCAABkcnMvZG93bnJldi54bWxQSwUGAAAAAAMAAwC3AAAA/AIAAAAA&#10;" filled="f" strokecolor="#7f7f7f [1612]" strokeweight="2.75pt"/>
                <v:rect id="Rectangle 69304272" o:spid="_x0000_s1196" style="position:absolute;left:61081;top:4852;width:1836;height:18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wNd5ygAAAOEAAAAPAAAAZHJzL2Rvd25yZXYueG1sRI9Ba8JA&#10;FITvhf6H5RV6042x2Jq6ilqVUPCgtbTHR/aZBLNv0+yq8d+7gtDjMDPfMKNJaypxosaVlhX0uhEI&#10;4szqknMFu69l5w2E88gaK8uk4EIOJuPHhxEm2p55Q6etz0WAsEtQQeF9nUjpsoIMuq6tiYO3t41B&#10;H2STS93gOcBNJeMoGkiDJYeFAmuaF5QdtkejYPH5Ef/+fKe1T5fHmUtbXK8Wf0o9P7XTdxCeWv8f&#10;vrdTrWAw7Ecv8WsMt0fhDcjxFQAA//8DAFBLAQItABQABgAIAAAAIQDb4fbL7gAAAIUBAAATAAAA&#10;AAAAAAAAAAAAAAAAAABbQ29udGVudF9UeXBlc10ueG1sUEsBAi0AFAAGAAgAAAAhAFr0LFu/AAAA&#10;FQEAAAsAAAAAAAAAAAAAAAAAHwEAAF9yZWxzLy5yZWxzUEsBAi0AFAAGAAgAAAAhAMTA13nKAAAA&#10;4QAAAA8AAAAAAAAAAAAAAAAABwIAAGRycy9kb3ducmV2LnhtbFBLBQYAAAAAAwADALcAAAD+AgAA&#10;AAA=&#10;" fillcolor="white [3212]" stroked="f"/>
                <v:rect id="Rectangle 1701033227" o:spid="_x0000_s1197" style="position:absolute;left:61004;top:4961;width:1835;height:18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rdi1yAAAAOMAAAAPAAAAZHJzL2Rvd25yZXYueG1sRE/dS8Mw&#10;EH8f+D+EE/YiLmnH7KzLhgwGMhC1yp7P5vqBzaU02Vb/+0UQ9ni/71ttRtuJEw2+dawhmSkQxKUz&#10;Ldcavj5390sQPiAb7ByThl/ysFnfTFaYG3fmDzoVoRYxhH2OGpoQ+lxKXzZk0c9cTxy5yg0WQzyH&#10;WpoBzzHcdjJV6kFabDk2NNjTtqHypzhaDY/JflF9L98O72m1uDu8erRZgVpPb8fnJxCBxnAV/7tf&#10;TJyfqUTN52mawd9PEQC5vgAAAP//AwBQSwECLQAUAAYACAAAACEA2+H2y+4AAACFAQAAEwAAAAAA&#10;AAAAAAAAAAAAAAAAW0NvbnRlbnRfVHlwZXNdLnhtbFBLAQItABQABgAIAAAAIQBa9CxbvwAAABUB&#10;AAALAAAAAAAAAAAAAAAAAB8BAABfcmVscy8ucmVsc1BLAQItABQABgAIAAAAIQC0rdi1yAAAAOMA&#10;AAAPAAAAAAAAAAAAAAAAAAcCAABkcnMvZG93bnJldi54bWxQSwUGAAAAAAMAAwC3AAAA/AIAAAAA&#10;" filled="f" strokecolor="#7f7f7f [1612]" strokeweight="2.75pt"/>
                <v:rect id="Rectangle 264564134" o:spid="_x0000_s1198" style="position:absolute;left:62896;top:4852;width:1836;height:18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irGFzAAAAOIAAAAPAAAAZHJzL2Rvd25yZXYueG1sRI9Pa8JA&#10;FMTvhX6H5Qne6saYhhJdxb8lFHqobanHR/aZhGbfxuyq6bd3C4Ueh5n5DTNb9KYRF+pcbVnBeBSB&#10;IC6srrlU8PG+e3gC4TyyxsYyKfghB4v5/d0MM22v/EaXvS9FgLDLUEHlfZtJ6YqKDLqRbYmDd7Sd&#10;QR9kV0rd4TXATSPjKEqlwZrDQoUtrSsqvvdno2D7sokPX5956/PdeeXyHl+ftyelhoN+OQXhqff/&#10;4b92rhXEafKYJuNJAr+Xwh2Q8xsAAAD//wMAUEsBAi0AFAAGAAgAAAAhANvh9svuAAAAhQEAABMA&#10;AAAAAAAAAAAAAAAAAAAAAFtDb250ZW50X1R5cGVzXS54bWxQSwECLQAUAAYACAAAACEAWvQsW78A&#10;AAAVAQAACwAAAAAAAAAAAAAAAAAfAQAAX3JlbHMvLnJlbHNQSwECLQAUAAYACAAAACEAeIqxhcwA&#10;AADiAAAADwAAAAAAAAAAAAAAAAAHAgAAZHJzL2Rvd25yZXYueG1sUEsFBgAAAAADAAMAtwAAAAAD&#10;AAAAAA==&#10;" fillcolor="white [3212]" stroked="f"/>
                <v:rect id="Rectangle 19395990" o:spid="_x0000_s1199" style="position:absolute;left:62819;top:4961;width:1836;height:18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uXvnxgAAAOEAAAAPAAAAZHJzL2Rvd25yZXYueG1sRE9LS8NA&#10;EL4L/Q/LFLyI3bQS7cZuSxEEEUSN0vOYnTxodjZk1zb+e+cgePz43pvd5Ht1ojF2gS0sFxko4iq4&#10;jhsLnx+P12tQMSE77AOThR+KsNvOLjZYuHDmdzqVqVESwrFAC21KQ6F1rFryGBdhIBauDqPHJHBs&#10;tBvxLOG+16ssu9UeO5aGFgd6aKk6lt/eglk+5/XX+vXwtqrzq8NLRH9XorWX82l/DyrRlP7Ff+4n&#10;J/PNjcmNkQ/ySCDo7S8AAAD//wMAUEsBAi0AFAAGAAgAAAAhANvh9svuAAAAhQEAABMAAAAAAAAA&#10;AAAAAAAAAAAAAFtDb250ZW50X1R5cGVzXS54bWxQSwECLQAUAAYACAAAACEAWvQsW78AAAAVAQAA&#10;CwAAAAAAAAAAAAAAAAAfAQAAX3JlbHMvLnJlbHNQSwECLQAUAAYACAAAACEAJbl758YAAADhAAAA&#10;DwAAAAAAAAAAAAAAAAAHAgAAZHJzL2Rvd25yZXYueG1sUEsFBgAAAAADAAMAtwAAAPoCAAAAAA==&#10;" filled="f" strokecolor="#7f7f7f [1612]" strokeweight="2.75pt"/>
                <v:rect id="Rectangle 437800809" o:spid="_x0000_s1200" style="position:absolute;left:66573;top:4852;width:1836;height:18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PWkWyQAAAOIAAAAPAAAAZHJzL2Rvd25yZXYueG1sRI9Ba8JA&#10;FITvBf/D8gRvuttq0xhdRQRBsB7UgtdH9pmEZt+m2VXTf98VhB6HmfmGmS87W4sbtb5yrOF1pEAQ&#10;585UXGj4Om2GKQgfkA3WjknDL3lYLnovc8yMu/OBbsdQiAhhn6GGMoQmk9LnJVn0I9cQR+/iWosh&#10;yraQpsV7hNtavimVSIsVx4USG1qXlH8fr1YDJhPzs7+MP0+7a4LTolOb97PSetDvVjMQgbrwH362&#10;t0bDZPyRKpWqKTwuxTsgF38AAAD//wMAUEsBAi0AFAAGAAgAAAAhANvh9svuAAAAhQEAABMAAAAA&#10;AAAAAAAAAAAAAAAAAFtDb250ZW50X1R5cGVzXS54bWxQSwECLQAUAAYACAAAACEAWvQsW78AAAAV&#10;AQAACwAAAAAAAAAAAAAAAAAfAQAAX3JlbHMvLnJlbHNQSwECLQAUAAYACAAAACEAOT1pFskAAADi&#10;AAAADwAAAAAAAAAAAAAAAAAHAgAAZHJzL2Rvd25yZXYueG1sUEsFBgAAAAADAAMAtwAAAP0CAAAA&#10;AA==&#10;" stroked="f"/>
                <v:rect id="Rectangle 165454200" o:spid="_x0000_s1201" style="position:absolute;left:66496;top:4961;width:1836;height:18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97MlyQAAAOIAAAAPAAAAZHJzL2Rvd25yZXYueG1sRI/dasJA&#10;EEbvC77DMoI3pW4UYzW6igiCCKWaFq/H7OQHs7Mhu2p8+26h0MvDN9+ZmeW6M7W4U+sqywpGwwgE&#10;cWZ1xYWC76/d2wyE88gaa8uk4EkO1qveyxITbR98onvqCxEk7BJUUHrfJFK6rCSDbmgb4pDltjXo&#10;A7aF1C0+gtzUchxFU2mw4rChxIa2JWXX9GYUzEeHOL/MPs/HcR6/nj8cmvcUlRr0u80ChKfO/w//&#10;tfc6nD+NJ/EkeOH3pcAgVz8AAAD//wMAUEsBAi0AFAAGAAgAAAAhANvh9svuAAAAhQEAABMAAAAA&#10;AAAAAAAAAAAAAAAAAFtDb250ZW50X1R5cGVzXS54bWxQSwECLQAUAAYACAAAACEAWvQsW78AAAAV&#10;AQAACwAAAAAAAAAAAAAAAAAfAQAAX3JlbHMvLnJlbHNQSwECLQAUAAYACAAAACEA9fezJckAAADi&#10;AAAADwAAAAAAAAAAAAAAAAAHAgAAZHJzL2Rvd25yZXYueG1sUEsFBgAAAAADAAMAtwAAAP0CAAAA&#10;AA==&#10;" filled="f" strokecolor="#7f7f7f [1612]" strokeweight="2.75pt"/>
                <v:rect id="Rectangle 1970594560" o:spid="_x0000_s1202" style="position:absolute;left:35144;top:4952;width:1829;height:18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Bt/FzQAAAOMAAAAPAAAAZHJzL2Rvd25yZXYueG1sRI9Bb8Iw&#10;DIXvk/YfIk/abSRDFGghoDFp0i6TgO0At9B4bUXjdEkG3X49PiBxtP383vvmy9614oQhNp40PA8U&#10;CKTS24YqDV+fb09TEDEZsqb1hBr+MMJycX83N4X1Z9rgaZsqwSYUC6OhTqkrpIxljc7Ege+Q+Pbt&#10;gzOJx1BJG8yZzV0rh0qNpTMNcUJtOnytsTxuf52GVT5d/axH9PG/Oexxvzscs2FQWj8+9C8zEAn7&#10;dBNfv98t188nKstH2ZgpmIkXIBcXAAAA//8DAFBLAQItABQABgAIAAAAIQDb4fbL7gAAAIUBAAAT&#10;AAAAAAAAAAAAAAAAAAAAAABbQ29udGVudF9UeXBlc10ueG1sUEsBAi0AFAAGAAgAAAAhAFr0LFu/&#10;AAAAFQEAAAsAAAAAAAAAAAAAAAAAHwEAAF9yZWxzLy5yZWxzUEsBAi0AFAAGAAgAAAAhAOwG38XN&#10;AAAA4wAAAA8AAAAAAAAAAAAAAAAABwIAAGRycy9kb3ducmV2LnhtbFBLBQYAAAAAAwADALcAAAAB&#10;AwAAAAA=&#10;" fillcolor="black" stroked="f"/>
                <v:rect id="Rectangle 208699448" o:spid="_x0000_s1203" style="position:absolute;left:35131;top:4961;width:1835;height:18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GApVxwAAAOIAAAAPAAAAZHJzL2Rvd25yZXYueG1sRE/LasJA&#10;FN0X/IfhFrqROjGoTVJHEUGQgmjT4vo2c/PAzJ2QmWr6985C6PJw3sv1YFpxpd41lhVMJxEI4sLq&#10;hisF31+71wSE88gaW8uk4I8crFejpyVm2t74k665r0QIYZehgtr7LpPSFTUZdBPbEQeutL1BH2Bf&#10;Sd3jLYSbVsZRtJAGGw4NNXa0ram45L9GQTr9mJc/yfF8isv5+HxwaN5yVOrledi8g/A0+H/xw73X&#10;CuIoWaTpbBY2h0vhDsjVHQAA//8DAFBLAQItABQABgAIAAAAIQDb4fbL7gAAAIUBAAATAAAAAAAA&#10;AAAAAAAAAAAAAABbQ29udGVudF9UeXBlc10ueG1sUEsBAi0AFAAGAAgAAAAhAFr0LFu/AAAAFQEA&#10;AAsAAAAAAAAAAAAAAAAAHwEAAF9yZWxzLy5yZWxzUEsBAi0AFAAGAAgAAAAhABoYClXHAAAA4gAA&#10;AA8AAAAAAAAAAAAAAAAABwIAAGRycy9kb3ducmV2LnhtbFBLBQYAAAAAAwADALcAAAD7AgAAAAA=&#10;" filled="f" strokecolor="#7f7f7f [1612]" strokeweight="2.75pt"/>
                <v:rect id="Rectangle 1964991492" o:spid="_x0000_s1204" style="position:absolute;left:64634;top:5081;width:1829;height:18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LU7pyQAAAOMAAAAPAAAAZHJzL2Rvd25yZXYueG1sRE9PT8Iw&#10;FL+b+B2aZ+JNOpZJ6KQQMDHxYgLoQW6P9bktrK+jrTD99NSExOP7/X+zxWA7cSIfWscaxqMMBHHl&#10;TMu1ho/3l4cpiBCRDXaOScMPBVjMb29mWBp35g2dtrEWKYRDiRqaGPtSylA1ZDGMXE+cuC/nLcZ0&#10;+loaj+cUbjuZZ9lEWmw5NTTY03ND1WH7bTWs1HR1XBf89rvZ72j3uT885j7T+v5uWD6BiDTEf/HV&#10;/WrSfDUplBoXKoe/nxIAcn4BAAD//wMAUEsBAi0AFAAGAAgAAAAhANvh9svuAAAAhQEAABMAAAAA&#10;AAAAAAAAAAAAAAAAAFtDb250ZW50X1R5cGVzXS54bWxQSwECLQAUAAYACAAAACEAWvQsW78AAAAV&#10;AQAACwAAAAAAAAAAAAAAAAAfAQAAX3JlbHMvLnJlbHNQSwECLQAUAAYACAAAACEAtC1O6ckAAADj&#10;AAAADwAAAAAAAAAAAAAAAAAHAgAAZHJzL2Rvd25yZXYueG1sUEsFBgAAAAADAAMAtwAAAP0CAAAA&#10;AA==&#10;" fillcolor="black" stroked="f"/>
                <v:rect id="Rectangle 1960986953" o:spid="_x0000_s1205" style="position:absolute;left:64681;top:4961;width:1835;height:18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TAnnyAAAAOMAAAAPAAAAZHJzL2Rvd25yZXYueG1sRE9La8JA&#10;EL4X+h+WKfRSdKOSmERXKYWCFErbKJ7H7ORBs7Mhu9X037tCocf53rPejqYTZxpca1nBbBqBIC6t&#10;brlWcNi/TlIQziNr7CyTgl9ysN3c360x1/bCX3QufC1CCLscFTTe97mUrmzIoJvanjhwlR0M+nAO&#10;tdQDXkK46eQ8ihJpsOXQ0GBPLw2V38WPUZDN3uLqlH4cP+dV/HR8d2iWBSr1+DA+r0B4Gv2/+M+9&#10;02F+lkRZmmTxAm4/BQDk5goAAP//AwBQSwECLQAUAAYACAAAACEA2+H2y+4AAACFAQAAEwAAAAAA&#10;AAAAAAAAAAAAAAAAW0NvbnRlbnRfVHlwZXNdLnhtbFBLAQItABQABgAIAAAAIQBa9CxbvwAAABUB&#10;AAALAAAAAAAAAAAAAAAAAB8BAABfcmVscy8ucmVsc1BLAQItABQABgAIAAAAIQAATAnnyAAAAOMA&#10;AAAPAAAAAAAAAAAAAAAAAAcCAABkcnMvZG93bnJldi54bWxQSwUGAAAAAAMAAwC3AAAA/AIAAAAA&#10;" filled="f" strokecolor="#7f7f7f [1612]" strokeweight="2.75pt"/>
                <v:rect id="Rectangle 1021541765" o:spid="_x0000_s1206" style="position:absolute;left:9558;top:4852;width:1829;height:18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MBIlyQAAAOMAAAAPAAAAZHJzL2Rvd25yZXYueG1sRE9fT8Iw&#10;EH8n8Ts0Z8ILkW4T0EwKASKJ6JNI4uulPbfF9TrWjs1vb01IfLzf/1uuB1uLC7W+cqwgnSYgiLUz&#10;FRcKTh/7u0cQPiAbrB2Tgh/ysF7djJaYG9fzO12OoRAxhH2OCsoQmlxKr0uy6KeuIY7cl2sthni2&#10;hTQt9jHc1jJLkoW0WHFsKLGhXUn6+9hZBVvdmez5tD9s/Hny+lZ3n9r290qNb4fNE4hAQ/gXX90v&#10;Js5PsnQ+Sx8Wc/j7KQIgV78AAAD//wMAUEsBAi0AFAAGAAgAAAAhANvh9svuAAAAhQEAABMAAAAA&#10;AAAAAAAAAAAAAAAAAFtDb250ZW50X1R5cGVzXS54bWxQSwECLQAUAAYACAAAACEAWvQsW78AAAAV&#10;AQAACwAAAAAAAAAAAAAAAAAfAQAAX3JlbHMvLnJlbHNQSwECLQAUAAYACAAAACEAEjASJckAAADj&#10;AAAADwAAAAAAAAAAAAAAAAAHAgAAZHJzL2Rvd25yZXYueG1sUEsFBgAAAAADAAMAtwAAAP0CAAAA&#10;AA==&#10;" fillcolor="#c9c9c9" stroked="f"/>
                <v:rect id="Rectangle 1141580339" o:spid="_x0000_s1207" style="position:absolute;left:9421;top:4952;width:1828;height:18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wLkVxQAAAOMAAAAPAAAAZHJzL2Rvd25yZXYueG1sRE9fa8Iw&#10;EH8f+B3CCb7NtLpJV40iA3G+VecHOJKzLTaX0mRt/fZmMNjj/f7fZjfaRvTU+dqxgnSegCDWztRc&#10;Krh+H14zED4gG2wck4IHedhtJy8bzI0b+Ez9JZQihrDPUUEVQptL6XVFFv3ctcSRu7nOYohnV0rT&#10;4RDDbSMXSbKSFmuODRW29FmRvl9+rAJ9y46FPa5Odij6U7ieCyRdKDWbjvs1iEBj+Bf/ub9MnJ++&#10;pe9Zslx+wO9PEQC5fQIAAP//AwBQSwECLQAUAAYACAAAACEA2+H2y+4AAACFAQAAEwAAAAAAAAAA&#10;AAAAAAAAAAAAW0NvbnRlbnRfVHlwZXNdLnhtbFBLAQItABQABgAIAAAAIQBa9CxbvwAAABUBAAAL&#10;AAAAAAAAAAAAAAAAAB8BAABfcmVscy8ucmVsc1BLAQItABQABgAIAAAAIQBLwLkVxQAAAOMAAAAP&#10;AAAAAAAAAAAAAAAAAAcCAABkcnMvZG93bnJldi54bWxQSwUGAAAAAAMAAwC3AAAA+QIAAAAA&#10;" fillcolor="white [3212]" strokecolor="#7f7f7f [1612]" strokeweight="2.75pt"/>
                <v:shape id="Straight Arrow Connector 830016502" o:spid="_x0000_s1208" type="#_x0000_t32" style="position:absolute;left:36314;top:7235;width:0;height:245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9bbVxwAAAOIAAAAPAAAAZHJzL2Rvd25yZXYueG1sRI9bi8Iw&#10;FITfF/wP4Sz4tiZ1tUjXKCK4+OoFYd8OzemFbU5KE2v990YQfBxm5htmuR5sI3rqfO1YQzJRIIhz&#10;Z2ouNZxPu68FCB+QDTaOScOdPKxXo48lZsbd+ED9MZQiQthnqKEKoc2k9HlFFv3EtcTRK1xnMUTZ&#10;ldJ0eItw28ipUqm0WHNcqLClbUX5//FqI4X7Jj3NrsVfr2bpZZvYw6741Xr8OWx+QAQawjv8au+N&#10;hsW3Ukk6V1N4Xop3QK4eAAAA//8DAFBLAQItABQABgAIAAAAIQDb4fbL7gAAAIUBAAATAAAAAAAA&#10;AAAAAAAAAAAAAABbQ29udGVudF9UeXBlc10ueG1sUEsBAi0AFAAGAAgAAAAhAFr0LFu/AAAAFQEA&#10;AAsAAAAAAAAAAAAAAAAAHwEAAF9yZWxzLy5yZWxzUEsBAi0AFAAGAAgAAAAhACv1ttXHAAAA4gAA&#10;AA8AAAAAAAAAAAAAAAAABwIAAGRycy9kb3ducmV2LnhtbFBLBQYAAAAAAwADALcAAAD7AgAAAAA=&#10;" strokecolor="#7f7f7f [1612]" strokeweight=".5pt">
                  <v:stroke startarrow="block" joinstyle="miter"/>
                  <o:lock v:ext="edit" shapetype="f"/>
                </v:shape>
                <v:shape id="TextBox 19" o:spid="_x0000_s1209" type="#_x0000_t202" style="position:absolute;left:28828;top:9796;width:10014;height:50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f8Y2yAAAAOIAAAAPAAAAZHJzL2Rvd25yZXYueG1sRI/dbsIw&#10;DEbvJ/EOkZG4GymwVaUQEGKbxN34ewCrMU1p41RNBt2efkGatMujz9+xvVz3thE36nzlWMFknIAg&#10;LpyuuFRwPn08ZyB8QNbYOCYF3+RhvRo8LTHX7s4Huh1DKaKEfY4KTAhtLqUvDFn0Y9cSx+ziOosh&#10;YldK3eE9ym0jp0mSSosVxw0GW9oaKurjl1WQJfazrufTvbcvP5NXs31z7+1VqdGw3yxABOrD//Bf&#10;e6fj+dksTbOohcdLkUGufgEAAP//AwBQSwECLQAUAAYACAAAACEA2+H2y+4AAACFAQAAEwAAAAAA&#10;AAAAAAAAAAAAAAAAW0NvbnRlbnRfVHlwZXNdLnhtbFBLAQItABQABgAIAAAAIQBa9CxbvwAAABUB&#10;AAALAAAAAAAAAAAAAAAAAB8BAABfcmVscy8ucmVsc1BLAQItABQABgAIAAAAIQB9f8Y2yAAAAOIA&#10;AAAPAAAAAAAAAAAAAAAAAAcCAABkcnMvZG93bnJldi54bWxQSwUGAAAAAAMAAwC3AAAA/AIAAAAA&#10;" filled="f" stroked="f">
                  <v:textbox style="mso-fit-shape-to-text:t">
                    <w:txbxContent>
                      <w:p w14:paraId="498B24A6" w14:textId="77777777" w:rsidR="00486D25" w:rsidRDefault="00486D25" w:rsidP="00486D25">
                        <w:pPr>
                          <w:rPr>
                            <w:rFonts w:asciiTheme="minorHAnsi" w:cstheme="minorBidi"/>
                            <w:color w:val="000000" w:themeColor="text1"/>
                            <w:kern w:val="24"/>
                            <w:sz w:val="12"/>
                            <w:szCs w:val="12"/>
                          </w:rPr>
                        </w:pPr>
                        <w:proofErr w:type="spellStart"/>
                        <w:r>
                          <w:rPr>
                            <w:rFonts w:asciiTheme="minorHAnsi" w:cstheme="minorBidi"/>
                            <w:color w:val="000000" w:themeColor="text1"/>
                            <w:kern w:val="24"/>
                            <w:sz w:val="12"/>
                            <w:szCs w:val="12"/>
                          </w:rPr>
                          <w:t>UE_ID_legacy</w:t>
                        </w:r>
                        <w:proofErr w:type="spellEnd"/>
                        <w:r>
                          <w:rPr>
                            <w:rFonts w:asciiTheme="minorHAnsi" w:cstheme="minorBidi"/>
                            <w:color w:val="000000" w:themeColor="text1"/>
                            <w:kern w:val="24"/>
                            <w:sz w:val="12"/>
                            <w:szCs w:val="12"/>
                          </w:rPr>
                          <w:t xml:space="preserve"> = 1 and 3</w:t>
                        </w:r>
                      </w:p>
                      <w:p w14:paraId="7A09BF88" w14:textId="77777777" w:rsidR="00486D25" w:rsidRDefault="00486D25" w:rsidP="00486D25">
                        <w:pPr>
                          <w:rPr>
                            <w:rFonts w:asciiTheme="minorHAnsi" w:cstheme="minorBidi"/>
                            <w:color w:val="000000" w:themeColor="text1"/>
                            <w:kern w:val="24"/>
                            <w:sz w:val="12"/>
                            <w:szCs w:val="12"/>
                          </w:rPr>
                        </w:pPr>
                        <w:r>
                          <w:rPr>
                            <w:rFonts w:asciiTheme="minorHAnsi" w:cstheme="minorBidi"/>
                            <w:color w:val="000000" w:themeColor="text1"/>
                            <w:kern w:val="24"/>
                            <w:sz w:val="12"/>
                            <w:szCs w:val="12"/>
                          </w:rPr>
                          <w:t>UE_ID_Rel_19 = 15 and 21</w:t>
                        </w:r>
                      </w:p>
                    </w:txbxContent>
                  </v:textbox>
                </v:shape>
                <v:shape id="Straight Arrow Connector 749696648" o:spid="_x0000_s1210" type="#_x0000_t32" style="position:absolute;left:65704;top:7184;width:0;height:245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mdyZyAAAAOIAAAAPAAAAZHJzL2Rvd25yZXYueG1sRI9Na8JA&#10;EIbvgv9hGaE33VjCtqauUgRLr2op9DZkJx80Oxuya4z/3jkUehzeeZ+ZZ7uffKdGGmIb2MJ6lYEi&#10;LoNrubbwdTkuX0HFhOywC0wW7hRhv5vPtli4cOMTjedUK4FwLNBCk1JfaB3LhjzGVeiJJavC4DHJ&#10;ONTaDXgTuO/0c5YZ7bFludBgT4eGyt/z1QuFx85c8mv1M2a5+T6s/elYfVj7tJje30AlmtL/8l/7&#10;01l4yTdmY0wuP4uS6IDePQAAAP//AwBQSwECLQAUAAYACAAAACEA2+H2y+4AAACFAQAAEwAAAAAA&#10;AAAAAAAAAAAAAAAAW0NvbnRlbnRfVHlwZXNdLnhtbFBLAQItABQABgAIAAAAIQBa9CxbvwAAABUB&#10;AAALAAAAAAAAAAAAAAAAAB8BAABfcmVscy8ucmVsc1BLAQItABQABgAIAAAAIQDHmdyZyAAAAOIA&#10;AAAPAAAAAAAAAAAAAAAAAAcCAABkcnMvZG93bnJldi54bWxQSwUGAAAAAAMAAwC3AAAA/AIAAAAA&#10;" strokecolor="#7f7f7f [1612]" strokeweight=".5pt">
                  <v:stroke startarrow="block" joinstyle="miter"/>
                  <o:lock v:ext="edit" shapetype="f"/>
                </v:shape>
                <v:shape id="TextBox 26" o:spid="_x0000_s1211" type="#_x0000_t202" style="position:absolute;left:58217;top:9745;width:12280;height:50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dSRAyAAAAOMAAAAPAAAAZHJzL2Rvd25yZXYueG1sRE/RbsIw&#10;DHyftH+IPGlvkFAYYh0BIRjS3gZsH2A1XtO1caomQOHrySSk3Zt9vjvffNm7RpyoC5VnDaOhAkFc&#10;eFNxqeH7azuYgQgR2WDjmTRcKMBy8fgwx9z4M+/pdIilSCYcctRgY2xzKUNhyWEY+pY4cT++cxjT&#10;2JXSdHhO5q6RmVJT6bDilGCxpbWloj4cnYaZcp91/ZrtgptcRy92vfHv7a/Wz0/96g1EpD7+H9/V&#10;Hya9n6Cm2SQbw1+ntAC5uAEAAP//AwBQSwECLQAUAAYACAAAACEA2+H2y+4AAACFAQAAEwAAAAAA&#10;AAAAAAAAAAAAAAAAW0NvbnRlbnRfVHlwZXNdLnhtbFBLAQItABQABgAIAAAAIQBa9CxbvwAAABUB&#10;AAALAAAAAAAAAAAAAAAAAB8BAABfcmVscy8ucmVsc1BLAQItABQABgAIAAAAIQBjdSRAyAAAAOMA&#10;AAAPAAAAAAAAAAAAAAAAAAcCAABkcnMvZG93bnJldi54bWxQSwUGAAAAAAMAAwC3AAAA/AIAAAAA&#10;" filled="f" stroked="f">
                  <v:textbox style="mso-fit-shape-to-text:t">
                    <w:txbxContent>
                      <w:p w14:paraId="6305AC54" w14:textId="77777777" w:rsidR="00486D25" w:rsidRDefault="00486D25" w:rsidP="00486D25">
                        <w:pPr>
                          <w:rPr>
                            <w:rFonts w:asciiTheme="minorHAnsi" w:cstheme="minorBidi"/>
                            <w:color w:val="000000" w:themeColor="text1"/>
                            <w:kern w:val="24"/>
                            <w:sz w:val="12"/>
                            <w:szCs w:val="12"/>
                          </w:rPr>
                        </w:pPr>
                        <w:proofErr w:type="spellStart"/>
                        <w:r>
                          <w:rPr>
                            <w:rFonts w:asciiTheme="minorHAnsi" w:cstheme="minorBidi"/>
                            <w:color w:val="000000" w:themeColor="text1"/>
                            <w:kern w:val="24"/>
                            <w:sz w:val="12"/>
                            <w:szCs w:val="12"/>
                          </w:rPr>
                          <w:t>UE_ID_legacy</w:t>
                        </w:r>
                        <w:proofErr w:type="spellEnd"/>
                        <w:r>
                          <w:rPr>
                            <w:rFonts w:asciiTheme="minorHAnsi" w:cstheme="minorBidi"/>
                            <w:color w:val="000000" w:themeColor="text1"/>
                            <w:kern w:val="24"/>
                            <w:sz w:val="12"/>
                            <w:szCs w:val="12"/>
                          </w:rPr>
                          <w:t xml:space="preserve"> = 0 and 2</w:t>
                        </w:r>
                      </w:p>
                      <w:p w14:paraId="6BB11051" w14:textId="77777777" w:rsidR="00486D25" w:rsidRDefault="00486D25" w:rsidP="00486D25">
                        <w:pPr>
                          <w:rPr>
                            <w:rFonts w:asciiTheme="minorHAnsi" w:cstheme="minorBidi"/>
                            <w:color w:val="000000" w:themeColor="text1"/>
                            <w:kern w:val="24"/>
                            <w:sz w:val="12"/>
                            <w:szCs w:val="12"/>
                          </w:rPr>
                        </w:pPr>
                        <w:r>
                          <w:rPr>
                            <w:rFonts w:asciiTheme="minorHAnsi" w:cstheme="minorBidi"/>
                            <w:color w:val="000000" w:themeColor="text1"/>
                            <w:kern w:val="24"/>
                            <w:sz w:val="12"/>
                            <w:szCs w:val="12"/>
                          </w:rPr>
                          <w:t>UE_ID_Rel_19 = 10, 12, 16 and 18</w:t>
                        </w:r>
                      </w:p>
                    </w:txbxContent>
                  </v:textbox>
                </v:shape>
                <v:shape id="TextBox 30" o:spid="_x0000_s1212" type="#_x0000_t202" style="position:absolute;left:34411;top:4567;width:3117;height:360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zQrOyQAAAOIAAAAPAAAAZHJzL2Rvd25yZXYueG1sRI/BTsMw&#10;EETvSPyDtUjcqJO6rdIQt0IFJG5A2w9Yxds4JF5HsWkDX4+RkDiOZuaNptpOrhdnGkPrWUM+y0AQ&#10;19603Gg4Hp7vChAhIhvsPZOGLwqw3VxfVVgaf+F3Ou9jIxKEQ4kabIxDKWWoLTkMMz8QJ+/kR4cx&#10;ybGRZsRLgrtezrNsJR22nBYsDrSzVHf7T6ehyNxr163nb8EtvvOl3T36p+FD69ub6eEeRKQp/of/&#10;2i9Gw2qpVKHUQsHvpXQH5OYHAAD//wMAUEsBAi0AFAAGAAgAAAAhANvh9svuAAAAhQEAABMAAAAA&#10;AAAAAAAAAAAAAAAAAFtDb250ZW50X1R5cGVzXS54bWxQSwECLQAUAAYACAAAACEAWvQsW78AAAAV&#10;AQAACwAAAAAAAAAAAAAAAAAfAQAAX3JlbHMvLnJlbHNQSwECLQAUAAYACAAAACEAVc0KzskAAADi&#10;AAAADwAAAAAAAAAAAAAAAAAHAgAAZHJzL2Rvd25yZXYueG1sUEsFBgAAAAADAAMAtwAAAP0CAAAA&#10;AA==&#10;" filled="f" stroked="f">
                  <v:textbox style="mso-fit-shape-to-text:t">
                    <w:txbxContent>
                      <w:p w14:paraId="02CBF2A8" w14:textId="77777777" w:rsidR="00486D25" w:rsidRDefault="00486D25" w:rsidP="00486D25">
                        <w:pPr>
                          <w:rPr>
                            <w:rFonts w:asciiTheme="minorHAnsi" w:cstheme="minorBidi"/>
                            <w:color w:val="FFFFFF" w:themeColor="background1"/>
                            <w:kern w:val="24"/>
                          </w:rPr>
                        </w:pPr>
                        <w:r>
                          <w:rPr>
                            <w:rFonts w:asciiTheme="minorHAnsi" w:cstheme="minorBidi"/>
                            <w:color w:val="FFFFFF" w:themeColor="background1"/>
                            <w:kern w:val="24"/>
                          </w:rPr>
                          <w:t>14</w:t>
                        </w:r>
                      </w:p>
                    </w:txbxContent>
                  </v:textbox>
                </v:shape>
                <v:shape id="TextBox 37" o:spid="_x0000_s1213" type="#_x0000_t202" style="position:absolute;left:64043;top:4678;width:3118;height:360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X4ZSxwAAAOMAAAAPAAAAZHJzL2Rvd25yZXYueG1sRE9fa8Iw&#10;EH8f+B3CDfamaYudWo0ibgPftqkf4GjOpmtzKU2m3T79Igh7vN//W20G24oL9b52rCCdJCCIS6dr&#10;rhScjm/jOQgfkDW2jknBD3nYrEcPKyy0u/InXQ6hEjGEfYEKTAhdIaUvDVn0E9cRR+7seoshnn0l&#10;dY/XGG5bmSXJs7RYc2ww2NHOUNkcvq2CeWLfm2aRfXg7/U1zs3txr92XUk+Pw3YJItAQ/sV3917H&#10;+dM0z2ezRZbC7acIgFz/AQAA//8DAFBLAQItABQABgAIAAAAIQDb4fbL7gAAAIUBAAATAAAAAAAA&#10;AAAAAAAAAAAAAABbQ29udGVudF9UeXBlc10ueG1sUEsBAi0AFAAGAAgAAAAhAFr0LFu/AAAAFQEA&#10;AAsAAAAAAAAAAAAAAAAAHwEAAF9yZWxzLy5yZWxzUEsBAi0AFAAGAAgAAAAhAChfhlLHAAAA4wAA&#10;AA8AAAAAAAAAAAAAAAAABwIAAGRycy9kb3ducmV2LnhtbFBLBQYAAAAAAwADALcAAAD7AgAAAAA=&#10;" filled="f" stroked="f">
                  <v:textbox style="mso-fit-shape-to-text:t">
                    <w:txbxContent>
                      <w:p w14:paraId="6528DAFD" w14:textId="77777777" w:rsidR="00486D25" w:rsidRDefault="00486D25" w:rsidP="00486D25">
                        <w:pPr>
                          <w:rPr>
                            <w:rFonts w:asciiTheme="minorHAnsi" w:cstheme="minorBidi"/>
                            <w:color w:val="FFFFFF" w:themeColor="background1"/>
                            <w:kern w:val="24"/>
                          </w:rPr>
                        </w:pPr>
                        <w:r>
                          <w:rPr>
                            <w:rFonts w:asciiTheme="minorHAnsi" w:cstheme="minorBidi"/>
                            <w:color w:val="FFFFFF" w:themeColor="background1"/>
                            <w:kern w:val="24"/>
                          </w:rPr>
                          <w:t>30</w:t>
                        </w:r>
                      </w:p>
                    </w:txbxContent>
                  </v:textbox>
                </v:shape>
                <v:shape id="Straight Arrow Connector 343122952" o:spid="_x0000_s1214" type="#_x0000_t32" style="position:absolute;left:40181;top:1470;width:2800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wNVTyQAAAOIAAAAPAAAAZHJzL2Rvd25yZXYueG1sRI/BbsIw&#10;EETvlfoP1lbiVhwCrULAIFoJwYEDpHzAKl6S0Hgd2S6Ev8dISD2OZuaNZr7sTSsu5HxjWcFomIAg&#10;Lq1uuFJw/Fm/ZyB8QNbYWiYFN/KwXLy+zDHX9soHuhShEhHCPkcFdQhdLqUvazLoh7Yjjt7JOoMh&#10;SldJ7fAa4aaVaZJ8SoMNx4UaO/quqfwt/owCrrxtzu68WfFm3xVl2LnbV6bU4K1fzUAE6sN/+Nne&#10;agXjyXiUptOPFB6X4h2QizsAAAD//wMAUEsBAi0AFAAGAAgAAAAhANvh9svuAAAAhQEAABMAAAAA&#10;AAAAAAAAAAAAAAAAAFtDb250ZW50X1R5cGVzXS54bWxQSwECLQAUAAYACAAAACEAWvQsW78AAAAV&#10;AQAACwAAAAAAAAAAAAAAAAAfAQAAX3JlbHMvLnJlbHNQSwECLQAUAAYACAAAACEAUsDVU8kAAADi&#10;AAAADwAAAAAAAAAAAAAAAAAHAgAAZHJzL2Rvd25yZXYueG1sUEsFBgAAAAADAAMAtwAAAP0CAAAA&#10;AA==&#10;" strokecolor="#7f7f7f" strokeweight=".5pt">
                  <v:stroke endarrow="block" joinstyle="miter"/>
                  <o:lock v:ext="edit" shapetype="f"/>
                </v:shape>
                <v:shape id="Straight Arrow Connector 2009769057" o:spid="_x0000_s1215" type="#_x0000_t32" style="position:absolute;left:8964;top:1361;width:26180;height:10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LXTaygAAAOMAAAAPAAAAZHJzL2Rvd25yZXYueG1sRI9RS8NA&#10;EITfhf6HYwu+2TsLbUzaa2kEIQhajNLnJbfNBXN7IXe28d97guDjMDvf7Gz3k+vFhcbQedZwv1Ag&#10;iBtvOm41fLw/3T2ACBHZYO+ZNHxTgP1udrPFwvgrv9Gljq1IEA4FarAxDoWUobHkMCz8QJy8sx8d&#10;xiTHVpoRrwnuerlUai0ddpwaLA70aKn5rL9ceuO1zrPyeVWp6lieZHmaZP9itb6dT4cNiEhT/D/+&#10;S1dGQyLm2TpXqwx+NyUQyN0PAAAA//8DAFBLAQItABQABgAIAAAAIQDb4fbL7gAAAIUBAAATAAAA&#10;AAAAAAAAAAAAAAAAAABbQ29udGVudF9UeXBlc10ueG1sUEsBAi0AFAAGAAgAAAAhAFr0LFu/AAAA&#10;FQEAAAsAAAAAAAAAAAAAAAAAHwEAAF9yZWxzLy5yZWxzUEsBAi0AFAAGAAgAAAAhAMQtdNrKAAAA&#10;4wAAAA8AAAAAAAAAAAAAAAAABwIAAGRycy9kb3ducmV2LnhtbFBLBQYAAAAAAwADALcAAAD+AgAA&#10;AAA=&#10;" strokecolor="#7f7f7f" strokeweight=".5pt">
                  <v:stroke startarrow="block" joinstyle="miter"/>
                  <o:lock v:ext="edit" shapetype="f"/>
                </v:shape>
                <v:shape id="TextBox 50" o:spid="_x0000_s1216" type="#_x0000_t202" style="position:absolute;left:34584;width:6192;height:422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8Q3ygAAAOIAAAAPAAAAZHJzL2Rvd25yZXYueG1sRI/BbsIw&#10;EETvlfgHa5G4gUNEIKQYhKCVemsL/YBVvI3TxOsoNpD26+tKSD2OZuaNZrMbbCuu1PvasYL5LAFB&#10;XDpdc6Xg4/w8zUH4gKyxdUwKvsnDbjt62GCh3Y3f6XoKlYgQ9gUqMCF0hZS+NGTRz1xHHL1P11sM&#10;UfaV1D3eIty2Mk2SpbRYc1ww2NHBUNmcLlZBntjXplmnb94ufuaZORzdU/el1GQ87B9BBBrCf/je&#10;ftEK1ulylWVpvoC/S/EOyO0vAAAA//8DAFBLAQItABQABgAIAAAAIQDb4fbL7gAAAIUBAAATAAAA&#10;AAAAAAAAAAAAAAAAAABbQ29udGVudF9UeXBlc10ueG1sUEsBAi0AFAAGAAgAAAAhAFr0LFu/AAAA&#10;FQEAAAsAAAAAAAAAAAAAAAAAHwEAAF9yZWxzLy5yZWxzUEsBAi0AFAAGAAgAAAAhAL5XxDfKAAAA&#10;4gAAAA8AAAAAAAAAAAAAAAAABwIAAGRycy9kb3ducmV2LnhtbFBLBQYAAAAAAwADALcAAAD+AgAA&#10;AAA=&#10;" filled="f" stroked="f">
                  <v:textbox style="mso-fit-shape-to-text:t">
                    <w:txbxContent>
                      <w:p w14:paraId="6B661272" w14:textId="77777777" w:rsidR="00486D25" w:rsidRDefault="00486D25" w:rsidP="00FE4EC6">
                        <w:pPr>
                          <w:jc w:val="center"/>
                          <w:rPr>
                            <w:rFonts w:asciiTheme="minorHAnsi" w:cstheme="minorBidi"/>
                            <w:color w:val="000000" w:themeColor="text1"/>
                            <w:kern w:val="24"/>
                            <w:sz w:val="28"/>
                            <w:szCs w:val="28"/>
                          </w:rPr>
                        </w:pPr>
                        <w:r>
                          <w:rPr>
                            <w:rFonts w:asciiTheme="minorHAnsi" w:cstheme="minorBidi"/>
                            <w:color w:val="000000" w:themeColor="text1"/>
                            <w:kern w:val="24"/>
                            <w:sz w:val="28"/>
                            <w:szCs w:val="28"/>
                          </w:rPr>
                          <w:t>T = 32</w:t>
                        </w:r>
                      </w:p>
                    </w:txbxContent>
                  </v:textbox>
                </v:shape>
                <v:rect id="Rectangle 1101065027" o:spid="_x0000_s1217" style="position:absolute;left:11303;top:5070;width:1836;height:18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yg6myQAAAOMAAAAPAAAAZHJzL2Rvd25yZXYueG1sRE9La8JA&#10;EL4L/odlCr3V3QRqJXWVtj4IBQ9qS3scstMkmJ2N2VXjv+8WCh7ne8903ttGnKnztWMNyUiBIC6c&#10;qbnU8LFfPUxA+IBssHFMGq7kYT4bDqaYGXfhLZ13oRQxhH2GGqoQ2kxKX1Rk0Y9cSxy5H9dZDPHs&#10;Smk6vMRw28hUqbG0WHNsqLClt4qKw+5kNSzfF+n312fehnx1evV5j5v18qj1/V3/8gwiUB9u4n93&#10;buL8RCVq/KjSJ/j7KQIgZ78AAAD//wMAUEsBAi0AFAAGAAgAAAAhANvh9svuAAAAhQEAABMAAAAA&#10;AAAAAAAAAAAAAAAAAFtDb250ZW50X1R5cGVzXS54bWxQSwECLQAUAAYACAAAACEAWvQsW78AAAAV&#10;AQAACwAAAAAAAAAAAAAAAAAfAQAAX3JlbHMvLnJlbHNQSwECLQAUAAYACAAAACEAIsoOpskAAADj&#10;AAAADwAAAAAAAAAAAAAAAAAHAgAAZHJzL2Rvd25yZXYueG1sUEsFBgAAAAADAAMAtwAAAP0CAAAA&#10;AA==&#10;" fillcolor="white [3212]" stroked="f"/>
                <v:rect id="Rectangle 504496427" o:spid="_x0000_s1218" style="position:absolute;left:11249;top:4952;width:1836;height:18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1HL6ywAAAOIAAAAPAAAAZHJzL2Rvd25yZXYueG1sRI9ba8JA&#10;FITfC/0Pyyn4UurGkHhJXUWEQhGKbSo+H7MnF5o9G7Krxn/fLRR8HGbmG2a5HkwrLtS7xrKCyTgC&#10;QVxY3XCl4PD99jIH4TyyxtYyKbiRg/Xq8WGJmbZX/qJL7isRIOwyVFB732VSuqImg25sO+LglbY3&#10;6IPsK6l7vAa4aWUcRVNpsOGwUGNH25qKn/xsFCwmu7Q8zffHz7hMn48fDs0sR6VGT8PmFYSnwd/D&#10;/+13rSCNkmQxTeIZ/F0Kd0CufgEAAP//AwBQSwECLQAUAAYACAAAACEA2+H2y+4AAACFAQAAEwAA&#10;AAAAAAAAAAAAAAAAAAAAW0NvbnRlbnRfVHlwZXNdLnhtbFBLAQItABQABgAIAAAAIQBa9CxbvwAA&#10;ABUBAAALAAAAAAAAAAAAAAAAAB8BAABfcmVscy8ucmVsc1BLAQItABQABgAIAAAAIQB11HL6ywAA&#10;AOIAAAAPAAAAAAAAAAAAAAAAAAcCAABkcnMvZG93bnJldi54bWxQSwUGAAAAAAMAAwC3AAAA/wIA&#10;AAAA&#10;" filled="f" strokecolor="#7f7f7f [1612]" strokeweight="2.75pt"/>
                <v:rect id="Rectangle 1308406272" o:spid="_x0000_s1219" style="position:absolute;left:13181;top:4981;width:1835;height:18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MXByQAAAOMAAAAPAAAAZHJzL2Rvd25yZXYueG1sRE9La8JA&#10;EL4X/A/LCN7qrqmopK7S1gdB8FDb0h6H7JiEZmdjdtX033eFQo/zvWe+7GwtLtT6yrGG0VCBIM6d&#10;qbjQ8P62uZ+B8AHZYO2YNPyQh+WidzfH1Lgrv9LlEAoRQ9inqKEMoUml9HlJFv3QNcSRO7rWYohn&#10;W0jT4jWG21omSk2kxYpjQ4kNvZSUfx/OVsN6t0q+Pj+yJmSb87PPOtxv1yetB/3u6RFEoC78i//c&#10;mYnzH9RsrCbJNIHbTxEAufgFAAD//wMAUEsBAi0AFAAGAAgAAAAhANvh9svuAAAAhQEAABMAAAAA&#10;AAAAAAAAAAAAAAAAAFtDb250ZW50X1R5cGVzXS54bWxQSwECLQAUAAYACAAAACEAWvQsW78AAAAV&#10;AQAACwAAAAAAAAAAAAAAAAAfAQAAX3JlbHMvLnJlbHNQSwECLQAUAAYACAAAACEAv4DFwckAAADj&#10;AAAADwAAAAAAAAAAAAAAAAAHAgAAZHJzL2Rvd25yZXYueG1sUEsFBgAAAAADAAMAtwAAAP0CAAAA&#10;AA==&#10;" fillcolor="white [3212]" stroked="f"/>
                <v:rect id="Rectangle 712634389" o:spid="_x0000_s1220" style="position:absolute;left:40666;top:4975;width:1835;height:18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iXeygAAAOIAAAAPAAAAZHJzL2Rvd25yZXYueG1sRI9Pa8JA&#10;FMTvBb/D8oTedFdjo0ZXKQWh0HrwD3h9ZJ9JMPs2ZldNv323IPQ4zMxvmOW6s7W4U+srxxpGQwWC&#10;OHem4kLD8bAZzED4gGywdkwafsjDetV7WWJm3IN3dN+HQkQI+ww1lCE0mZQ+L8miH7qGOHpn11oM&#10;UbaFNC0+ItzWcqxUKi1WHBdKbOijpPyyv1kNmE7MdXtOvg9ftxTnRac2byel9Wu/e1+ACNSF//Cz&#10;/Wk0TEfjNJkkszn8XYp3QK5+AQAA//8DAFBLAQItABQABgAIAAAAIQDb4fbL7gAAAIUBAAATAAAA&#10;AAAAAAAAAAAAAAAAAABbQ29udGVudF9UeXBlc10ueG1sUEsBAi0AFAAGAAgAAAAhAFr0LFu/AAAA&#10;FQEAAAsAAAAAAAAAAAAAAAAAHwEAAF9yZWxzLy5yZWxzUEsBAi0AFAAGAAgAAAAhAGLWJd7KAAAA&#10;4gAAAA8AAAAAAAAAAAAAAAAABwIAAGRycy9kb3ducmV2LnhtbFBLBQYAAAAAAwADALcAAAD+AgAA&#10;AAA=&#10;" stroked="f"/>
                <v:rect id="Rectangle 1173348034" o:spid="_x0000_s1221" style="position:absolute;left:42596;top:5079;width:1835;height:18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seDZxwAAAOMAAAAPAAAAZHJzL2Rvd25yZXYueG1sRE9La8JA&#10;EL4X+h+WKXjTXZs0anSVUhCE1oMP8DpkxySYnU2zq6b/vlsQepzvPYtVbxtxo87XjjWMRwoEceFM&#10;zaWG42E9nILwAdlg45g0/JCH1fL5aYG5cXfe0W0fShFD2OeooQqhzaX0RUUW/ci1xJE7u85iiGdX&#10;StPhPYbbRr4qlUmLNceGClv6qKi47K9WA2ap+d6ek6/D5zXDWdmr9dtJaT146d/nIAL14V/8cG9M&#10;nD+eJEk6VUkKfz9FAOTyFwAA//8DAFBLAQItABQABgAIAAAAIQDb4fbL7gAAAIUBAAATAAAAAAAA&#10;AAAAAAAAAAAAAABbQ29udGVudF9UeXBlc10ueG1sUEsBAi0AFAAGAAgAAAAhAFr0LFu/AAAAFQEA&#10;AAsAAAAAAAAAAAAAAAAAHwEAAF9yZWxzLy5yZWxzUEsBAi0AFAAGAAgAAAAhABux4NnHAAAA4wAA&#10;AA8AAAAAAAAAAAAAAAAABwIAAGRycy9kb3ducmV2LnhtbFBLBQYAAAAAAwADALcAAAD7AgAAAAA=&#10;" stroked="f"/>
                <v:rect id="Rectangle 419937329" o:spid="_x0000_s1222" style="position:absolute;left:13085;top:4952;width:1835;height:18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G1ZoywAAAOIAAAAPAAAAZHJzL2Rvd25yZXYueG1sRI9ba8JA&#10;FITfhf6H5RT6IrpJrJekrlKEQimU1ig+H7MnF5o9G7Krpv++Wyj0cZiZb5j1djCtuFLvGssK4mkE&#10;griwuuFKwfHwMlmBcB5ZY2uZFHyTg+3mbrTGTNsb7+ma+0oECLsMFdTed5mUrqjJoJvajjh4pe0N&#10;+iD7SuoebwFuWplE0UIabDgs1NjRrqbiK78YBWn8Ni/Pq4/TZ1LOx6d3h2aZo1IP98PzEwhPg/8P&#10;/7VftYLHOE1ny1mSwu+lcAfk5gcAAP//AwBQSwECLQAUAAYACAAAACEA2+H2y+4AAACFAQAAEwAA&#10;AAAAAAAAAAAAAAAAAAAAW0NvbnRlbnRfVHlwZXNdLnhtbFBLAQItABQABgAIAAAAIQBa9CxbvwAA&#10;ABUBAAALAAAAAAAAAAAAAAAAAB8BAABfcmVscy8ucmVsc1BLAQItABQABgAIAAAAIQCIG1ZoywAA&#10;AOIAAAAPAAAAAAAAAAAAAAAAAAcCAABkcnMvZG93bnJldi54bWxQSwUGAAAAAAMAAwC3AAAA/wIA&#10;AAAA&#10;" filled="f" strokecolor="#7f7f7f [1612]" strokeweight="2.75pt"/>
                <v:rect id="Rectangle 1455283084" o:spid="_x0000_s1223" style="position:absolute;left:40703;top:4961;width:1835;height:18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cRsNyAAAAOMAAAAPAAAAZHJzL2Rvd25yZXYueG1sRE9La8JA&#10;EL4X/A/LFHopujE1GlNXKYVCKRQ1iucxO3lgdjZkt5r++26h0ON871ltBtOKK/WusaxgOolAEBdW&#10;N1wpOB7exikI55E1tpZJwTc52KxHdyvMtL3xnq65r0QIYZehgtr7LpPSFTUZdBPbEQeutL1BH86+&#10;krrHWwg3rYyjaC4NNhwaauzotabikn8ZBcvpR1Ke0+1pF5fJ4+nToVnkqNTD/fDyDMLT4P/Ff+53&#10;HebPkiROn6J0Br8/BQDk+gcAAP//AwBQSwECLQAUAAYACAAAACEA2+H2y+4AAACFAQAAEwAAAAAA&#10;AAAAAAAAAAAAAAAAW0NvbnRlbnRfVHlwZXNdLnhtbFBLAQItABQABgAIAAAAIQBa9CxbvwAAABUB&#10;AAALAAAAAAAAAAAAAAAAAB8BAABfcmVscy8ucmVsc1BLAQItABQABgAIAAAAIQDDcRsNyAAAAOMA&#10;AAAPAAAAAAAAAAAAAAAAAAcCAABkcnMvZG93bnJldi54bWxQSwUGAAAAAAMAAwC3AAAA/AIAAAAA&#10;" filled="f" strokecolor="#7f7f7f [1612]" strokeweight="2.75pt"/>
                <v:rect id="Rectangle 470406899" o:spid="_x0000_s1224" style="position:absolute;left:42559;top:4961;width:1835;height:18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QPUnywAAAOIAAAAPAAAAZHJzL2Rvd25yZXYueG1sRI9bSwMx&#10;FITfC/6HcARfik1a2u7FpqUUBBGKukqfj5uzF9ycLJvYrv/eCAUfh5n5htnsRtuJMw2+daxhPlMg&#10;iEtnWq41fLw/3qcgfEA22DkmDT/kYbe9mWwwN+7Cb3QuQi0ihH2OGpoQ+lxKXzZk0c9cTxy9yg0W&#10;Q5RDLc2Alwi3nVwotZYWW44LDfZ0aKj8Kr6thmz+vKo+05fT66JaTU9HjzYpUOu723H/ACLQGP7D&#10;1/aT0bBM1FKt0yyDv0vxDsjtLwAAAP//AwBQSwECLQAUAAYACAAAACEA2+H2y+4AAACFAQAAEwAA&#10;AAAAAAAAAAAAAAAAAAAAW0NvbnRlbnRfVHlwZXNdLnhtbFBLAQItABQABgAIAAAAIQBa9CxbvwAA&#10;ABUBAAALAAAAAAAAAAAAAAAAAB8BAABfcmVscy8ucmVsc1BLAQItABQABgAIAAAAIQAwQPUnywAA&#10;AOIAAAAPAAAAAAAAAAAAAAAAAAcCAABkcnMvZG93bnJldi54bWxQSwUGAAAAAAMAAwC3AAAA/wIA&#10;AAAA&#10;" filled="f" strokecolor="#7f7f7f [1612]" strokeweight="2.75pt"/>
                <v:line id="Straight Connector 1860506600" o:spid="_x0000_s1225" style="position:absolute;flip:x;visibility:visible;mso-wrap-style:square" from="12009,7129" to="35992,176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hwvsyAAAAOMAAAAPAAAAZHJzL2Rvd25yZXYueG1sRI9BawIx&#10;EIXvhf6HMIKXUpNKu+jWKCIUvNYKXsfNuFncJNskuum/7xwKPc7Mm/fet9oU14s7xdQFr+FlpkCQ&#10;b4LpfKvh+PXxvACRMnqDffCk4YcSbNaPDyusTRj9J90PuRVs4lONGmzOQy1laiw5TLMwkOfbJUSH&#10;mcfYShNxZHPXy7lSlXTYeU6wONDOUnM93JyGgrun06XE8YbfdrmMr60777daTydl+w4iU8n/4r/v&#10;veH6i0q9qapSTMFMvAC5/gUAAP//AwBQSwECLQAUAAYACAAAACEA2+H2y+4AAACFAQAAEwAAAAAA&#10;AAAAAAAAAAAAAAAAW0NvbnRlbnRfVHlwZXNdLnhtbFBLAQItABQABgAIAAAAIQBa9CxbvwAAABUB&#10;AAALAAAAAAAAAAAAAAAAAB8BAABfcmVscy8ucmVsc1BLAQItABQABgAIAAAAIQAJhwvsyAAAAOMA&#10;AAAPAAAAAAAAAAAAAAAAAAcCAABkcnMvZG93bnJldi54bWxQSwUGAAAAAAMAAwC3AAAA/AIAAAAA&#10;" strokecolor="#7f7f7f" strokeweight=".5pt">
                  <v:stroke endarrow="block" joinstyle="miter"/>
                  <o:lock v:ext="edit" shapetype="f"/>
                </v:line>
                <v:rect id="Rectangle 1884504439" o:spid="_x0000_s1226" style="position:absolute;left:18327;top:18825;width:1829;height:58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gCaAyQAAAOMAAAAPAAAAZHJzL2Rvd25yZXYueG1sRE/NasJA&#10;EL4XfIdlhN7qRhtLjK6irZYg9FBtaY9DdkyC2dk0u2r69m5B6HG+/5ktOlOLM7WusqxgOIhAEOdW&#10;V1wo+NhvHhIQziNrrC2Tgl9ysJj37maYanvhdzrvfCFCCLsUFZTeN6mULi/JoBvYhjhwB9sa9OFs&#10;C6lbvIRwU8tRFD1JgxWHhhIbei4pP+5ORsF6+zL6/vrMGp9tTiuXdfj2uv5R6r7fLacgPHX+X3xz&#10;ZzrMT5J4HMXx4wT+fgoAyPkVAAD//wMAUEsBAi0AFAAGAAgAAAAhANvh9svuAAAAhQEAABMAAAAA&#10;AAAAAAAAAAAAAAAAAFtDb250ZW50X1R5cGVzXS54bWxQSwECLQAUAAYACAAAACEAWvQsW78AAAAV&#10;AQAACwAAAAAAAAAAAAAAAAAfAQAAX3JlbHMvLnJlbHNQSwECLQAUAAYACAAAACEAtIAmgMkAAADj&#10;AAAADwAAAAAAAAAAAAAAAAAHAgAAZHJzL2Rvd25yZXYueG1sUEsFBgAAAAADAAMAtwAAAP0CAAAA&#10;AA==&#10;" fillcolor="white [3212]" stroked="f"/>
                <v:rect id="Rectangle 67288409" o:spid="_x0000_s1227" style="position:absolute;left:18327;top:18825;width:1829;height:58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SG7MyQAAAOEAAAAPAAAAZHJzL2Rvd25yZXYueG1sRI/dasJA&#10;FITvBd9hOYI3ohtD1Zi6igiFUihqWrw+zZ78YPZsyG41fftuoeDlMDPfMJtdbxpxo87VlhXMZxEI&#10;4tzqmksFnx8v0wSE88gaG8uk4Icc7LbDwQZTbe98plvmSxEg7FJUUHnfplK6vCKDbmZb4uAVtjPo&#10;g+xKqTu8B7hpZBxFS2mw5rBQYUuHivJr9m0UrOdvi+IrOV5OcbGYXN4dmlWGSo1H/f4ZhKfeP8L/&#10;7VetYLmKk+QpWsPfo/AG5PYXAAD//wMAUEsBAi0AFAAGAAgAAAAhANvh9svuAAAAhQEAABMAAAAA&#10;AAAAAAAAAAAAAAAAAFtDb250ZW50X1R5cGVzXS54bWxQSwECLQAUAAYACAAAACEAWvQsW78AAAAV&#10;AQAACwAAAAAAAAAAAAAAAAAfAQAAX3JlbHMvLnJlbHNQSwECLQAUAAYACAAAACEAG0huzMkAAADh&#10;AAAADwAAAAAAAAAAAAAAAAAHAgAAZHJzL2Rvd25yZXYueG1sUEsFBgAAAAADAAMAtwAAAP0CAAAA&#10;AA==&#10;" filled="f" strokecolor="#7f7f7f [1612]" strokeweight="2.75pt"/>
                <v:rect id="Rectangle 389063326" o:spid="_x0000_s1228" style="position:absolute;left:18879;top:20165;width:0;height:466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D8d8xwAAAOIAAAAPAAAAZHJzL2Rvd25yZXYueG1sRI/dSsQw&#10;FITvBd8hHME7N7GFUutmFxEWVvFmu/sAh+b0B5OTksRtfXsjCF4OM/MNs92vzoorhTh51vC4USCI&#10;O28mHjRczoeHGkRMyAatZ9LwTRH2u9ubLTbGL3yia5sGkSEcG9QwpjQ3UsZuJIdx42fi7PU+OExZ&#10;hkGagEuGOysLpSrpcOK8MOJMryN1n+2X0yDP7WGpWxuUfy/6D/t2PPXktb6/W1+eQSRa03/4r300&#10;Gsr6SVVlWVTweynfAbn7AQAA//8DAFBLAQItABQABgAIAAAAIQDb4fbL7gAAAIUBAAATAAAAAAAA&#10;AAAAAAAAAAAAAABbQ29udGVudF9UeXBlc10ueG1sUEsBAi0AFAAGAAgAAAAhAFr0LFu/AAAAFQEA&#10;AAsAAAAAAAAAAAAAAAAAHwEAAF9yZWxzLy5yZWxzUEsBAi0AFAAGAAgAAAAhACIPx3zHAAAA4gAA&#10;AA8AAAAAAAAAAAAAAAAABwIAAGRycy9kb3ducmV2LnhtbFBLBQYAAAAAAwADALcAAAD7AgAAAAA=&#10;" filled="f" stroked="f">
                  <v:textbox style="mso-fit-shape-to-text:t" inset="0,0,0,0"/>
                </v:rect>
                <v:rect id="Rectangle 211280464" o:spid="_x0000_s1229" style="position:absolute;left:20156;top:18825;width:1836;height:58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KbbIygAAAOIAAAAPAAAAZHJzL2Rvd25yZXYueG1sRI9Ba8JA&#10;FITvhf6H5RW8SN0kFZHoKlYUtD3VCl4fu69JaPZtmt2Y9N+7BaHHYWa+YZbrwdbiSq2vHCtIJwkI&#10;Yu1MxYWC8+f+eQ7CB2SDtWNS8Ese1qvHhyXmxvX8QddTKESEsM9RQRlCk0vpdUkW/cQ1xNH7cq3F&#10;EGVbSNNiH+G2llmSzKTFiuNCiQ1tS9Lfp84qeNWdyXbn/XHjf8Zv73V30bZ/UWr0NGwWIAIN4T98&#10;bx+MgixNs3kynU3h71K8A3J1AwAA//8DAFBLAQItABQABgAIAAAAIQDb4fbL7gAAAIUBAAATAAAA&#10;AAAAAAAAAAAAAAAAAABbQ29udGVudF9UeXBlc10ueG1sUEsBAi0AFAAGAAgAAAAhAFr0LFu/AAAA&#10;FQEAAAsAAAAAAAAAAAAAAAAAHwEAAF9yZWxzLy5yZWxzUEsBAi0AFAAGAAgAAAAhAJ8ptsjKAAAA&#10;4gAAAA8AAAAAAAAAAAAAAAAABwIAAGRycy9kb3ducmV2LnhtbFBLBQYAAAAAAwADALcAAAD+AgAA&#10;AAA=&#10;" fillcolor="#c9c9c9" stroked="f"/>
                <v:rect id="Rectangle 933216236" o:spid="_x0000_s1230" style="position:absolute;left:20156;top:18825;width:1836;height:58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k+oBygAAAOIAAAAPAAAAZHJzL2Rvd25yZXYueG1sRI9ba8JA&#10;FITfC/0Pyyn4UnRzwaipq5SCIIXSNorPx+zJhWbPhuyq6b/vFgp9HGa+GWa9HU0nrjS41rKCeBaB&#10;IC6tbrlWcDzspksQziNr7CyTgm9ysN3c360x1/bGn3QtfC1CCbscFTTe97mUrmzIoJvZnjh4lR0M&#10;+iCHWuoBb6HcdDKJokwabDksNNjTS0PlV3ExClbx67w6L99PH0k1fzy9OTSLApWaPIzPTyA8jf4/&#10;/EfvdeDSNImzJM3g91K4A3LzAwAA//8DAFBLAQItABQABgAIAAAAIQDb4fbL7gAAAIUBAAATAAAA&#10;AAAAAAAAAAAAAAAAAABbQ29udGVudF9UeXBlc10ueG1sUEsBAi0AFAAGAAgAAAAhAFr0LFu/AAAA&#10;FQEAAAsAAAAAAAAAAAAAAAAAHwEAAF9yZWxzLy5yZWxzUEsBAi0AFAAGAAgAAAAhAEiT6gHKAAAA&#10;4gAAAA8AAAAAAAAAAAAAAAAABwIAAGRycy9kb3ducmV2LnhtbFBLBQYAAAAAAwADALcAAAD+AgAA&#10;AAA=&#10;" filled="f" strokecolor="#7f7f7f [1612]" strokeweight="2.75pt"/>
                <v:rect id="Rectangle 1250575665" o:spid="_x0000_s1231" style="position:absolute;left:21992;top:18825;width:1835;height:58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fvlWyQAAAOMAAAAPAAAAZHJzL2Rvd25yZXYueG1sRE9La8JA&#10;EL4X+h+WKfRWNwYSJbqKbbWEggdf6HHIjklodjbNrpr++65Q6HG+90znvWnElTpXW1YwHEQgiAur&#10;ay4V7HerlzEI55E1NpZJwQ85mM8eH6aYaXvjDV23vhQhhF2GCirv20xKV1Rk0A1sSxy4s+0M+nB2&#10;pdQd3kK4aWQcRak0WHNoqLClt4qKr+3FKFh+vsen4yFvfb66vLq8x/XH8lup56d+MQHhqff/4j93&#10;rsP8OImSUZKmCdx/CgDI2S8AAAD//wMAUEsBAi0AFAAGAAgAAAAhANvh9svuAAAAhQEAABMAAAAA&#10;AAAAAAAAAAAAAAAAAFtDb250ZW50X1R5cGVzXS54bWxQSwECLQAUAAYACAAAACEAWvQsW78AAAAV&#10;AQAACwAAAAAAAAAAAAAAAAAfAQAAX3JlbHMvLnJlbHNQSwECLQAUAAYACAAAACEAEX75VskAAADj&#10;AAAADwAAAAAAAAAAAAAAAAAHAgAAZHJzL2Rvd25yZXYueG1sUEsFBgAAAAADAAMAtwAAAP0CAAAA&#10;AA==&#10;" fillcolor="white [3212]" stroked="f"/>
                <v:rect id="Rectangle 1656413527" o:spid="_x0000_s1232" style="position:absolute;left:21992;top:18825;width:1835;height:58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uX6eyQAAAOMAAAAPAAAAZHJzL2Rvd25yZXYueG1sRE9LS8NA&#10;EL4L/odlhF7EbhJNWmO3pRQKIpRqlJ7H7ORBs7Mhu23jv3cFocf53rNYjaYTZxpca1lBPI1AEJdW&#10;t1wr+PrcPsxBOI+ssbNMCn7IwWp5e7PAXNsLf9C58LUIIexyVNB43+dSurIhg25qe+LAVXYw6MM5&#10;1FIPeAnhppNJFGXSYMuhocGeNg2Vx+JkFDzHb2n1Pd8f3pMqvT/sHJpZgUpN7sb1CwhPo7+K/92v&#10;OszP0uwpfkyTGfz9FACQy18AAAD//wMAUEsBAi0AFAAGAAgAAAAhANvh9svuAAAAhQEAABMAAAAA&#10;AAAAAAAAAAAAAAAAAFtDb250ZW50X1R5cGVzXS54bWxQSwECLQAUAAYACAAAACEAWvQsW78AAAAV&#10;AQAACwAAAAAAAAAAAAAAAAAfAQAAX3JlbHMvLnJlbHNQSwECLQAUAAYACAAAACEAQLl+nskAAADj&#10;AAAADwAAAAAAAAAAAAAAAAAHAgAAZHJzL2Rvd25yZXYueG1sUEsFBgAAAAADAAMAtwAAAP0CAAAA&#10;AA==&#10;" filled="f" strokecolor="#7f7f7f [1612]" strokeweight="2.75pt"/>
                <v:rect id="Rectangle 60783557" o:spid="_x0000_s1233" style="position:absolute;left:23827;top:18825;width:1829;height:58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9RSrygAAAOEAAAAPAAAAZHJzL2Rvd25yZXYueG1sRI9Pa8JA&#10;FMTvgt9heUIvohsV/xBdxZYKrT1VBa+P3dckNPs2Zjcm/fbdQsHjMDO/YTa7zpbiTrUvHCuYjBMQ&#10;xNqZgjMFl/NhtALhA7LB0jEp+CEPu22/t8HUuJY/6X4KmYgQ9ikqyEOoUim9zsmiH7uKOHpfrrYY&#10;oqwzaWpsI9yWcpokC2mx4LiQY0UvOenvU2MVPOvGTF8vh/e9vw2PH2Vz1badKfU06PZrEIG68Aj/&#10;t9+MgkWyXM3m8yX8PYpvQG5/AQAA//8DAFBLAQItABQABgAIAAAAIQDb4fbL7gAAAIUBAAATAAAA&#10;AAAAAAAAAAAAAAAAAABbQ29udGVudF9UeXBlc10ueG1sUEsBAi0AFAAGAAgAAAAhAFr0LFu/AAAA&#10;FQEAAAsAAAAAAAAAAAAAAAAAHwEAAF9yZWxzLy5yZWxzUEsBAi0AFAAGAAgAAAAhALj1FKvKAAAA&#10;4QAAAA8AAAAAAAAAAAAAAAAABwIAAGRycy9kb3ducmV2LnhtbFBLBQYAAAAAAwADALcAAAD+AgAA&#10;AAA=&#10;" fillcolor="#c9c9c9" stroked="f"/>
                <v:rect id="Rectangle 666912385" o:spid="_x0000_s1234" style="position:absolute;left:23827;top:18825;width:1829;height:58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8quVywAAAOIAAAAPAAAAZHJzL2Rvd25yZXYueG1sRI/dSsNA&#10;FITvBd9hOYI30m4SSZrGbosIggilmpZeH7MnP5g9G7JrG9/eFQq9HGbmG2a1mUwvTjS6zrKCeB6B&#10;IK6s7rhRcNi/znIQziNr7C2Tgl9ysFnf3qyw0PbMn3QqfSMChF2BClrvh0JKV7Vk0M3tQBy82o4G&#10;fZBjI/WI5wA3vUyiKJMGOw4LLQ700lL1Xf4YBcv4Pa2/8t3xI6nTh+PWoVmUqNT93fT8BMLT5K/h&#10;S/tNK8iybBknj3kK/5fCHZDrPwAAAP//AwBQSwECLQAUAAYACAAAACEA2+H2y+4AAACFAQAAEwAA&#10;AAAAAAAAAAAAAAAAAAAAW0NvbnRlbnRfVHlwZXNdLnhtbFBLAQItABQABgAIAAAAIQBa9CxbvwAA&#10;ABUBAAALAAAAAAAAAAAAAAAAAB8BAABfcmVscy8ucmVsc1BLAQItABQABgAIAAAAIQBo8quVywAA&#10;AOIAAAAPAAAAAAAAAAAAAAAAAAcCAABkcnMvZG93bnJldi54bWxQSwUGAAAAAAMAAwC3AAAA/wIA&#10;AAAA&#10;" filled="f" strokecolor="#7f7f7f [1612]" strokeweight="2.75pt"/>
                <v:rect id="Rectangle 498436143" o:spid="_x0000_s1235" style="position:absolute;left:9163;top:18825;width:1836;height:58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AUI/xwAAAOIAAAAPAAAAZHJzL2Rvd25yZXYueG1sRI9La8Mw&#10;EITvhfwHsYFeSiKnNsZ2ooQ+MPTaPO4ba2ObWCvXUmP331eFQo7DzDfDbHaT6cSNBtdaVrBaRiCI&#10;K6tbrhUcD+UiA+E8ssbOMin4IQe77exhg4W2I3/Sbe9rEUrYFaig8b4vpHRVQwbd0vbEwbvYwaAP&#10;cqilHnAM5aaTz1GUSoMth4UGe3prqLruv42CxGSvnHP5fvbTSVY2pi+iJ6Ue59PLGoSnyd/D//SH&#10;DlyeJXG6SmL4uxTugNz+AgAA//8DAFBLAQItABQABgAIAAAAIQDb4fbL7gAAAIUBAAATAAAAAAAA&#10;AAAAAAAAAAAAAABbQ29udGVudF9UeXBlc10ueG1sUEsBAi0AFAAGAAgAAAAhAFr0LFu/AAAAFQEA&#10;AAsAAAAAAAAAAAAAAAAAHwEAAF9yZWxzLy5yZWxzUEsBAi0AFAAGAAgAAAAhAGwBQj/HAAAA4gAA&#10;AA8AAAAAAAAAAAAAAAAABwIAAGRycy9kb3ducmV2LnhtbFBLBQYAAAAAAwADALcAAAD7AgAAAAA=&#10;" fillcolor="black [3213]" stroked="f"/>
                <v:rect id="Rectangle 1645861604" o:spid="_x0000_s1236" style="position:absolute;left:9163;top:18825;width:1836;height:58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h94IyAAAAOMAAAAPAAAAZHJzL2Rvd25yZXYueG1sRE9La8JA&#10;EL4X+h+WKXgpuomYGFNXKQVBCqVtFM9jdvKg2dmQXTX9991Cocf53rPejqYTVxpca1lBPItAEJdW&#10;t1wrOB520wyE88gaO8uk4JscbDf3d2vMtb3xJ10LX4sQwi5HBY33fS6lKxsy6Ga2Jw5cZQeDPpxD&#10;LfWAtxBuOjmPolQabDk0NNjTS0PlV3ExClbxa1Kds/fTx7xKHk9vDs2yQKUmD+PzEwhPo/8X/7n3&#10;OsxPF0mWxmm0gN+fAgBy8wMAAP//AwBQSwECLQAUAAYACAAAACEA2+H2y+4AAACFAQAAEwAAAAAA&#10;AAAAAAAAAAAAAAAAW0NvbnRlbnRfVHlwZXNdLnhtbFBLAQItABQABgAIAAAAIQBa9CxbvwAAABUB&#10;AAALAAAAAAAAAAAAAAAAAB8BAABfcmVscy8ucmVsc1BLAQItABQABgAIAAAAIQCvh94IyAAAAOMA&#10;AAAPAAAAAAAAAAAAAAAAAAcCAABkcnMvZG93bnJldi54bWxQSwUGAAAAAAMAAwC3AAAA/AIAAAAA&#10;" filled="f" strokecolor="#7f7f7f [1612]" strokeweight="2.75pt"/>
                <v:rect id="Rectangle 316737858" o:spid="_x0000_s1237" style="position:absolute;left:9916;top:20165;width:0;height:466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HDZfxQAAAOIAAAAPAAAAZHJzL2Rvd25yZXYueG1sRE/LagIx&#10;FN0L/kO4QneaUakOU6OIINjixtEPuEzuPGhyMySpM/37ZlFweTjv3WG0RjzJh86xguUiA0FcOd1x&#10;o+BxP89zECEiazSOScEvBTjsp5MdFtoNfKNnGRuRQjgUqKCNsS+kDFVLFsPC9cSJq523GBP0jdQe&#10;hxRujVxl2UZa7Dg1tNjTqaXqu/yxCuS9PA95aXzmvlb11XxebjU5pd5m4/EDRKQxvsT/7otWsF5u&#10;tutt/p42p0vpDsj9HwAAAP//AwBQSwECLQAUAAYACAAAACEA2+H2y+4AAACFAQAAEwAAAAAAAAAA&#10;AAAAAAAAAAAAW0NvbnRlbnRfVHlwZXNdLnhtbFBLAQItABQABgAIAAAAIQBa9CxbvwAAABUBAAAL&#10;AAAAAAAAAAAAAAAAAB8BAABfcmVscy8ucmVsc1BLAQItABQABgAIAAAAIQACHDZfxQAAAOIAAAAP&#10;AAAAAAAAAAAAAAAAAAcCAABkcnMvZG93bnJldi54bWxQSwUGAAAAAAMAAwC3AAAA+QIAAAAA&#10;" filled="f" stroked="f">
                  <v:textbox style="mso-fit-shape-to-text:t" inset="0,0,0,0"/>
                </v:rect>
                <v:rect id="Rectangle 833085053" o:spid="_x0000_s1238" style="position:absolute;left:10999;top:18825;width:1829;height:58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u6UpzAAAAOIAAAAPAAAAZHJzL2Rvd25yZXYueG1sRI9PS8NA&#10;FMTvgt9heYI3u2tDS0i7Cf5pJQg9WC16fGSfSTD7Nma3bfrtu0LB4zAzv2GWxWg7caDBt4413E8U&#10;COLKmZZrDR/v67sUhA/IBjvHpOFEHor8+mqJmXFHfqPDNtQiQthnqKEJoc+k9FVDFv3E9cTR+3aD&#10;xRDlUEsz4DHCbSenSs2lxZbjQoM9PTVU/Wz3VsPq9Xn69bkr+1Cu94++HHHzsvrV+vZmfFiACDSG&#10;//ClXRoNaZKodKZmCfxdindA5mcAAAD//wMAUEsBAi0AFAAGAAgAAAAhANvh9svuAAAAhQEAABMA&#10;AAAAAAAAAAAAAAAAAAAAAFtDb250ZW50X1R5cGVzXS54bWxQSwECLQAUAAYACAAAACEAWvQsW78A&#10;AAAVAQAACwAAAAAAAAAAAAAAAAAfAQAAX3JlbHMvLnJlbHNQSwECLQAUAAYACAAAACEAc7ulKcwA&#10;AADiAAAADwAAAAAAAAAAAAAAAAAHAgAAZHJzL2Rvd25yZXYueG1sUEsFBgAAAAADAAMAtwAAAAAD&#10;AAAAAA==&#10;" fillcolor="white [3212]" stroked="f"/>
                <v:rect id="Rectangle 1317131214" o:spid="_x0000_s1239" style="position:absolute;left:10999;top:18825;width:1829;height:58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vt/HywAAAOMAAAAPAAAAZHJzL2Rvd25yZXYueG1sRE9da8JA&#10;EHwX/A/HCn0RvSStH009pRQKpSCtUXxec5sPmtsLuavGf+8VCj7Mw+7szOysNr1pxJk6V1tWEE8j&#10;EMS51TWXCg7798kShPPIGhvLpOBKDjbr4WCFqbYX3tE586UIJuxSVFB536ZSurwig25qW+LAFbYz&#10;6MPYlVJ3eAnmppFJFM2lwZpDQoUtvVWU/2S/RsFz/DkrTsuv43dSzMbHrUOzyFCph1H/+gLCU+/v&#10;x//qDx3ef4wXAUn8BH+dwgLk+gYAAP//AwBQSwECLQAUAAYACAAAACEA2+H2y+4AAACFAQAAEwAA&#10;AAAAAAAAAAAAAAAAAAAAW0NvbnRlbnRfVHlwZXNdLnhtbFBLAQItABQABgAIAAAAIQBa9CxbvwAA&#10;ABUBAAALAAAAAAAAAAAAAAAAAB8BAABfcmVscy8ucmVsc1BLAQItABQABgAIAAAAIQDcvt/HywAA&#10;AOMAAAAPAAAAAAAAAAAAAAAAAAcCAABkcnMvZG93bnJldi54bWxQSwUGAAAAAAMAAwC3AAAA/wIA&#10;AAAA&#10;" filled="f" strokecolor="#7f7f7f [1612]" strokeweight="2.75pt"/>
                <v:rect id="Rectangle 836554710" o:spid="_x0000_s1240" style="position:absolute;left:12828;top:18825;width:1828;height:58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xomrygAAAOIAAAAPAAAAZHJzL2Rvd25yZXYueG1sRI/NasJA&#10;FIX3gu8wXMGN1IlarURHsVKh1VWt4PYyc02CmTtpZmLSt+8sCl0ezh/fetvZUjyo9oVjBZNxAoJY&#10;O1NwpuDydXhagvAB2WDpmBT8kIftpt9bY2pcy5/0OIdMxBH2KSrIQ6hSKb3OyaIfu4o4ejdXWwxR&#10;1pk0NbZx3JZymiQLabHg+JBjRfuc9P3cWAWvujHTt8vhY+e/R8dT2Vy1bWdKDQfdbgUiUBf+w3/t&#10;d6NgOVvM588vkwgRkSIOyM0vAAAA//8DAFBLAQItABQABgAIAAAAIQDb4fbL7gAAAIUBAAATAAAA&#10;AAAAAAAAAAAAAAAAAABbQ29udGVudF9UeXBlc10ueG1sUEsBAi0AFAAGAAgAAAAhAFr0LFu/AAAA&#10;FQEAAAsAAAAAAAAAAAAAAAAAHwEAAF9yZWxzLy5yZWxzUEsBAi0AFAAGAAgAAAAhALnGiavKAAAA&#10;4gAAAA8AAAAAAAAAAAAAAAAABwIAAGRycy9kb3ducmV2LnhtbFBLBQYAAAAAAwADALcAAAD+AgAA&#10;AAA=&#10;" fillcolor="#c9c9c9" stroked="f"/>
                <v:rect id="Rectangle 785452474" o:spid="_x0000_s1241" style="position:absolute;left:12828;top:18825;width:1828;height:58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3qCRywAAAOIAAAAPAAAAZHJzL2Rvd25yZXYueG1sRI/dSsNA&#10;FITvC77DcoTeFLtpSEyM3RYpCEUQNUqvj9mTH8yeDdm1Td/eFQq9HGbmG2a9nUwvjjS6zrKC1TIC&#10;QVxZ3XGj4Ovz+S4H4Tyyxt4yKTiTg+3mZrbGQtsTf9Cx9I0IEHYFKmi9HwopXdWSQbe0A3Hwajsa&#10;9EGOjdQjngLc9DKOontpsOOw0OJAu5aqn/LXKHhYvaT1d/52eI/rdHF4dWiyEpWa305PjyA8Tf4a&#10;vrT3WkGWp0kaJ1kC/5fCHZCbPwAAAP//AwBQSwECLQAUAAYACAAAACEA2+H2y+4AAACFAQAAEwAA&#10;AAAAAAAAAAAAAAAAAAAAW0NvbnRlbnRfVHlwZXNdLnhtbFBLAQItABQABgAIAAAAIQBa9CxbvwAA&#10;ABUBAAALAAAAAAAAAAAAAAAAAB8BAABfcmVscy8ucmVsc1BLAQItABQABgAIAAAAIQDV3qCRywAA&#10;AOIAAAAPAAAAAAAAAAAAAAAAAAcCAABkcnMvZG93bnJldi54bWxQSwUGAAAAAAMAAwC3AAAA/wIA&#10;AAAA&#10;" filled="f" strokecolor="#7f7f7f [1612]" strokeweight="2.75pt"/>
                <v:rect id="Rectangle 1487111939" o:spid="_x0000_s1242" style="position:absolute;left:13581;top:20165;width:0;height:466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8hOWxgAAAOMAAAAPAAAAZHJzL2Rvd25yZXYueG1sRE/NagIx&#10;EL4X+g5hBG81u1rqujVKKQi29OLaBxg2sz+YTJYkdde3N4VCj/P9z3Y/WSOu5EPvWEG+yEAQ1073&#10;3Cr4Ph+eChAhIms0jknBjQLsd48PWyy1G/lE1yq2IoVwKFFBF+NQShnqjiyGhRuIE9c4bzGm07dS&#10;exxTuDVymWUv0mLPqaHDgd47qi/Vj1Ugz9VhLCrjM/e5bL7Mx/HUkFNqPpveXkFEmuK/+M991Gn+&#10;c7HO83yz2sDvTwkAubsDAAD//wMAUEsBAi0AFAAGAAgAAAAhANvh9svuAAAAhQEAABMAAAAAAAAA&#10;AAAAAAAAAAAAAFtDb250ZW50X1R5cGVzXS54bWxQSwECLQAUAAYACAAAACEAWvQsW78AAAAVAQAA&#10;CwAAAAAAAAAAAAAAAAAfAQAAX3JlbHMvLnJlbHNQSwECLQAUAAYACAAAACEAJPITlsYAAADjAAAA&#10;DwAAAAAAAAAAAAAAAAAHAgAAZHJzL2Rvd25yZXYueG1sUEsFBgAAAAADAAMAtwAAAPoCAAAAAA==&#10;" filled="f" stroked="f">
                  <v:textbox style="mso-fit-shape-to-text:t" inset="0,0,0,0"/>
                </v:rect>
                <v:rect id="Rectangle 1393416040" o:spid="_x0000_s1243" style="position:absolute;left:14656;top:18825;width:1836;height:58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yab8zQAAAOMAAAAPAAAAZHJzL2Rvd25yZXYueG1sRI9LT8NA&#10;DITvSPyHlZG4kU0fqiBkU/FoUVSpB0orOFpZk0RkvSG7bcO/xwckjrbHM/Ply9F16kRDaD0bmCQp&#10;KOLK25ZrA/u39c0tqBCRLXaeycAPBVgWlxc5Ztaf+ZVOu1grMeGQoYEmxj7TOlQNOQyJ74nl9ukH&#10;h1HGodZ2wLOYu05P03ShHbYsCQ329NRQ9bU7OgOrzfP04/1Q9rFcHx9DOeL2ZfVtzPXV+HAPKtIY&#10;/8V/36WV+rO72XyySOdCIUyyAF38AgAA//8DAFBLAQItABQABgAIAAAAIQDb4fbL7gAAAIUBAAAT&#10;AAAAAAAAAAAAAAAAAAAAAABbQ29udGVudF9UeXBlc10ueG1sUEsBAi0AFAAGAAgAAAAhAFr0LFu/&#10;AAAAFQEAAAsAAAAAAAAAAAAAAAAAHwEAAF9yZWxzLy5yZWxzUEsBAi0AFAAGAAgAAAAhAGHJpvzN&#10;AAAA4wAAAA8AAAAAAAAAAAAAAAAABwIAAGRycy9kb3ducmV2LnhtbFBLBQYAAAAAAwADALcAAAAB&#10;AwAAAAA=&#10;" fillcolor="white [3212]" stroked="f"/>
                <v:rect id="Rectangle 920694722" o:spid="_x0000_s1244" style="position:absolute;left:14656;top:18825;width:1836;height:58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SyDOygAAAOIAAAAPAAAAZHJzL2Rvd25yZXYueG1sRI9bawIx&#10;FITfC/0P4RR8KZo11NtqlCIUSqGoq/h83Jy90M3Jskl1+++bQsHHYeabYVab3jbiSp2vHWsYjxIQ&#10;xLkzNZcaTse34RyED8gGG8ek4Yc8bNaPDytMjbvxga5ZKEUsYZ+ihiqENpXS5xVZ9CPXEkevcJ3F&#10;EGVXStPhLZbbRqokmUqLNceFClvaVpR/Zd9Ww2L8MSku8915r4rJ8/nTo51lqPXgqX9dggjUh3v4&#10;n343kVPJdPEyUwr+LsU7INe/AAAA//8DAFBLAQItABQABgAIAAAAIQDb4fbL7gAAAIUBAAATAAAA&#10;AAAAAAAAAAAAAAAAAABbQ29udGVudF9UeXBlc10ueG1sUEsBAi0AFAAGAAgAAAAhAFr0LFu/AAAA&#10;FQEAAAsAAAAAAAAAAAAAAAAAHwEAAF9yZWxzLy5yZWxzUEsBAi0AFAAGAAgAAAAhAPRLIM7KAAAA&#10;4gAAAA8AAAAAAAAAAAAAAAAABwIAAGRycy9kb3ducmV2LnhtbFBLBQYAAAAAAwADALcAAAD+AgAA&#10;AAA=&#10;" filled="f" strokecolor="#7f7f7f [1612]" strokeweight="2.75pt"/>
                <v:rect id="Rectangle 2132402986" o:spid="_x0000_s1245" style="position:absolute;left:15416;top:20165;width:0;height:466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bWxWyAAAAOMAAAAPAAAAZHJzL2Rvd25yZXYueG1sRI/dSgMx&#10;FITvBd8hHME7mzRKWdemRYRCFW+69QEOm7M/mJwsSeyub28EwcthZr5htvvFO3GhmMbABtYrBYK4&#10;DXbk3sDH+XBXgUgZ2aILTAa+KcF+d321xdqGmU90aXIvCoRTjQaGnKdaytQO5DGtwkRcvC5Ej7nI&#10;2EsbcS5w76RWaiM9jlwWBpzoZaD2s/nyBuS5OcxV46IKb7p7d6/HU0fBmNub5fkJRKYl/4f/2kdr&#10;QK/v9YPSj9UGfj+VPyB3PwAAAP//AwBQSwECLQAUAAYACAAAACEA2+H2y+4AAACFAQAAEwAAAAAA&#10;AAAAAAAAAAAAAAAAW0NvbnRlbnRfVHlwZXNdLnhtbFBLAQItABQABgAIAAAAIQBa9CxbvwAAABUB&#10;AAALAAAAAAAAAAAAAAAAAB8BAABfcmVscy8ucmVsc1BLAQItABQABgAIAAAAIQClbWxWyAAAAOMA&#10;AAAPAAAAAAAAAAAAAAAAAAcCAABkcnMvZG93bnJldi54bWxQSwUGAAAAAAMAAwC3AAAA/AIAAAAA&#10;" filled="f" stroked="f">
                  <v:textbox style="mso-fit-shape-to-text:t" inset="0,0,0,0"/>
                </v:rect>
                <v:rect id="Rectangle 2066660843" o:spid="_x0000_s1246" style="position:absolute;left:16492;top:18825;width:1835;height:58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tH7iyAAAAOMAAAAPAAAAZHJzL2Rvd25yZXYueG1sRE9da8Iw&#10;FH0f+B/CFfYyNFkdItUoOiZs82lO8PWSXNtic9M1qe3+/TIY7LwdzhdntRlcLW7UhsqzhsepAkFs&#10;vK240HD63E8WIEJEtlh7Jg3fFGCzHt2tMLe+5w+6HWMhUgmHHDWUMTa5lMGU5DBMfUOctItvHcZE&#10;20LaFvtU7mqZKTWXDitOCyU29FySuR47p2FnOpu9nPZv2/D18H6ou7Nx/Uzr+/GwXYKINMR/81/6&#10;1WrI1DxBLZ5m8Psp/QG5/gEAAP//AwBQSwECLQAUAAYACAAAACEA2+H2y+4AAACFAQAAEwAAAAAA&#10;AAAAAAAAAAAAAAAAW0NvbnRlbnRfVHlwZXNdLnhtbFBLAQItABQABgAIAAAAIQBa9CxbvwAAABUB&#10;AAALAAAAAAAAAAAAAAAAAB8BAABfcmVscy8ucmVsc1BLAQItABQABgAIAAAAIQAltH7iyAAAAOMA&#10;AAAPAAAAAAAAAAAAAAAAAAcCAABkcnMvZG93bnJldi54bWxQSwUGAAAAAAMAAwC3AAAA/AIAAAAA&#10;" fillcolor="#c9c9c9" stroked="f"/>
                <v:rect id="Rectangle 1663949478" o:spid="_x0000_s1247" style="position:absolute;left:16492;top:18825;width:1835;height:58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kI4kzAAAAOMAAAAPAAAAZHJzL2Rvd25yZXYueG1sRI9PS8NA&#10;EMXvgt9hGcGL2E1rmzax21IEQQRRo/Q8Zid/aHY2ZNc2/fadg+Bx5r157zfr7eg6daQhtJ4NTCcJ&#10;KOLS25ZrA99fz/crUCEiW+w8k4EzBdhurq/WmFt/4k86FrFWEsIhRwNNjH2udSgbchgmvicWrfKD&#10;wyjjUGs74EnCXadnSZJqhy1LQ4M9PTVUHopfZyCbvi6qn9X7/mNWLe72bwHdskBjbm/G3SOoSGP8&#10;N/9dv1jBT9OHbJ7NlwItP8kC9OYCAAD//wMAUEsBAi0AFAAGAAgAAAAhANvh9svuAAAAhQEAABMA&#10;AAAAAAAAAAAAAAAAAAAAAFtDb250ZW50X1R5cGVzXS54bWxQSwECLQAUAAYACAAAACEAWvQsW78A&#10;AAAVAQAACwAAAAAAAAAAAAAAAAAfAQAAX3JlbHMvLnJlbHNQSwECLQAUAAYACAAAACEACJCOJMwA&#10;AADjAAAADwAAAAAAAAAAAAAAAAAHAgAAZHJzL2Rvd25yZXYueG1sUEsFBgAAAAADAAMAtwAAAAAD&#10;AAAAAA==&#10;" filled="f" strokecolor="#7f7f7f [1612]" strokeweight="2.75pt"/>
                <v:rect id="Rectangle 149308066" o:spid="_x0000_s1248" style="position:absolute;left:2588;top:20165;width:0;height:466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suc0xAAAAOIAAAAPAAAAZHJzL2Rvd25yZXYueG1sRE/dSsMw&#10;FL4XfIdwBO9c4pTSdcvGGAymeLNuD3BoTn8wOSlJXOvbG0Hw8uP73+xmZ8WNQhw8a3heKBDEjTcD&#10;dxqul+NTCSImZIPWM2n4pgi77f3dBivjJz7TrU6dyCEcK9TQpzRWUsamJ4dx4UfizLU+OEwZhk6a&#10;gFMOd1YulSqkw4FzQ48jHXpqPusvp0Fe6uNU1jYo/75sP+zb6dyS1/rxYd6vQSSa07/4z30yef7r&#10;6kWVqijg91LGILc/AAAA//8DAFBLAQItABQABgAIAAAAIQDb4fbL7gAAAIUBAAATAAAAAAAAAAAA&#10;AAAAAAAAAABbQ29udGVudF9UeXBlc10ueG1sUEsBAi0AFAAGAAgAAAAhAFr0LFu/AAAAFQEAAAsA&#10;AAAAAAAAAAAAAAAAHwEAAF9yZWxzLy5yZWxzUEsBAi0AFAAGAAgAAAAhABqy5zTEAAAA4gAAAA8A&#10;AAAAAAAAAAAAAAAABwIAAGRycy9kb3ducmV2LnhtbFBLBQYAAAAAAwADALcAAAD4AgAAAAA=&#10;" filled="f" stroked="f">
                  <v:textbox style="mso-fit-shape-to-text:t" inset="0,0,0,0"/>
                </v:rect>
                <v:rect id="Rectangle 571295885" o:spid="_x0000_s1249" style="position:absolute;left:4417;top:20165;width:0;height:466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Bv/WyAAAAOIAAAAPAAAAZHJzL2Rvd25yZXYueG1sRI/NasMw&#10;EITvhb6D2EJvjRyDW9eJEkIgkJZe4vQBFmv9Q6SVkdTYefuoUOhxmJlvmPV2tkZcyYfBsYLlIgNB&#10;3Dg9cKfg+3x4KUGEiKzROCYFNwqw3Tw+rLHSbuITXevYiQThUKGCPsaxkjI0PVkMCzcSJ6913mJM&#10;0ndSe5wS3BqZZ9mrtDhwWuhxpH1PzaX+sQrkuT5MZW185j7z9st8HE8tOaWen+bdCkSkOf6H/9pH&#10;raB4W+bvRVkW8Hsp3QG5uQMAAP//AwBQSwECLQAUAAYACAAAACEA2+H2y+4AAACFAQAAEwAAAAAA&#10;AAAAAAAAAAAAAAAAW0NvbnRlbnRfVHlwZXNdLnhtbFBLAQItABQABgAIAAAAIQBa9CxbvwAAABUB&#10;AAALAAAAAAAAAAAAAAAAAB8BAABfcmVscy8ucmVsc1BLAQItABQABgAIAAAAIQABBv/WyAAAAOIA&#10;AAAPAAAAAAAAAAAAAAAAAAcCAABkcnMvZG93bnJldi54bWxQSwUGAAAAAAMAAwC3AAAA/AIAAAAA&#10;" filled="f" stroked="f">
                  <v:textbox style="mso-fit-shape-to-text:t" inset="0,0,0,0"/>
                </v:rect>
                <v:rect id="Rectangle 1195928272" o:spid="_x0000_s1250" style="position:absolute;left:5499;top:18825;width:1836;height:58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q2eqxAAAAOMAAAAPAAAAZHJzL2Rvd25yZXYueG1sRE9Lb8Iw&#10;DL5P4j9ERuKCIKXs0RYCYkNIXMfY3TSmrWic0gQo/55MQtrR39vzZWdqcaXWVZYVTMYRCOLc6ooL&#10;BfufzSgB4TyyxtoyKbiTg+Wi9zLHTNsbf9N15wsRQthlqKD0vsmkdHlJBt3YNsSBO9rWoA9nW0jd&#10;4i2Em1rGUfQuDVYcGkps6Kuk/LS7GAWvJvnklDfrg+9+ZW6ndCYaKjXod6sZCE+d/xc/3Vsd5k/S&#10;tzRO4o8Y/n4KAMjFAwAA//8DAFBLAQItABQABgAIAAAAIQDb4fbL7gAAAIUBAAATAAAAAAAAAAAA&#10;AAAAAAAAAABbQ29udGVudF9UeXBlc10ueG1sUEsBAi0AFAAGAAgAAAAhAFr0LFu/AAAAFQEAAAsA&#10;AAAAAAAAAAAAAAAAHwEAAF9yZWxzLy5yZWxzUEsBAi0AFAAGAAgAAAAhAOGrZ6rEAAAA4wAAAA8A&#10;AAAAAAAAAAAAAAAABwIAAGRycy9kb3ducmV2LnhtbFBLBQYAAAAAAwADALcAAAD4AgAAAAA=&#10;" fillcolor="black [3213]" stroked="f"/>
                <v:rect id="Rectangle 1017040930" o:spid="_x0000_s1251" style="position:absolute;left:5499;top:18825;width:1836;height:58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rrCHzAAAAOMAAAAPAAAAZHJzL2Rvd25yZXYueG1sRI9PSwNB&#10;DMXvgt9hiOBF7MxWa9u10yKCIIK0rqXndCf7B3cyy87Yrt/eHASPSV7ee7/VZvSdOtEQ28AWsokB&#10;RVwG13JtYf/5crsAFROywy4wWfihCJv15cUKcxfO/EGnItVKTDjmaKFJqc+1jmVDHuMk9MRyq8Lg&#10;Mck41NoNeBZz3+mpMQ/aY8uS0GBPzw2VX8W3t7DM3mbVcbE97KbV7ObwHtHPC7T2+mp8egSVaEz/&#10;4r/vVyf1TTY392Z5JxTCJAvQ618AAAD//wMAUEsBAi0AFAAGAAgAAAAhANvh9svuAAAAhQEAABMA&#10;AAAAAAAAAAAAAAAAAAAAAFtDb250ZW50X1R5cGVzXS54bWxQSwECLQAUAAYACAAAACEAWvQsW78A&#10;AAAVAQAACwAAAAAAAAAAAAAAAAAfAQAAX3JlbHMvLnJlbHNQSwECLQAUAAYACAAAACEAEa6wh8wA&#10;AADjAAAADwAAAAAAAAAAAAAAAAAHAgAAZHJzL2Rvd25yZXYueG1sUEsFBgAAAAADAAMAtwAAAAAD&#10;AAAAAA==&#10;" filled="f" strokecolor="#7f7f7f [1612]" strokeweight="2.75pt"/>
                <v:rect id="Rectangle 128867903" o:spid="_x0000_s1252" style="position:absolute;left:7335;top:18825;width:1828;height:58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anuqxgAAAOIAAAAPAAAAZHJzL2Rvd25yZXYueG1sRE9ba8Iw&#10;FH4X/A/hCL6IpnaotTOKCIMxGGo3fD5rTi/YnJQm0+7fL4OBjx/ffbPrTSNu1LnasoL5LAJBnFtd&#10;c6ng8+NlmoBwHlljY5kU/JCD3XY42GCq7Z3PdMt8KUIIuxQVVN63qZQur8igm9mWOHCF7Qz6ALtS&#10;6g7vIdw0Mo6ipTRYc2iosKVDRfk1+zYK1vO3RfGVHC+nuFhMLu8OzSpDpcajfv8MwlPvH+J/96sO&#10;8+MkWa7W0RP8XQoY5PYXAAD//wMAUEsBAi0AFAAGAAgAAAAhANvh9svuAAAAhQEAABMAAAAAAAAA&#10;AAAAAAAAAAAAAFtDb250ZW50X1R5cGVzXS54bWxQSwECLQAUAAYACAAAACEAWvQsW78AAAAVAQAA&#10;CwAAAAAAAAAAAAAAAAAfAQAAX3JlbHMvLnJlbHNQSwECLQAUAAYACAAAACEAO2p7qsYAAADiAAAA&#10;DwAAAAAAAAAAAAAAAAAHAgAAZHJzL2Rvd25yZXYueG1sUEsFBgAAAAADAAMAtwAAAPoCAAAAAA==&#10;" filled="f" strokecolor="#7f7f7f [1612]" strokeweight="2.75pt"/>
                <v:rect id="Rectangle 1155266284" o:spid="_x0000_s1253" style="position:absolute;left:8088;top:20165;width:0;height:466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8FqMxQAAAOMAAAAPAAAAZHJzL2Rvd25yZXYueG1sRE/dasIw&#10;FL4X9g7hDLzT1KKldEYZguDGbqx7gENz+sOSk5JE2739Mhjs8nz/Z3+crREP8mFwrGCzzkAQN04P&#10;3Cn4vJ1XJYgQkTUax6TgmwIcD0+LPVbaTXylRx07kUI4VKigj3GspAxNTxbD2o3EiWudtxjT6Tup&#10;PU4p3BqZZ1khLQ6cGnoc6dRT81XfrQJ5q89TWRufufe8/TBvl2tLTqnl8/z6AiLSHP/Ff+6LTvM3&#10;u11eFHm5hd+fEgDy8AMAAP//AwBQSwECLQAUAAYACAAAACEA2+H2y+4AAACFAQAAEwAAAAAAAAAA&#10;AAAAAAAAAAAAW0NvbnRlbnRfVHlwZXNdLnhtbFBLAQItABQABgAIAAAAIQBa9CxbvwAAABUBAAAL&#10;AAAAAAAAAAAAAAAAAB8BAABfcmVscy8ucmVsc1BLAQItABQABgAIAAAAIQDM8FqMxQAAAOMAAAAP&#10;AAAAAAAAAAAAAAAAAAcCAABkcnMvZG93bnJldi54bWxQSwUGAAAAAAMAAwC3AAAA+QIAAAAA&#10;" filled="f" stroked="f">
                  <v:textbox style="mso-fit-shape-to-text:t" inset="0,0,0,0"/>
                </v:rect>
                <v:rect id="Rectangle 2005446844" o:spid="_x0000_s1254" style="position:absolute;left:27654;top:18739;width:1836;height:58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6tqQywAAAOMAAAAPAAAAZHJzL2Rvd25yZXYueG1sRI9Pa8JA&#10;FMTvBb/D8oRepG6qqUjqKrZU8M+pVuj1sfuahGbfptmNid/eFYQeh5n5DbNY9bYSZ2p86VjB8zgB&#10;QaydKTlXcPraPM1B+IBssHJMCi7kYbUcPCwwM67jTzofQy4ihH2GCooQ6kxKrwuy6MeuJo7ej2ss&#10;hiibXJoGuwi3lZwkyUxaLDkuFFjTe0H699haBW+6NZOP02a39n+j/aFqv7Xtpko9Dvv1K4hAffgP&#10;39tboyASX9J0Nk9TuH2Kf0AurwAAAP//AwBQSwECLQAUAAYACAAAACEA2+H2y+4AAACFAQAAEwAA&#10;AAAAAAAAAAAAAAAAAAAAW0NvbnRlbnRfVHlwZXNdLnhtbFBLAQItABQABgAIAAAAIQBa9CxbvwAA&#10;ABUBAAALAAAAAAAAAAAAAAAAAB8BAABfcmVscy8ucmVsc1BLAQItABQABgAIAAAAIQCN6tqQywAA&#10;AOMAAAAPAAAAAAAAAAAAAAAAAAcCAABkcnMvZG93bnJldi54bWxQSwUGAAAAAAMAAwC3AAAA/wIA&#10;AAAA&#10;" fillcolor="#c9c9c9" stroked="f"/>
                <v:rect id="Rectangle 1614179036" o:spid="_x0000_s1255" style="position:absolute;left:27565;top:18855;width:1836;height:58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3GJwyAAAAOMAAAAPAAAAZHJzL2Rvd25yZXYueG1sRE9La8JA&#10;EL4X/A/LCF5K3cTWqNFVRCiUQtGmxfOYnTwwOxuyW43/3i0UepzvPatNbxpxoc7VlhXE4wgEcW51&#10;zaWC76/XpzkI55E1NpZJwY0cbNaDhxWm2l75ky6ZL0UIYZeigsr7NpXS5RUZdGPbEgeusJ1BH86u&#10;lLrDawg3jZxEUSIN1hwaKmxpV1F+zn6MgkX8Pi1O8/3xMCmmj8cPh2aWoVKjYb9dgvDU+3/xn/tN&#10;h/lJ/BLPFtFzAr8/BQDk+g4AAP//AwBQSwECLQAUAAYACAAAACEA2+H2y+4AAACFAQAAEwAAAAAA&#10;AAAAAAAAAAAAAAAAW0NvbnRlbnRfVHlwZXNdLnhtbFBLAQItABQABgAIAAAAIQBa9CxbvwAAABUB&#10;AAALAAAAAAAAAAAAAAAAAB8BAABfcmVscy8ucmVsc1BLAQItABQABgAIAAAAIQDY3GJwyAAAAOMA&#10;AAAPAAAAAAAAAAAAAAAAAAcCAABkcnMvZG93bnJldi54bWxQSwUGAAAAAAMAAwC3AAAA/AIAAAAA&#10;" filled="f" strokecolor="#7f7f7f [1612]" strokeweight="2.75pt"/>
                <v:rect id="Rectangle 640868960" o:spid="_x0000_s1256" style="position:absolute;left:29498;top:18506;width:1836;height:58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LHvOygAAAOIAAAAPAAAAZHJzL2Rvd25yZXYueG1sRI/NasJA&#10;FIX3gu8w3EJ3ddJQQkwdg221BMGFtkWXl8w1CWbupJlR07d3FgWXh/PHN8sH04oL9a6xrOB5EoEg&#10;Lq1uuFLw/bV6SkE4j6yxtUwK/shBPh+PZphpe+UtXXa+EmGEXYYKau+7TEpX1mTQTWxHHLyj7Q36&#10;IPtK6h6vYdy0Mo6iRBpsODzU2NF7TeVpdzYKluuP+LD/KTpfrM5vrhhw87n8VerxYVi8gvA0+Hv4&#10;v11oBclLlCbpNAkQASnggJzfAAAA//8DAFBLAQItABQABgAIAAAAIQDb4fbL7gAAAIUBAAATAAAA&#10;AAAAAAAAAAAAAAAAAABbQ29udGVudF9UeXBlc10ueG1sUEsBAi0AFAAGAAgAAAAhAFr0LFu/AAAA&#10;FQEAAAsAAAAAAAAAAAAAAAAAHwEAAF9yZWxzLy5yZWxzUEsBAi0AFAAGAAgAAAAhAHose87KAAAA&#10;4gAAAA8AAAAAAAAAAAAAAAAABwIAAGRycy9kb3ducmV2LnhtbFBLBQYAAAAAAwADALcAAAD+AgAA&#10;AAA=&#10;" fillcolor="white [3212]" stroked="f"/>
                <v:rect id="Rectangle 123125278" o:spid="_x0000_s1257" style="position:absolute;left:29421;top:18855;width:1835;height:58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XQJxgAAAOIAAAAPAAAAZHJzL2Rvd25yZXYueG1sRE9LS8NA&#10;EL4L/odlBC9iN1mJbWO3RQRBBFFj6XnMTh6YnQ3ZtY3/3jkIHj++92Y3+0EdaYp9YAv5IgNFXAfX&#10;c2th//F4vQIVE7LDITBZ+KEIu+352QZLF078TscqtUpCOJZooUtpLLWOdUce4yKMxMI1YfKYBE6t&#10;dhOeJNwP2mTZrfbYszR0ONJDR/VX9e0trPPnovlcvR7eTFNcHV4i+mWF1l5ezPd3oBLN6V/8535y&#10;Mt/c5KYwS9kslwSD3v4CAAD//wMAUEsBAi0AFAAGAAgAAAAhANvh9svuAAAAhQEAABMAAAAAAAAA&#10;AAAAAAAAAAAAAFtDb250ZW50X1R5cGVzXS54bWxQSwECLQAUAAYACAAAACEAWvQsW78AAAAVAQAA&#10;CwAAAAAAAAAAAAAAAAAfAQAAX3JlbHMvLnJlbHNQSwECLQAUAAYACAAAACEAJfl0CcYAAADiAAAA&#10;DwAAAAAAAAAAAAAAAAAHAgAAZHJzL2Rvd25yZXYueG1sUEsFBgAAAAADAAMAtwAAAPoCAAAAAA==&#10;" filled="f" strokecolor="#7f7f7f [1612]" strokeweight="2.75pt"/>
                <v:rect id="Rectangle 1546542069" o:spid="_x0000_s1258" style="position:absolute;left:35070;top:18506;width:1836;height:58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WSIhyQAAAOMAAAAPAAAAZHJzL2Rvd25yZXYueG1sRE9La8JA&#10;EL4X/A/LCL3VTYMGTV2lWi2h0IMv7HHITpPQ7GyaXTX++25B8Djfe6bzztTiTK2rLCt4HkQgiHOr&#10;Ky4U7HfrpzEI55E11pZJwZUczGe9hymm2l54Q+etL0QIYZeigtL7JpXS5SUZdAPbEAfu27YGfTjb&#10;QuoWLyHc1DKOokQarDg0lNjQsqT8Z3syClYfb/HX8ZA1PlufFi7r8PN99avUY797fQHhqfN38c2d&#10;6TB/NExGwzhKJvD/UwBAzv4AAAD//wMAUEsBAi0AFAAGAAgAAAAhANvh9svuAAAAhQEAABMAAAAA&#10;AAAAAAAAAAAAAAAAAFtDb250ZW50X1R5cGVzXS54bWxQSwECLQAUAAYACAAAACEAWvQsW78AAAAV&#10;AQAACwAAAAAAAAAAAAAAAAAfAQAAX3JlbHMvLnJlbHNQSwECLQAUAAYACAAAACEAgFkiIckAAADj&#10;AAAADwAAAAAAAAAAAAAAAAAHAgAAZHJzL2Rvd25yZXYueG1sUEsFBgAAAAADAAMAtwAAAP0CAAAA&#10;AA==&#10;" fillcolor="white [3212]" stroked="f"/>
                <v:rect id="Rectangle 1620432238" o:spid="_x0000_s1259" style="position:absolute;left:34993;top:18855;width:1836;height:58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nKguzAAAAOMAAAAPAAAAZHJzL2Rvd25yZXYueG1sRI9PSwNB&#10;DMXvgt9hiOBF7Gyntta10yJCoQiirtJz3Mn+wZ3MsjNtt9/eHASPyXt575fVZvSdOtIQ28AWppMM&#10;FHEZXMu1ha/P7e0SVEzIDrvAZOFMETbry4sV5i6c+IOORaqVhHDM0UKTUp9rHcuGPMZJ6IlFq8Lg&#10;Mck41NoNeJJw32mTZQvtsWVpaLCn54bKn+LgLTxMX+bV9/Jt/26q+c3+NaK/L9Da66vx6RFUojH9&#10;m/+ud07wFya7mxkzE2j5SRag178AAAD//wMAUEsBAi0AFAAGAAgAAAAhANvh9svuAAAAhQEAABMA&#10;AAAAAAAAAAAAAAAAAAAAAFtDb250ZW50X1R5cGVzXS54bWxQSwECLQAUAAYACAAAACEAWvQsW78A&#10;AAAVAQAACwAAAAAAAAAAAAAAAAAfAQAAX3JlbHMvLnJlbHNQSwECLQAUAAYACAAAACEAMZyoLswA&#10;AADjAAAADwAAAAAAAAAAAAAAAAAHAgAAZHJzL2Rvd25yZXYueG1sUEsFBgAAAAADAAMAtwAAAAAD&#10;AAAAAA==&#10;" filled="f" strokecolor="#7f7f7f [1612]" strokeweight="2.75pt"/>
                <v:rect id="Rectangle 699856734" o:spid="_x0000_s1260" style="position:absolute;left:25723;top:18825;width:1829;height:58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1VoQzQAAAOIAAAAPAAAAZHJzL2Rvd25yZXYueG1sRI9Pa8JA&#10;FMTvQr/D8oTedKO2UVNXaf1TQsFDraLHR/Y1Cc2+TbOrxm/fLRR6HGbmN8xs0ZpKXKhxpWUFg34E&#10;gjizuuRcwf5j05uAcB5ZY2WZFNzIwWJ+15lhou2V3+my87kIEHYJKii8rxMpXVaQQde3NXHwPm1j&#10;0AfZ5FI3eA1wU8lhFMXSYMlhocCalgVlX7uzUbB+Ww1Px0Na+3RzfnFpi9vX9bdS9932+QmEp9b/&#10;h//aqVYQT6eTx3g8eoDfS+EOyPkPAAAA//8DAFBLAQItABQABgAIAAAAIQDb4fbL7gAAAIUBAAAT&#10;AAAAAAAAAAAAAAAAAAAAAABbQ29udGVudF9UeXBlc10ueG1sUEsBAi0AFAAGAAgAAAAhAFr0LFu/&#10;AAAAFQEAAAsAAAAAAAAAAAAAAAAAHwEAAF9yZWxzLy5yZWxzUEsBAi0AFAAGAAgAAAAhAMPVWhDN&#10;AAAA4gAAAA8AAAAAAAAAAAAAAAAABwIAAGRycy9kb3ducmV2LnhtbFBLBQYAAAAAAwADALcAAAAB&#10;AwAAAAA=&#10;" fillcolor="white [3212]" stroked="f"/>
                <v:rect id="Rectangle 937596392" o:spid="_x0000_s1261" style="position:absolute;left:25710;top:18855;width:1835;height:58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G5X9ygAAAOIAAAAPAAAAZHJzL2Rvd25yZXYueG1sRI/dasJA&#10;FITvC32H5RR6U3RjJGpSVymFQikUNYrXx+zJD82eDdmtpm/vCgUvh5lvhlmuB9OKM/WusaxgMo5A&#10;EBdWN1wpOOw/RgsQziNrbC2Tgj9ysF49Piwx0/bCOzrnvhKhhF2GCmrvu0xKV9Rk0I1tRxy80vYG&#10;fZB9JXWPl1BuWhlH0UwabDgs1NjRe03FT/5rFKSTr6Q8LTbHbVwmL8dvh2aeo1LPT8PbKwhPg7+H&#10;/+lPHbjpPEln0zSG26VwB+TqCgAA//8DAFBLAQItABQABgAIAAAAIQDb4fbL7gAAAIUBAAATAAAA&#10;AAAAAAAAAAAAAAAAAABbQ29udGVudF9UeXBlc10ueG1sUEsBAi0AFAAGAAgAAAAhAFr0LFu/AAAA&#10;FQEAAAsAAAAAAAAAAAAAAAAAHwEAAF9yZWxzLy5yZWxzUEsBAi0AFAAGAAgAAAAhAGUblf3KAAAA&#10;4gAAAA8AAAAAAAAAAAAAAAAABwIAAGRycy9kb3ducmV2LnhtbFBLBQYAAAAAAwADALcAAAD+AgAA&#10;AAA=&#10;" filled="f" strokecolor="#7f7f7f [1612]" strokeweight="2.75pt"/>
                <v:rect id="Rectangle 1296043092" o:spid="_x0000_s1262" style="position:absolute;left:137;top:18506;width:1829;height:58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tcJexwAAAOMAAAAPAAAAZHJzL2Rvd25yZXYueG1sRE9La8JA&#10;EL4X/A/LCN7qrtGGJnUVEQSh9uADeh2yYxKanY3ZVdN/7xYKHud7z3zZ20bcqPO1Yw2TsQJBXDhT&#10;c6nhdNy8voPwAdlg45g0/JKH5WLwMsfcuDvv6XYIpYgh7HPUUIXQ5lL6oiKLfuxa4sidXWcxxLMr&#10;penwHsNtIxOlUmmx5thQYUvrioqfw9VqwHRmLl/n6e74eU0xK3u1eftWWo+G/eoDRKA+PMX/7q2J&#10;85MsVbOpyhL4+ykCIBcPAAAA//8DAFBLAQItABQABgAIAAAAIQDb4fbL7gAAAIUBAAATAAAAAAAA&#10;AAAAAAAAAAAAAABbQ29udGVudF9UeXBlc10ueG1sUEsBAi0AFAAGAAgAAAAhAFr0LFu/AAAAFQEA&#10;AAsAAAAAAAAAAAAAAAAAHwEAAF9yZWxzLy5yZWxzUEsBAi0AFAAGAAgAAAAhABy1wl7HAAAA4wAA&#10;AA8AAAAAAAAAAAAAAAAABwIAAGRycy9kb3ducmV2LnhtbFBLBQYAAAAAAwADALcAAAD7AgAAAAA=&#10;" stroked="f"/>
                <v:rect id="Rectangle 2017670748" o:spid="_x0000_s1263" style="position:absolute;top:18825;width:1828;height:58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CrbCyAAAAOMAAAAPAAAAZHJzL2Rvd25yZXYueG1sRE9ba8Iw&#10;FH4X9h/CGexFZtIyreuMMgbCEIZbN3w+a04vrDkpTdT675cHwceP777ajLYTJxp861hDMlMgiEtn&#10;Wq41/HxvH5cgfEA22DkmDRfysFnfTVaYG3fmLzoVoRYxhH2OGpoQ+lxKXzZk0c9cTxy5yg0WQ4RD&#10;Lc2A5xhuO5kqtZAWW44NDfb01lD5VxythudkN69+l/vDZ1rNp4cPjzYrUOuH+/H1BUSgMdzEV/e7&#10;0ZCqJFtkKnuKo+On+Afk+h8AAP//AwBQSwECLQAUAAYACAAAACEA2+H2y+4AAACFAQAAEwAAAAAA&#10;AAAAAAAAAAAAAAAAW0NvbnRlbnRfVHlwZXNdLnhtbFBLAQItABQABgAIAAAAIQBa9CxbvwAAABUB&#10;AAALAAAAAAAAAAAAAAAAAB8BAABfcmVscy8ucmVsc1BLAQItABQABgAIAAAAIQAuCrbCyAAAAOMA&#10;AAAPAAAAAAAAAAAAAAAAAAcCAABkcnMvZG93bnJldi54bWxQSwUGAAAAAAMAAwC3AAAA/AIAAAAA&#10;" filled="f" strokecolor="#7f7f7f [1612]" strokeweight="2.75pt"/>
                <v:rect id="Rectangle 489239342" o:spid="_x0000_s1264" style="position:absolute;left:1882;top:19205;width:1836;height:58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PTY2ygAAAOIAAAAPAAAAZHJzL2Rvd25yZXYueG1sRI9Ba8JA&#10;FITvhf6H5RV6q7tN0mCiq5SCUKg9VAWvj+wzCWbfptlV03/vCkKPw8x8w8yXo+3EmQbfOtbwOlEg&#10;iCtnWq417LarlykIH5ANdo5Jwx95WC4eH+ZYGnfhHzpvQi0ihH2JGpoQ+lJKXzVk0U9cTxy9gxss&#10;hiiHWpoBLxFuO5kolUuLLceFBnv6aKg6bk5WA+aZ+f0+pOvt1ynHoh7V6m2vtH5+Gt9nIAKN4T98&#10;b38aDdm0SNIizRK4XYp3QC6uAAAA//8DAFBLAQItABQABgAIAAAAIQDb4fbL7gAAAIUBAAATAAAA&#10;AAAAAAAAAAAAAAAAAABbQ29udGVudF9UeXBlc10ueG1sUEsBAi0AFAAGAAgAAAAhAFr0LFu/AAAA&#10;FQEAAAsAAAAAAAAAAAAAAAAAHwEAAF9yZWxzLy5yZWxzUEsBAi0AFAAGAAgAAAAhAC09NjbKAAAA&#10;4gAAAA8AAAAAAAAAAAAAAAAABwIAAGRycy9kb3ducmV2LnhtbFBLBQYAAAAAAwADALcAAAD+AgAA&#10;AAA=&#10;" stroked="f"/>
                <v:rect id="Rectangle 1539689065" o:spid="_x0000_s1265" style="position:absolute;left:1828;top:18825;width:1836;height:58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Ih2cyAAAAOMAAAAPAAAAZHJzL2Rvd25yZXYueG1sRE9LS8NA&#10;EL4X/A/LCF6K3aSSmMRuigiCCEVNS89jdvLA7GzIrm38965Q8Djfezbb2QziRJPrLSuIVxEI4trq&#10;nlsFh/3zbQbCeWSNg2VS8EMOtuXVYoOFtmf+oFPlWxFC2BWooPN+LKR0dUcG3cqOxIFr7GTQh3Nq&#10;pZ7wHMLNINdRlEqDPYeGDkd66qj+qr6Ngjx+TZrP7O34vm6S5XHn0NxXqNTN9fz4AMLT7P/FF/eL&#10;DvOTuzzN8ihN4O+nAIAsfwEAAP//AwBQSwECLQAUAAYACAAAACEA2+H2y+4AAACFAQAAEwAAAAAA&#10;AAAAAAAAAAAAAAAAW0NvbnRlbnRfVHlwZXNdLnhtbFBLAQItABQABgAIAAAAIQBa9CxbvwAAABUB&#10;AAALAAAAAAAAAAAAAAAAAB8BAABfcmVscy8ucmVsc1BLAQItABQABgAIAAAAIQCaIh2cyAAAAOMA&#10;AAAPAAAAAAAAAAAAAAAAAAcCAABkcnMvZG93bnJldi54bWxQSwUGAAAAAAMAAwC3AAAA/AIAAAAA&#10;" filled="f" strokecolor="#7f7f7f [1612]" strokeweight="2.75pt"/>
                <v:rect id="Rectangle 450365941" o:spid="_x0000_s1266" style="position:absolute;left:3760;top:18920;width:1835;height:58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RSphzAAAAOIAAAAPAAAAZHJzL2Rvd25yZXYueG1sRI9Ba8JA&#10;FITvQv/D8grezEar0kZXqa2WUOihVmmPj+wzCc2+jdlV4793BcHjMDPfMNN5aypxpMaVlhX0oxgE&#10;cWZ1ybmCzc+q9wzCeWSNlWVScCYH89lDZ4qJtif+puPa5yJA2CWooPC+TqR0WUEGXWRr4uDtbGPQ&#10;B9nkUjd4CnBTyUEcj6XBksNCgTW9FZT9rw9GwfLzffD3u01rn64OC5e2+PWx3CvVfWxfJyA8tf4e&#10;vrVTrWA4ip/Go5dhH66Xwh2QswsAAAD//wMAUEsBAi0AFAAGAAgAAAAhANvh9svuAAAAhQEAABMA&#10;AAAAAAAAAAAAAAAAAAAAAFtDb250ZW50X1R5cGVzXS54bWxQSwECLQAUAAYACAAAACEAWvQsW78A&#10;AAAVAQAACwAAAAAAAAAAAAAAAAAfAQAAX3JlbHMvLnJlbHNQSwECLQAUAAYACAAAACEAnEUqYcwA&#10;AADiAAAADwAAAAAAAAAAAAAAAAAHAgAAZHJzL2Rvd25yZXYueG1sUEsFBgAAAAADAAMAtwAAAAAD&#10;AAAAAA==&#10;" fillcolor="white [3212]" stroked="f"/>
                <v:rect id="Rectangle 355759315" o:spid="_x0000_s1267" style="position:absolute;left:31245;top:18901;width:1835;height:58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kZxHywAAAOIAAAAPAAAAZHJzL2Rvd25yZXYueG1sRI9PS8NA&#10;FMTvgt9heUIvYjdtiNbYbWlLC9ae+ge8PnafSTD7NmY3Tfz2riB4HGbmN8x8OdhaXKn1lWMFk3EC&#10;glg7U3Gh4HLePcxA+IBssHZMCr7Jw3JxezPH3Liej3Q9hUJECPscFZQhNLmUXpdk0Y9dQxy9D9da&#10;DFG2hTQt9hFuazlNkkdpseK4UGJDm5L056mzCta6M9PtZbdf+a/7t0PdvWvbp0qN7obVC4hAQ/gP&#10;/7VfjYI0y56y53SSwe+leAfk4gcAAP//AwBQSwECLQAUAAYACAAAACEA2+H2y+4AAACFAQAAEwAA&#10;AAAAAAAAAAAAAAAAAAAAW0NvbnRlbnRfVHlwZXNdLnhtbFBLAQItABQABgAIAAAAIQBa9CxbvwAA&#10;ABUBAAALAAAAAAAAAAAAAAAAAB8BAABfcmVscy8ucmVsc1BLAQItABQABgAIAAAAIQBwkZxHywAA&#10;AOIAAAAPAAAAAAAAAAAAAAAAAAcCAABkcnMvZG93bnJldi54bWxQSwUGAAAAAAMAAwC3AAAA/wIA&#10;AAAA&#10;" fillcolor="#c9c9c9" stroked="f"/>
                <v:rect id="Rectangle 439132115" o:spid="_x0000_s1268" style="position:absolute;left:33174;top:19231;width:1836;height:58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guEczAAAAOIAAAAPAAAAZHJzL2Rvd25yZXYueG1sRI9Pa8JA&#10;FMTvhX6H5RW86SbRikZX6R+VUPCgtrTHR/aZhGbfptlV47fvFoQeh5n5DTNfdqYWZ2pdZVlBPIhA&#10;EOdWV1woeD+s+xMQziNrrC2Tgis5WC7u7+aYanvhHZ33vhABwi5FBaX3TSqly0sy6Aa2IQ7e0bYG&#10;fZBtIXWLlwA3tUyiaCwNVhwWSmzopaT8e38yClZvr8nX50fW+Gx9enZZh9vN6kep3kP3NAPhqfP/&#10;4Vs70wpGw2k8TOL4Ef4uhTsgF78AAAD//wMAUEsBAi0AFAAGAAgAAAAhANvh9svuAAAAhQEAABMA&#10;AAAAAAAAAAAAAAAAAAAAAFtDb250ZW50X1R5cGVzXS54bWxQSwECLQAUAAYACAAAACEAWvQsW78A&#10;AAAVAQAACwAAAAAAAAAAAAAAAAAfAQAAX3JlbHMvLnJlbHNQSwECLQAUAAYACAAAACEA84LhHMwA&#10;AADiAAAADwAAAAAAAAAAAAAAAAAHAgAAZHJzL2Rvd25yZXYueG1sUEsFBgAAAAADAAMAtwAAAAAD&#10;AAAAAA==&#10;" fillcolor="white [3212]" stroked="f"/>
                <v:rect id="Rectangle 1702856440" o:spid="_x0000_s1269" style="position:absolute;left:3664;top:18825;width:1835;height:58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lef1zAAAAOMAAAAPAAAAZHJzL2Rvd25yZXYueG1sRI9PS8NA&#10;EMXvQr/DMoIXsZuGpo2x2yKCIAVRo/Q8Zid/aHY2ZNc2/fbOQfA4M2/ee7/NbnK9OtEYOs8GFvME&#10;FHHlbceNga/P57scVIjIFnvPZOBCAXbb2dUGC+vP/EGnMjZKTDgUaKCNcSi0DlVLDsPcD8Ryq/3o&#10;MMo4NtqOeBZz1+s0SVbaYceS0OJATy1Vx/LHGbhf7LP6O387vKd1dnt4DejWJRpzcz09PoCKNMV/&#10;8d/3i5X66yTNs9VyKRTCJAvQ218AAAD//wMAUEsBAi0AFAAGAAgAAAAhANvh9svuAAAAhQEAABMA&#10;AAAAAAAAAAAAAAAAAAAAAFtDb250ZW50X1R5cGVzXS54bWxQSwECLQAUAAYACAAAACEAWvQsW78A&#10;AAAVAQAACwAAAAAAAAAAAAAAAAAfAQAAX3JlbHMvLnJlbHNQSwECLQAUAAYACAAAACEAw5Xn9cwA&#10;AADjAAAADwAAAAAAAAAAAAAAAAAHAgAAZHJzL2Rvd25yZXYueG1sUEsFBgAAAAADAAMAtwAAAAAD&#10;AAAAAA==&#10;" filled="f" strokecolor="#7f7f7f [1612]" strokeweight="2.75pt"/>
                <v:rect id="Rectangle 417733841" o:spid="_x0000_s1270" style="position:absolute;left:31282;top:18855;width:1835;height:58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BvJTywAAAOIAAAAPAAAAZHJzL2Rvd25yZXYueG1sRI9bS8NA&#10;FITfC/6H5Qi+lHaT3hJjt0UEQQqiTUufT7MnF8yeDdm1jf/eFQo+DjPzDbPeDqYVF+pdY1lBPI1A&#10;EBdWN1wpOB5eJykI55E1tpZJwQ852G7uRmvMtL3yni65r0SAsMtQQe19l0npipoMuqntiINX2t6g&#10;D7KvpO7xGuCmlbMoWkmDDYeFGjt6qan4yr+Ngsd4tyzP6cfpc1Yux6d3hybJUamH++H5CYSnwf+H&#10;b+03rWARJ8l8ni5i+LsU7oDc/AIAAP//AwBQSwECLQAUAAYACAAAACEA2+H2y+4AAACFAQAAEwAA&#10;AAAAAAAAAAAAAAAAAAAAW0NvbnRlbnRfVHlwZXNdLnhtbFBLAQItABQABgAIAAAAIQBa9CxbvwAA&#10;ABUBAAALAAAAAAAAAAAAAAAAAB8BAABfcmVscy8ucmVsc1BLAQItABQABgAIAAAAIQA6BvJTywAA&#10;AOIAAAAPAAAAAAAAAAAAAAAAAAcCAABkcnMvZG93bnJldi54bWxQSwUGAAAAAAMAAwC3AAAA/wIA&#10;AAAA&#10;" filled="f" strokecolor="#7f7f7f [1612]" strokeweight="2.75pt"/>
                <v:rect id="Rectangle 455082268" o:spid="_x0000_s1271" style="position:absolute;left:33137;top:18855;width:1836;height:58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uT5TxwAAAOIAAAAPAAAAZHJzL2Rvd25yZXYueG1sRE/LasJA&#10;FN0X+g/DLXRTdGIwmqaOIgVBBGmNxfVt5uaBmTshM2r8e2dR6PJw3ovVYFpxpd41lhVMxhEI4sLq&#10;hisFP8fNKAXhPLLG1jIpuJOD1fL5aYGZtjc+0DX3lQgh7DJUUHvfZVK6oiaDbmw74sCVtjfoA+wr&#10;qXu8hXDTyjiKZtJgw6Ghxo4+ayrO+cUoeJ/skvI3/Tp9x2Xydto7NPMclXp9GdYfIDwN/l/8595q&#10;BdMkidI4noXN4VK4A3L5AAAA//8DAFBLAQItABQABgAIAAAAIQDb4fbL7gAAAIUBAAATAAAAAAAA&#10;AAAAAAAAAAAAAABbQ29udGVudF9UeXBlc10ueG1sUEsBAi0AFAAGAAgAAAAhAFr0LFu/AAAAFQEA&#10;AAsAAAAAAAAAAAAAAAAAHwEAAF9yZWxzLy5yZWxzUEsBAi0AFAAGAAgAAAAhAAS5PlPHAAAA4gAA&#10;AA8AAAAAAAAAAAAAAAAABwIAAGRycy9kb3ducmV2LnhtbFBLBQYAAAAAAwADALcAAAD7AgAAAAA=&#10;" filled="f" strokecolor="#7f7f7f [1612]" strokeweight="2.75pt"/>
                <v:group id="Group 1249538600" o:spid="_x0000_s1272" style="position:absolute;left:5355;top:20142;width:30597;height:4024" coordorigin="5355,20142" coordsize="30596,40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MZ68zAAAAOMAAAAPAAAAZHJzL2Rvd25yZXYueG1sRI9Ba8JA&#10;EIXvBf/DMkJvdROtYqOriNjSgxSqhdLbkB2TYHY2ZLdJ/PedQ8HjzLx5733r7eBq1VEbKs8G0kkC&#10;ijj3tuLCwNf59WkJKkRki7VnMnCjANvN6GGNmfU9f1J3ioUSEw4ZGihjbDKtQ16SwzDxDbHcLr51&#10;GGVsC21b7MXc1XqaJAvtsGJJKLGhfUn59fTrDLz12O9m6aE7Xi/72895/vF9TMmYx/GwW4GKNMS7&#10;+P/73Ur96fPLfLZcJEIhTLIAvfkDAAD//wMAUEsBAi0AFAAGAAgAAAAhANvh9svuAAAAhQEAABMA&#10;AAAAAAAAAAAAAAAAAAAAAFtDb250ZW50X1R5cGVzXS54bWxQSwECLQAUAAYACAAAACEAWvQsW78A&#10;AAAVAQAACwAAAAAAAAAAAAAAAAAfAQAAX3JlbHMvLnJlbHNQSwECLQAUAAYACAAAACEA6zGevMwA&#10;AADjAAAADwAAAAAAAAAAAAAAAAAHAgAAZHJzL2Rvd25yZXYueG1sUEsFBgAAAAADAAMAtwAAAAAD&#10;AAAAAA==&#10;">
                  <v:shape id="TextBox 324" o:spid="_x0000_s1273" type="#_x0000_t202" style="position:absolute;left:7019;top:20142;width:3105;height:351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VAVHxwAAAOMAAAAPAAAAZHJzL2Rvd25yZXYueG1sRE9fS8Mw&#10;EH8X9h3CCb65NKXV2S0bYyr4pk4/wNHcmtrmUpq41X36RRB8vN//W20m14sjjaH1rEHNMxDEtTct&#10;Nxo+P55vFyBCRDbYeyYNPxRgs55drbAy/sTvdNzHRqQQDhVqsDEOlZShtuQwzP1AnLiDHx3GdI6N&#10;NCOeUrjrZZ5ld9Jhy6nB4kA7S3W3/3YaFpl77bqH/C244qxKu3v0T8OX1jfX03YJItIU/8V/7heT&#10;5heFKnNVqnv4/SkBINcXAAAA//8DAFBLAQItABQABgAIAAAAIQDb4fbL7gAAAIUBAAATAAAAAAAA&#10;AAAAAAAAAAAAAABbQ29udGVudF9UeXBlc10ueG1sUEsBAi0AFAAGAAgAAAAhAFr0LFu/AAAAFQEA&#10;AAsAAAAAAAAAAAAAAAAAHwEAAF9yZWxzLy5yZWxzUEsBAi0AFAAGAAgAAAAhAHNUBUfHAAAA4wAA&#10;AA8AAAAAAAAAAAAAAAAABwIAAGRycy9kb3ducmV2LnhtbFBLBQYAAAAAAwADALcAAAD7AgAAAAA=&#10;" filled="f" stroked="f">
                    <v:textbox style="mso-fit-shape-to-text:t">
                      <w:txbxContent>
                        <w:p w14:paraId="45DE9DE5" w14:textId="77777777" w:rsidR="00486D25" w:rsidRDefault="00486D25" w:rsidP="00486D25">
                          <w:pPr>
                            <w:rPr>
                              <w:rFonts w:asciiTheme="minorHAnsi" w:cstheme="minorBidi"/>
                              <w:color w:val="000000" w:themeColor="text1"/>
                              <w:kern w:val="24"/>
                            </w:rPr>
                          </w:pPr>
                          <w:r>
                            <w:rPr>
                              <w:rFonts w:asciiTheme="minorHAnsi" w:cstheme="minorBidi"/>
                              <w:color w:val="000000" w:themeColor="text1"/>
                              <w:kern w:val="24"/>
                            </w:rPr>
                            <w:t>…</w:t>
                          </w:r>
                        </w:p>
                      </w:txbxContent>
                    </v:textbox>
                  </v:shape>
                  <v:shape id="TextBox 325" o:spid="_x0000_s1274" type="#_x0000_t202" style="position:absolute;left:10602;top:20262;width:3105;height:351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3SQxyQAAAOEAAAAPAAAAZHJzL2Rvd25yZXYueG1sRI9RT8Iw&#10;FIXfTfgPzSXxTVpg4BgUQlAT3xT0B9ys13VsvV3WCtNfb01MfDw553wnZ7MbXCsu1Ifas4bpRIEg&#10;Lr2pudLw/vZ0l4MIEdlg65k0fFGA3XZ0s8HC+Csf6XKKlUgQDgVqsDF2hZShtOQwTHxHnLwP3zuM&#10;SfaVND1eE9y1cqbUUjqsOS1Y7OhgqWxOn05DrtxL06xmr8Fl39OFPTz4x+6s9e142K9BRBrif/iv&#10;/Ww0zDN1v1rkGfw+Sm9Abn8AAAD//wMAUEsBAi0AFAAGAAgAAAAhANvh9svuAAAAhQEAABMAAAAA&#10;AAAAAAAAAAAAAAAAAFtDb250ZW50X1R5cGVzXS54bWxQSwECLQAUAAYACAAAACEAWvQsW78AAAAV&#10;AQAACwAAAAAAAAAAAAAAAAAfAQAAX3JlbHMvLnJlbHNQSwECLQAUAAYACAAAACEAhd0kMckAAADh&#10;AAAADwAAAAAAAAAAAAAAAAAHAgAAZHJzL2Rvd25yZXYueG1sUEsFBgAAAAADAAMAtwAAAP0CAAAA&#10;AA==&#10;" filled="f" stroked="f">
                    <v:textbox style="mso-fit-shape-to-text:t">
                      <w:txbxContent>
                        <w:p w14:paraId="085C250C" w14:textId="77777777" w:rsidR="00486D25" w:rsidRDefault="00486D25" w:rsidP="00486D25">
                          <w:pPr>
                            <w:rPr>
                              <w:rFonts w:asciiTheme="minorHAnsi" w:cstheme="minorBidi"/>
                              <w:color w:val="000000" w:themeColor="text1"/>
                              <w:kern w:val="24"/>
                            </w:rPr>
                          </w:pPr>
                          <w:r>
                            <w:rPr>
                              <w:rFonts w:asciiTheme="minorHAnsi" w:cstheme="minorBidi"/>
                              <w:color w:val="000000" w:themeColor="text1"/>
                              <w:kern w:val="24"/>
                            </w:rPr>
                            <w:t>…</w:t>
                          </w:r>
                        </w:p>
                      </w:txbxContent>
                    </v:textbox>
                  </v:shape>
                  <v:shape id="TextBox 326" o:spid="_x0000_s1275" type="#_x0000_t202" style="position:absolute;left:14172;top:20262;width:3105;height:351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aITTxwAAAOMAAAAPAAAAZHJzL2Rvd25yZXYueG1sRE9fT8Iw&#10;EH838Ts0Z+KbtCNswKQQgpr4JqAf4LIe69x6XdYC009vTUx8vN//W21G14kLDaHxrCGbKBDElTcN&#10;1xo+3l8eFiBCRDbYeSYNXxRgs769WWFp/JUPdDnGWqQQDiVqsDH2pZShsuQwTHxPnLiTHxzGdA61&#10;NANeU7jr5FSpQjpsODVY7GlnqWqPZ6dhodxb2y6n++Bm31lud0/+uf/U+v5u3D6CiDTGf/Gf+9Wk&#10;+fk8K1SWzwr4/SkBINc/AAAA//8DAFBLAQItABQABgAIAAAAIQDb4fbL7gAAAIUBAAATAAAAAAAA&#10;AAAAAAAAAAAAAABbQ29udGVudF9UeXBlc10ueG1sUEsBAi0AFAAGAAgAAAAhAFr0LFu/AAAAFQEA&#10;AAsAAAAAAAAAAAAAAAAAHwEAAF9yZWxzLy5yZWxzUEsBAi0AFAAGAAgAAAAhAAdohNPHAAAA4wAA&#10;AA8AAAAAAAAAAAAAAAAABwIAAGRycy9kb3ducmV2LnhtbFBLBQYAAAAAAwADALcAAAD7AgAAAAA=&#10;" filled="f" stroked="f">
                    <v:textbox style="mso-fit-shape-to-text:t">
                      <w:txbxContent>
                        <w:p w14:paraId="52060271" w14:textId="77777777" w:rsidR="00486D25" w:rsidRDefault="00486D25" w:rsidP="00486D25">
                          <w:pPr>
                            <w:rPr>
                              <w:rFonts w:asciiTheme="minorHAnsi" w:cstheme="minorBidi"/>
                              <w:color w:val="000000" w:themeColor="text1"/>
                              <w:kern w:val="24"/>
                            </w:rPr>
                          </w:pPr>
                          <w:r>
                            <w:rPr>
                              <w:rFonts w:asciiTheme="minorHAnsi" w:cstheme="minorBidi"/>
                              <w:color w:val="000000" w:themeColor="text1"/>
                              <w:kern w:val="24"/>
                            </w:rPr>
                            <w:t>…</w:t>
                          </w:r>
                        </w:p>
                      </w:txbxContent>
                    </v:textbox>
                  </v:shape>
                  <v:shape id="TextBox 327" o:spid="_x0000_s1276" type="#_x0000_t202" style="position:absolute;left:17924;top:20262;width:3106;height:351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bTjxxwAAAOMAAAAPAAAAZHJzL2Rvd25yZXYueG1sRE9fT8Iw&#10;EH838Ts0R+KbtCDgNinEoCa+gcAHuKznOrZel7XC9NNbExMe7/f/luvBteJMfag9a5iMFQji0pua&#10;Kw3Hw9t9BiJEZIOtZ9LwTQHWq9ubJRbGX/iDzvtYiRTCoUANNsaukDKUlhyGse+IE/fpe4cxnX0l&#10;TY+XFO5aOVVqIR3WnBosdrSxVDb7L6chU27bNPl0F9zsZzK3mxf/2p20vhsNz08gIg3xKv53v5s0&#10;X2UPj7N8Mc/h76cEgFz9AgAA//8DAFBLAQItABQABgAIAAAAIQDb4fbL7gAAAIUBAAATAAAAAAAA&#10;AAAAAAAAAAAAAABbQ29udGVudF9UeXBlc10ueG1sUEsBAi0AFAAGAAgAAAAhAFr0LFu/AAAAFQEA&#10;AAsAAAAAAAAAAAAAAAAAHwEAAF9yZWxzLy5yZWxzUEsBAi0AFAAGAAgAAAAhADltOPHHAAAA4wAA&#10;AA8AAAAAAAAAAAAAAAAABwIAAGRycy9kb3ducmV2LnhtbFBLBQYAAAAAAwADALcAAAD7AgAAAAA=&#10;" filled="f" stroked="f">
                    <v:textbox style="mso-fit-shape-to-text:t">
                      <w:txbxContent>
                        <w:p w14:paraId="4B989506" w14:textId="77777777" w:rsidR="00486D25" w:rsidRDefault="00486D25" w:rsidP="00486D25">
                          <w:pPr>
                            <w:rPr>
                              <w:rFonts w:asciiTheme="minorHAnsi" w:cstheme="minorBidi"/>
                              <w:color w:val="000000" w:themeColor="text1"/>
                              <w:kern w:val="24"/>
                            </w:rPr>
                          </w:pPr>
                          <w:r>
                            <w:rPr>
                              <w:rFonts w:asciiTheme="minorHAnsi" w:cstheme="minorBidi"/>
                              <w:color w:val="000000" w:themeColor="text1"/>
                              <w:kern w:val="24"/>
                            </w:rPr>
                            <w:t>…</w:t>
                          </w:r>
                        </w:p>
                      </w:txbxContent>
                    </v:textbox>
                  </v:shape>
                  <v:shape id="TextBox 328" o:spid="_x0000_s1277" type="#_x0000_t202" style="position:absolute;left:21651;top:20262;width:3105;height:351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TQ9LxwAAAOMAAAAPAAAAZHJzL2Rvd25yZXYueG1sRE9LbsIw&#10;EN0j9Q7WVOquOFh8UwyqKEjdQWkPMIqncZp4HMUuBE5fI1ViOe8/y3XvGnGiLlSeNYyGGQjiwpuK&#10;Sw1fn7vnOYgQkQ02nknDhQKsVw+DJebGn/mDTsdYihTCIUcNNsY2lzIUlhyGoW+JE/ftO4cxnV0p&#10;TYfnFO4aqbJsKh1WnBostrSxVNTHX6dhnrl9XS/UIbjxdTSxmze/bX+0fnrsX19AROrjXfzvfjdp&#10;vpopNV5MpjO4/ZQAkKs/AAAA//8DAFBLAQItABQABgAIAAAAIQDb4fbL7gAAAIUBAAATAAAAAAAA&#10;AAAAAAAAAAAAAABbQ29udGVudF9UeXBlc10ueG1sUEsBAi0AFAAGAAgAAAAhAFr0LFu/AAAAFQEA&#10;AAsAAAAAAAAAAAAAAAAAHwEAAF9yZWxzLy5yZWxzUEsBAi0AFAAGAAgAAAAhAB1ND0vHAAAA4wAA&#10;AA8AAAAAAAAAAAAAAAAABwIAAGRycy9kb3ducmV2LnhtbFBLBQYAAAAAAwADALcAAAD7AgAAAAA=&#10;" filled="f" stroked="f">
                    <v:textbox style="mso-fit-shape-to-text:t">
                      <w:txbxContent>
                        <w:p w14:paraId="3799D734" w14:textId="77777777" w:rsidR="00486D25" w:rsidRDefault="00486D25" w:rsidP="00486D25">
                          <w:pPr>
                            <w:rPr>
                              <w:rFonts w:asciiTheme="minorHAnsi" w:cstheme="minorBidi"/>
                              <w:color w:val="000000" w:themeColor="text1"/>
                              <w:kern w:val="24"/>
                            </w:rPr>
                          </w:pPr>
                          <w:r>
                            <w:rPr>
                              <w:rFonts w:asciiTheme="minorHAnsi" w:cstheme="minorBidi"/>
                              <w:color w:val="000000" w:themeColor="text1"/>
                              <w:kern w:val="24"/>
                            </w:rPr>
                            <w:t>…</w:t>
                          </w:r>
                        </w:p>
                      </w:txbxContent>
                    </v:textbox>
                  </v:shape>
                  <v:shape id="TextBox 329" o:spid="_x0000_s1278" type="#_x0000_t202" style="position:absolute;left:25315;top:20262;width:3105;height:351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Bo1MyQAAAOIAAAAPAAAAZHJzL2Rvd25yZXYueG1sRI/BTsMw&#10;EETvSP0Ha5G4tXaiFkyoW1UFJG5A4QNW8RKHxOsoNm3g6zFSJY6jmXmjWW8n34sjjbENbKBYKBDE&#10;dbAtNwbe3x7nGkRMyBb7wGTgmyJsN7OLNVY2nPiVjofUiAzhWKEBl9JQSRlrRx7jIgzE2fsIo8eU&#10;5dhIO+Ipw30vS6WupceW84LDgfaO6u7w5Q1o5Z+77rZ8iX75U6zc/j48DJ/GXF1OuzsQiab0Hz63&#10;n6yBcqmLlVb6Bv4u5TsgN78AAAD//wMAUEsBAi0AFAAGAAgAAAAhANvh9svuAAAAhQEAABMAAAAA&#10;AAAAAAAAAAAAAAAAAFtDb250ZW50X1R5cGVzXS54bWxQSwECLQAUAAYACAAAACEAWvQsW78AAAAV&#10;AQAACwAAAAAAAAAAAAAAAAAfAQAAX3JlbHMvLnJlbHNQSwECLQAUAAYACAAAACEABQaNTMkAAADi&#10;AAAADwAAAAAAAAAAAAAAAAAHAgAAZHJzL2Rvd25yZXYueG1sUEsFBgAAAAADAAMAtwAAAP0CAAAA&#10;AA==&#10;" filled="f" stroked="f">
                    <v:textbox style="mso-fit-shape-to-text:t">
                      <w:txbxContent>
                        <w:p w14:paraId="23E1BF6F" w14:textId="77777777" w:rsidR="00486D25" w:rsidRDefault="00486D25" w:rsidP="00486D25">
                          <w:pPr>
                            <w:rPr>
                              <w:rFonts w:asciiTheme="minorHAnsi" w:cstheme="minorBidi"/>
                              <w:color w:val="000000" w:themeColor="text1"/>
                              <w:kern w:val="24"/>
                            </w:rPr>
                          </w:pPr>
                          <w:r>
                            <w:rPr>
                              <w:rFonts w:asciiTheme="minorHAnsi" w:cstheme="minorBidi"/>
                              <w:color w:val="000000" w:themeColor="text1"/>
                              <w:kern w:val="24"/>
                            </w:rPr>
                            <w:t>…</w:t>
                          </w:r>
                        </w:p>
                      </w:txbxContent>
                    </v:textbox>
                  </v:shape>
                  <v:shape id="TextBox 330" o:spid="_x0000_s1279" type="#_x0000_t202" style="position:absolute;left:28961;top:20381;width:3105;height:351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a5+IxwAAAOMAAAAPAAAAZHJzL2Rvd25yZXYueG1sRE/NTsMw&#10;DL4j8Q6RkXajaTMooyyb0GASt8HgAazGNKWNUzVhKzz9goS0o79/L9eT68WBxtB61lBkOQji2puW&#10;Gw0f79vrBYgQkQ32nknDDwVYry4vllgZf+Q3OuxjI1IIhwo12BiHSspQW3IYMj8QJ+7Tjw5jOsdG&#10;mhGPKdz1UuV5KR22nBosDrSxVHf7b6dhkbtd192r1+Bufotbu3nyz8OX1rOr6fEBRKQpnsX/7heT&#10;5pfFXaHKuVLw91MCQK5OAAAA//8DAFBLAQItABQABgAIAAAAIQDb4fbL7gAAAIUBAAATAAAAAAAA&#10;AAAAAAAAAAAAAABbQ29udGVudF9UeXBlc10ueG1sUEsBAi0AFAAGAAgAAAAhAFr0LFu/AAAAFQEA&#10;AAsAAAAAAAAAAAAAAAAAHwEAAF9yZWxzLy5yZWxzUEsBAi0AFAAGAAgAAAAhAH1rn4jHAAAA4wAA&#10;AA8AAAAAAAAAAAAAAAAABwIAAGRycy9kb3ducmV2LnhtbFBLBQYAAAAAAwADALcAAAD7AgAAAAA=&#10;" filled="f" stroked="f">
                    <v:textbox style="mso-fit-shape-to-text:t">
                      <w:txbxContent>
                        <w:p w14:paraId="2679BB20" w14:textId="77777777" w:rsidR="00486D25" w:rsidRDefault="00486D25" w:rsidP="00486D25">
                          <w:pPr>
                            <w:rPr>
                              <w:rFonts w:asciiTheme="minorHAnsi" w:cstheme="minorBidi"/>
                              <w:color w:val="000000" w:themeColor="text1"/>
                              <w:kern w:val="24"/>
                            </w:rPr>
                          </w:pPr>
                          <w:r>
                            <w:rPr>
                              <w:rFonts w:asciiTheme="minorHAnsi" w:cstheme="minorBidi"/>
                              <w:color w:val="000000" w:themeColor="text1"/>
                              <w:kern w:val="24"/>
                            </w:rPr>
                            <w:t>…</w:t>
                          </w:r>
                        </w:p>
                      </w:txbxContent>
                    </v:textbox>
                  </v:shape>
                  <v:shape id="TextBox 331" o:spid="_x0000_s1280" type="#_x0000_t202" style="position:absolute;left:32847;top:20262;width:3105;height:351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uNJXyAAAAOIAAAAPAAAAZHJzL2Rvd25yZXYueG1sRI/fTsIw&#10;FMbvSXyH5ph4B90WQTooxKAm3onAA5ysh3VuPV3WCtOntxcmXH75/uW33o6uExcaQuNZQz7LQBBX&#10;3jRcazgd36ZLECEiG+w8k4YfCrDd3E3WWBp/5U+6HGIt0giHEjXYGPtSylBZchhmvidO3tkPDmOS&#10;Qy3NgNc07jpZZNlCOmw4PVjsaWepag/fTsMycx9tq4p9cI+/+dzuXvxr/6X1w/34vAIRaYy38H/7&#10;3WhQ80I9qVwliISUcEBu/gAAAP//AwBQSwECLQAUAAYACAAAACEA2+H2y+4AAACFAQAAEwAAAAAA&#10;AAAAAAAAAAAAAAAAW0NvbnRlbnRfVHlwZXNdLnhtbFBLAQItABQABgAIAAAAIQBa9CxbvwAAABUB&#10;AAALAAAAAAAAAAAAAAAAAB8BAABfcmVscy8ucmVsc1BLAQItABQABgAIAAAAIQDDuNJXyAAAAOIA&#10;AAAPAAAAAAAAAAAAAAAAAAcCAABkcnMvZG93bnJldi54bWxQSwUGAAAAAAMAAwC3AAAA/AIAAAAA&#10;" filled="f" stroked="f">
                    <v:textbox style="mso-fit-shape-to-text:t">
                      <w:txbxContent>
                        <w:p w14:paraId="270C7E23" w14:textId="77777777" w:rsidR="00486D25" w:rsidRDefault="00486D25" w:rsidP="00486D25">
                          <w:pPr>
                            <w:rPr>
                              <w:rFonts w:asciiTheme="minorHAnsi" w:cstheme="minorBidi"/>
                              <w:color w:val="000000" w:themeColor="text1"/>
                              <w:kern w:val="24"/>
                            </w:rPr>
                          </w:pPr>
                          <w:r>
                            <w:rPr>
                              <w:rFonts w:asciiTheme="minorHAnsi" w:cstheme="minorBidi"/>
                              <w:color w:val="000000" w:themeColor="text1"/>
                              <w:kern w:val="24"/>
                            </w:rPr>
                            <w:t>…</w:t>
                          </w:r>
                        </w:p>
                      </w:txbxContent>
                    </v:textbox>
                  </v:shape>
                  <v:shape id="TextBox 305" o:spid="_x0000_s1281" type="#_x0000_t202" style="position:absolute;left:8579;top:20559;width:3118;height:360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0SfoygAAAOIAAAAPAAAAZHJzL2Rvd25yZXYueG1sRI/BbsIw&#10;EETvSPyDtUi9FScIQkgxqKKt1BuU8gGreInTxOsodiHt19dIlTiOZuaNZr0dbCsu1PvasYJ0moAg&#10;Lp2uuVJw+nx7zEH4gKyxdUwKfsjDdjMerbHQ7sofdDmGSkQI+wIVmBC6QkpfGrLop64jjt7Z9RZD&#10;lH0ldY/XCLetnCVJJi3WHBcMdrQzVDbHb6sgT+y+aVazg7fz33Rhdi/utftS6mEyPD+BCDSEe/i/&#10;/a4VLLP5Kk8X2RJul+IdkJs/AAAA//8DAFBLAQItABQABgAIAAAAIQDb4fbL7gAAAIUBAAATAAAA&#10;AAAAAAAAAAAAAAAAAABbQ29udGVudF9UeXBlc10ueG1sUEsBAi0AFAAGAAgAAAAhAFr0LFu/AAAA&#10;FQEAAAsAAAAAAAAAAAAAAAAAHwEAAF9yZWxzLy5yZWxzUEsBAi0AFAAGAAgAAAAhAJTRJ+jKAAAA&#10;4gAAAA8AAAAAAAAAAAAAAAAABwIAAGRycy9kb3ducmV2LnhtbFBLBQYAAAAAAwADALcAAAD+AgAA&#10;AAA=&#10;" filled="f" stroked="f">
                    <v:textbox style="mso-fit-shape-to-text:t">
                      <w:txbxContent>
                        <w:p w14:paraId="254FD172" w14:textId="77777777" w:rsidR="00486D25" w:rsidRDefault="00486D25" w:rsidP="00486D25">
                          <w:pPr>
                            <w:rPr>
                              <w:rFonts w:asciiTheme="minorHAnsi" w:cstheme="minorBidi"/>
                              <w:color w:val="FFFFFF" w:themeColor="background1"/>
                              <w:kern w:val="24"/>
                            </w:rPr>
                          </w:pPr>
                          <w:r>
                            <w:rPr>
                              <w:rFonts w:asciiTheme="minorHAnsi" w:cstheme="minorBidi"/>
                              <w:color w:val="FFFFFF" w:themeColor="background1"/>
                              <w:kern w:val="24"/>
                            </w:rPr>
                            <w:t>12</w:t>
                          </w:r>
                        </w:p>
                      </w:txbxContent>
                    </v:textbox>
                  </v:shape>
                  <v:shape id="TextBox 323" o:spid="_x0000_s1282" type="#_x0000_t202" style="position:absolute;left:5355;top:20466;width:2477;height:360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OMG2xwAAAOMAAAAPAAAAZHJzL2Rvd25yZXYueG1sRE9fT8Iw&#10;EH834Ts0R+KbtEOYY1IIQU18U5EPcFnPdWy9LmuF6ae3JiY+3u//rbej68SZhtB41pDNFAjiypuG&#10;aw3H96ebAkSIyAY7z6ThiwJsN5OrNZbGX/iNzodYixTCoUQNNsa+lDJUlhyGme+JE/fhB4cxnUMt&#10;zYCXFO46OVcqlw4bTg0We9pbqtrDp9NQKPfStqv5a3CL72xp9w/+sT9pfT0dd/cgIo3xX/znfjZp&#10;frFQ+TK/ze7g96cEgNz8AAAA//8DAFBLAQItABQABgAIAAAAIQDb4fbL7gAAAIUBAAATAAAAAAAA&#10;AAAAAAAAAAAAAABbQ29udGVudF9UeXBlc10ueG1sUEsBAi0AFAAGAAgAAAAhAFr0LFu/AAAAFQEA&#10;AAsAAAAAAAAAAAAAAAAAHwEAAF9yZWxzLy5yZWxzUEsBAi0AFAAGAAgAAAAhACQ4wbbHAAAA4wAA&#10;AA8AAAAAAAAAAAAAAAAABwIAAGRycy9kb3ducmV2LnhtbFBLBQYAAAAAAwADALcAAAD7AgAAAAA=&#10;" filled="f" stroked="f">
                    <v:textbox style="mso-fit-shape-to-text:t">
                      <w:txbxContent>
                        <w:p w14:paraId="0222B5E5" w14:textId="77777777" w:rsidR="00486D25" w:rsidRDefault="00486D25" w:rsidP="00486D25">
                          <w:pPr>
                            <w:rPr>
                              <w:rFonts w:asciiTheme="minorHAnsi" w:cstheme="minorBidi"/>
                              <w:color w:val="FFFFFF" w:themeColor="background1"/>
                              <w:kern w:val="24"/>
                            </w:rPr>
                          </w:pPr>
                          <w:r>
                            <w:rPr>
                              <w:rFonts w:asciiTheme="minorHAnsi" w:cstheme="minorBidi"/>
                              <w:color w:val="FFFFFF" w:themeColor="background1"/>
                              <w:kern w:val="24"/>
                            </w:rPr>
                            <w:t>3</w:t>
                          </w:r>
                        </w:p>
                      </w:txbxContent>
                    </v:textbox>
                  </v:shape>
                  <v:shape id="TextBox 332" o:spid="_x0000_s1283" type="#_x0000_t202" style="position:absolute;left:12157;top:20511;width:3117;height:360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ENjXxwAAAOMAAAAPAAAAZHJzL2Rvd25yZXYueG1sRE9LTsMw&#10;EN0jcQdrkLqjTtJCk1C3Qi1I7Eo/BxjFQxwSj6PYbQOnx0hILOf9Z7kebScuNPjGsYJ0moAgrpxu&#10;uFZwOr7e5yB8QNbYOSYFX+Rhvbq9WWKp3ZX3dDmEWsQQ9iUqMCH0pZS+MmTRT11PHLkPN1gM8Rxq&#10;qQe8xnDbySxJHqXFhmODwZ42hqr2cLYK8sTu2rbI3r2df6cPZrN1L/2nUpO78fkJRKAx/Iv/3G86&#10;zi+yeb6YFUUKvz9FAOTqBwAA//8DAFBLAQItABQABgAIAAAAIQDb4fbL7gAAAIUBAAATAAAAAAAA&#10;AAAAAAAAAAAAAABbQ29udGVudF9UeXBlc10ueG1sUEsBAi0AFAAGAAgAAAAhAFr0LFu/AAAAFQEA&#10;AAsAAAAAAAAAAAAAAAAAHwEAAF9yZWxzLy5yZWxzUEsBAi0AFAAGAAgAAAAhAB8Q2NfHAAAA4wAA&#10;AA8AAAAAAAAAAAAAAAAABwIAAGRycy9kb3ducmV2LnhtbFBLBQYAAAAAAwADALcAAAD7AgAAAAA=&#10;" filled="f" stroked="f">
                    <v:textbox style="mso-fit-shape-to-text:t">
                      <w:txbxContent>
                        <w:p w14:paraId="08A8BD81" w14:textId="77777777" w:rsidR="00486D25" w:rsidRDefault="00486D25" w:rsidP="00486D25">
                          <w:pPr>
                            <w:rPr>
                              <w:rFonts w:asciiTheme="minorHAnsi" w:cstheme="minorBidi"/>
                              <w:color w:val="000000" w:themeColor="text1"/>
                              <w:kern w:val="24"/>
                            </w:rPr>
                          </w:pPr>
                          <w:r>
                            <w:rPr>
                              <w:rFonts w:asciiTheme="minorHAnsi" w:cstheme="minorBidi"/>
                              <w:color w:val="000000" w:themeColor="text1"/>
                              <w:kern w:val="24"/>
                            </w:rPr>
                            <w:t>20</w:t>
                          </w:r>
                        </w:p>
                      </w:txbxContent>
                    </v:textbox>
                  </v:shape>
                  <v:shape id="TextBox 333" o:spid="_x0000_s1284" type="#_x0000_t202" style="position:absolute;left:15861;top:20536;width:3118;height:360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Dj+CyQAAAOIAAAAPAAAAZHJzL2Rvd25yZXYueG1sRI9RS8Mw&#10;FIXfhf2HcAe+ubSlSlaXjbEp+KZOf8CluWu6NjeliVv11xtB2OPhnPMdzmozuV6caQytZw35IgNB&#10;XHvTcqPh8+P5ToEIEdlg75k0fFOAzXp2s8LK+Au/0/kQG5EgHCrUYGMcKilDbclhWPiBOHlHPzqM&#10;SY6NNCNeEtz1ssiyB+mw5bRgcaCdpbo7fDkNKnOvXbcs3oIrf/J7u9v7p+Gk9e182j6CiDTFa/i/&#10;/WI0lHmpVK6WBfxdSndArn8BAAD//wMAUEsBAi0AFAAGAAgAAAAhANvh9svuAAAAhQEAABMAAAAA&#10;AAAAAAAAAAAAAAAAAFtDb250ZW50X1R5cGVzXS54bWxQSwECLQAUAAYACAAAACEAWvQsW78AAAAV&#10;AQAACwAAAAAAAAAAAAAAAAAfAQAAX3JlbHMvLnJlbHNQSwECLQAUAAYACAAAACEAKA4/gskAAADi&#10;AAAADwAAAAAAAAAAAAAAAAAHAgAAZHJzL2Rvd25yZXYueG1sUEsFBgAAAAADAAMAtwAAAP0CAAAA&#10;AA==&#10;" filled="f" stroked="f">
                    <v:textbox style="mso-fit-shape-to-text:t">
                      <w:txbxContent>
                        <w:p w14:paraId="4C7AB0E4" w14:textId="77777777" w:rsidR="00486D25" w:rsidRDefault="00486D25" w:rsidP="00486D25">
                          <w:pPr>
                            <w:rPr>
                              <w:rFonts w:asciiTheme="minorHAnsi" w:cstheme="minorBidi"/>
                              <w:color w:val="000000" w:themeColor="text1"/>
                              <w:kern w:val="24"/>
                            </w:rPr>
                          </w:pPr>
                          <w:r>
                            <w:rPr>
                              <w:rFonts w:asciiTheme="minorHAnsi" w:cstheme="minorBidi"/>
                              <w:color w:val="000000" w:themeColor="text1"/>
                              <w:kern w:val="24"/>
                            </w:rPr>
                            <w:t>28</w:t>
                          </w:r>
                        </w:p>
                      </w:txbxContent>
                    </v:textbox>
                  </v:shape>
                  <v:shape id="TextBox 334" o:spid="_x0000_s1285" type="#_x0000_t202" style="position:absolute;left:19480;top:20559;width:3118;height:360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5CxIxwAAAOMAAAAPAAAAZHJzL2Rvd25yZXYueG1sRE9fT8Iw&#10;EH834Ts0R+KbtCMDx6AQg5rwpqIf4LKe69h6XdYK009PTUx8vN//2+xG14kzDaHxrCGbKRDElTcN&#10;1xo+3p/vChAhIhvsPJOGbwqw205uNlgaf+E3Oh9jLVIIhxI12Bj7UspQWXIYZr4nTtynHxzGdA61&#10;NANeUrjr5FyppXTYcGqw2NPeUtUev5yGQrmXtl3NX4PLf7KF3T/6p/6k9e10fFiDiDTGf/Gf+2DS&#10;/GKV5WqxzO/h96cEgNxeAQAA//8DAFBLAQItABQABgAIAAAAIQDb4fbL7gAAAIUBAAATAAAAAAAA&#10;AAAAAAAAAAAAAABbQ29udGVudF9UeXBlc10ueG1sUEsBAi0AFAAGAAgAAAAhAFr0LFu/AAAAFQEA&#10;AAsAAAAAAAAAAAAAAAAAHwEAAF9yZWxzLy5yZWxzUEsBAi0AFAAGAAgAAAAhACzkLEjHAAAA4wAA&#10;AA8AAAAAAAAAAAAAAAAABwIAAGRycy9kb3ducmV2LnhtbFBLBQYAAAAAAwADALcAAAD7AgAAAAA=&#10;" filled="f" stroked="f">
                    <v:textbox style="mso-fit-shape-to-text:t">
                      <w:txbxContent>
                        <w:p w14:paraId="19E1000D" w14:textId="77777777" w:rsidR="00486D25" w:rsidRDefault="00486D25" w:rsidP="00486D25">
                          <w:pPr>
                            <w:rPr>
                              <w:rFonts w:asciiTheme="minorHAnsi" w:cstheme="minorBidi"/>
                              <w:color w:val="000000" w:themeColor="text1"/>
                              <w:kern w:val="24"/>
                            </w:rPr>
                          </w:pPr>
                          <w:r>
                            <w:rPr>
                              <w:rFonts w:asciiTheme="minorHAnsi" w:cstheme="minorBidi"/>
                              <w:color w:val="000000" w:themeColor="text1"/>
                              <w:kern w:val="24"/>
                            </w:rPr>
                            <w:t>33</w:t>
                          </w:r>
                        </w:p>
                      </w:txbxContent>
                    </v:textbox>
                  </v:shape>
                  <v:shape id="TextBox 335" o:spid="_x0000_s1286" type="#_x0000_t202" style="position:absolute;left:23209;top:20466;width:3118;height:360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LODXygAAAOMAAAAPAAAAZHJzL2Rvd25yZXYueG1sRI/NTsMw&#10;EITvSH0Ha5G4tXbLnxPqVlUBiVuh7QOs4iUOie0oNm3g6dlDJY67Mzvz7XI9+k6caEhNDAbmMwWC&#10;QhVtE2oDx8PrVINIGYPFLgYy8EMJ1qvJ1RJLG8/hg077XAsOCalEAy7nvpQyVY48plnsKbD2GQeP&#10;mcehlnbAM4f7Ti6UepAem8ANDnvaOqra/bc3oJXftW2xeE/+7nd+77bP8aX/Mubmetw8gcg05n/z&#10;5frNMv6tftRFoRVD80+8ALn6AwAA//8DAFBLAQItABQABgAIAAAAIQDb4fbL7gAAAIUBAAATAAAA&#10;AAAAAAAAAAAAAAAAAABbQ29udGVudF9UeXBlc10ueG1sUEsBAi0AFAAGAAgAAAAhAFr0LFu/AAAA&#10;FQEAAAsAAAAAAAAAAAAAAAAAHwEAAF9yZWxzLy5yZWxzUEsBAi0AFAAGAAgAAAAhAIUs4NfKAAAA&#10;4wAAAA8AAAAAAAAAAAAAAAAABwIAAGRycy9kb3ducmV2LnhtbFBLBQYAAAAAAwADALcAAAD+AgAA&#10;AAA=&#10;" filled="f" stroked="f">
                    <v:textbox style="mso-fit-shape-to-text:t">
                      <w:txbxContent>
                        <w:p w14:paraId="67CBA61F" w14:textId="77777777" w:rsidR="00486D25" w:rsidRDefault="00486D25" w:rsidP="00486D25">
                          <w:pPr>
                            <w:rPr>
                              <w:rFonts w:asciiTheme="minorHAnsi" w:cstheme="minorBidi"/>
                              <w:color w:val="000000" w:themeColor="text1"/>
                              <w:kern w:val="24"/>
                            </w:rPr>
                          </w:pPr>
                          <w:r>
                            <w:rPr>
                              <w:rFonts w:asciiTheme="minorHAnsi" w:cstheme="minorBidi"/>
                              <w:color w:val="000000" w:themeColor="text1"/>
                              <w:kern w:val="24"/>
                            </w:rPr>
                            <w:t>41</w:t>
                          </w:r>
                        </w:p>
                      </w:txbxContent>
                    </v:textbox>
                  </v:shape>
                  <v:shape id="TextBox 336" o:spid="_x0000_s1287" type="#_x0000_t202" style="position:absolute;left:26926;top:20559;width:3118;height:360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E2uxwAAAOMAAAAPAAAAZHJzL2Rvd25yZXYueG1sRE9fT8Iw&#10;EH834Ts0R+KbdGtQxqQQgprwpoIf4LKe69x6XdYC009vSUx8vN//W21G14kzDaHxrCGfZSCIK28a&#10;rjV8HF/uChAhIhvsPJOGbwqwWU9uVlgaf+F3Oh9iLVIIhxI12Bj7UspQWXIYZr4nTtynHxzGdA61&#10;NANeUrjrpMqyB+mw4dRgsaedpao9nJyGInOvbbtUb8HNf/J7u3vyz/2X1rfTcfsIItIY/8V/7r1J&#10;81WuiuUiV3O4/pQAkOtfAAAA//8DAFBLAQItABQABgAIAAAAIQDb4fbL7gAAAIUBAAATAAAAAAAA&#10;AAAAAAAAAAAAAABbQ29udGVudF9UeXBlc10ueG1sUEsBAi0AFAAGAAgAAAAhAFr0LFu/AAAAFQEA&#10;AAsAAAAAAAAAAAAAAAAAHwEAAF9yZWxzLy5yZWxzUEsBAi0AFAAGAAgAAAAhAAb0Ta7HAAAA4wAA&#10;AA8AAAAAAAAAAAAAAAAABwIAAGRycy9kb3ducmV2LnhtbFBLBQYAAAAAAwADALcAAAD7AgAAAAA=&#10;" filled="f" stroked="f">
                    <v:textbox style="mso-fit-shape-to-text:t">
                      <w:txbxContent>
                        <w:p w14:paraId="0AB0E455" w14:textId="77777777" w:rsidR="00486D25" w:rsidRDefault="00486D25" w:rsidP="00486D25">
                          <w:pPr>
                            <w:rPr>
                              <w:rFonts w:asciiTheme="minorHAnsi" w:cstheme="minorBidi"/>
                              <w:color w:val="000000" w:themeColor="text1"/>
                              <w:kern w:val="24"/>
                            </w:rPr>
                          </w:pPr>
                          <w:r>
                            <w:rPr>
                              <w:rFonts w:asciiTheme="minorHAnsi" w:cstheme="minorBidi"/>
                              <w:color w:val="000000" w:themeColor="text1"/>
                              <w:kern w:val="24"/>
                            </w:rPr>
                            <w:t>49</w:t>
                          </w:r>
                        </w:p>
                      </w:txbxContent>
                    </v:textbox>
                  </v:shape>
                  <v:shape id="TextBox 337" o:spid="_x0000_s1288" type="#_x0000_t202" style="position:absolute;left:30721;top:20559;width:3118;height:360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dqhKyAAAAOEAAAAPAAAAZHJzL2Rvd25yZXYueG1sRI/RasJA&#10;FETfC/2H5RZ8qxuDkRhdpVgF39paP+CSvWZjsndDdtW0X+8WCj4OM3OGWa4H24or9b52rGAyTkAQ&#10;l07XXCk4fu9ecxA+IGtsHZOCH/KwXj0/LbHQ7sZfdD2ESkQI+wIVmBC6QkpfGrLox64jjt7J9RZD&#10;lH0ldY+3CLetTJNkJi3WHBcMdrQxVDaHi1WQJ/ajaebpp7fT30lmNu9u252VGr0MbwsQgYbwCP+3&#10;91pBOk+n2SzP4O9RfANydQcAAP//AwBQSwECLQAUAAYACAAAACEA2+H2y+4AAACFAQAAEwAAAAAA&#10;AAAAAAAAAAAAAAAAW0NvbnRlbnRfVHlwZXNdLnhtbFBLAQItABQABgAIAAAAIQBa9CxbvwAAABUB&#10;AAALAAAAAAAAAAAAAAAAAB8BAABfcmVscy8ucmVsc1BLAQItABQABgAIAAAAIQBTdqhKyAAAAOEA&#10;AAAPAAAAAAAAAAAAAAAAAAcCAABkcnMvZG93bnJldi54bWxQSwUGAAAAAAMAAwC3AAAA/AIAAAAA&#10;" filled="f" stroked="f">
                    <v:textbox style="mso-fit-shape-to-text:t">
                      <w:txbxContent>
                        <w:p w14:paraId="3F344807" w14:textId="77777777" w:rsidR="00486D25" w:rsidRDefault="00486D25" w:rsidP="00486D25">
                          <w:pPr>
                            <w:rPr>
                              <w:rFonts w:asciiTheme="minorHAnsi" w:cstheme="minorBidi"/>
                              <w:color w:val="000000" w:themeColor="text1"/>
                              <w:kern w:val="24"/>
                            </w:rPr>
                          </w:pPr>
                          <w:r>
                            <w:rPr>
                              <w:rFonts w:asciiTheme="minorHAnsi" w:cstheme="minorBidi"/>
                              <w:color w:val="000000" w:themeColor="text1"/>
                              <w:kern w:val="24"/>
                            </w:rPr>
                            <w:t>54</w:t>
                          </w:r>
                        </w:p>
                      </w:txbxContent>
                    </v:textbox>
                  </v:shape>
                </v:group>
                <v:shape id="Straight Arrow Connector 484505908" o:spid="_x0000_s1289" type="#_x0000_t32" style="position:absolute;left:6201;top:24955;width:0;height:245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6qYsyAAAAOIAAAAPAAAAZHJzL2Rvd25yZXYueG1sRI9Na8Mw&#10;DIbvg/4Ho0Fvq92Rhi6rW0qhY9d+MNhNxMoHi+UQu2n676fDYEfx6n2kZ7ObfKdGGmIb2MJyYUAR&#10;l8G1XFu4Xo4va1AxITvsApOFB0XYbWdPGyxcuPOJxnOqlUA4FmihSakvtI5lQx7jIvTEklVh8Jhk&#10;HGrtBrwL3Hf61Zhce2xZLjTY06Gh8ud880Lhscsv2a36Hk2Wfx2W/nSsPqydP0/7d1CJpvS//Nf+&#10;dBaydbYyqzcjP4uS6IDe/gIAAP//AwBQSwECLQAUAAYACAAAACEA2+H2y+4AAACFAQAAEwAAAAAA&#10;AAAAAAAAAAAAAAAAW0NvbnRlbnRfVHlwZXNdLnhtbFBLAQItABQABgAIAAAAIQBa9CxbvwAAABUB&#10;AAALAAAAAAAAAAAAAAAAAB8BAABfcmVscy8ucmVsc1BLAQItABQABgAIAAAAIQDC6qYsyAAAAOIA&#10;AAAPAAAAAAAAAAAAAAAAAAcCAABkcnMvZG93bnJldi54bWxQSwUGAAAAAAMAAwC3AAAA/AIAAAAA&#10;" strokecolor="#7f7f7f [1612]" strokeweight=".5pt">
                  <v:stroke startarrow="block" joinstyle="miter"/>
                  <o:lock v:ext="edit" shapetype="f"/>
                </v:shape>
                <v:shape id="TextBox 345" o:spid="_x0000_s1290" type="#_x0000_t202" style="position:absolute;left:219;top:26978;width:7170;height:298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6Al0yQAAAOMAAAAPAAAAZHJzL2Rvd25yZXYueG1sRI9BT8Mw&#10;DIXvSPyHyEjcWNqqVKVbNqEBEjdg8AOsxmtKG6dqwlb49fiAxNH283vv2+wWP6oTzbEPbCBfZaCI&#10;22B77gx8vD/d1KBiQrY4BiYD3xRht7282GBjw5nf6HRInRITjg0acClNjdaxdeQxrsJELLdjmD0m&#10;GedO2xnPYu5HXWRZpT32LAkOJ9o7aofDlzdQZ/5lGO6K1+jLn/zW7R/C4/RpzPXVcr8GlWhJ/+K/&#10;72cr9cuyruq8qIRCmGQBevsLAAD//wMAUEsBAi0AFAAGAAgAAAAhANvh9svuAAAAhQEAABMAAAAA&#10;AAAAAAAAAAAAAAAAAFtDb250ZW50X1R5cGVzXS54bWxQSwECLQAUAAYACAAAACEAWvQsW78AAAAV&#10;AQAACwAAAAAAAAAAAAAAAAAfAQAAX3JlbHMvLnJlbHNQSwECLQAUAAYACAAAACEAIegJdMkAAADj&#10;AAAADwAAAAAAAAAAAAAAAAAHAgAAZHJzL2Rvd25yZXYueG1sUEsFBgAAAAADAAMAtwAAAP0CAAAA&#10;AA==&#10;" filled="f" stroked="f">
                  <v:textbox style="mso-fit-shape-to-text:t">
                    <w:txbxContent>
                      <w:p w14:paraId="53BC0265" w14:textId="77777777" w:rsidR="00486D25" w:rsidRDefault="00486D25" w:rsidP="00486D25">
                        <w:pPr>
                          <w:rPr>
                            <w:rFonts w:asciiTheme="minorHAnsi" w:cstheme="minorBidi"/>
                            <w:color w:val="000000" w:themeColor="text1"/>
                            <w:kern w:val="24"/>
                            <w:sz w:val="12"/>
                            <w:szCs w:val="12"/>
                          </w:rPr>
                        </w:pPr>
                        <w:proofErr w:type="spellStart"/>
                        <w:r>
                          <w:rPr>
                            <w:rFonts w:asciiTheme="minorHAnsi" w:cstheme="minorBidi"/>
                            <w:color w:val="000000" w:themeColor="text1"/>
                            <w:kern w:val="24"/>
                            <w:sz w:val="12"/>
                            <w:szCs w:val="12"/>
                          </w:rPr>
                          <w:t>UE_ID_legacy</w:t>
                        </w:r>
                        <w:proofErr w:type="spellEnd"/>
                        <w:r>
                          <w:rPr>
                            <w:rFonts w:asciiTheme="minorHAnsi" w:cstheme="minorBidi"/>
                            <w:color w:val="000000" w:themeColor="text1"/>
                            <w:kern w:val="24"/>
                            <w:sz w:val="12"/>
                            <w:szCs w:val="12"/>
                          </w:rPr>
                          <w:t xml:space="preserve"> = 1</w:t>
                        </w:r>
                      </w:p>
                    </w:txbxContent>
                  </v:textbox>
                </v:shape>
                <v:shape id="Straight Arrow Connector 913283165" o:spid="_x0000_s1291" type="#_x0000_t32" style="position:absolute;left:10073;top:24986;width:0;height:245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jPLZxwAAAOIAAAAPAAAAZHJzL2Rvd25yZXYueG1sRI9Li8JA&#10;EITvC/6HoQVv6yQ+gkZHEUHZq7oseGsynQdmekJmjPHf7wiCx6KqvqLW297UoqPWVZYVxOMIBHFm&#10;dcWFgt/L4XsBwnlkjbVlUvAkB9vN4GuNqbYPPlF39oUIEHYpKii9b1IpXVaSQTe2DXHwctsa9EG2&#10;hdQtPgLc1HISRYk0WHFYKLGhfUnZ7Xw3gcJdnVxm9/zaRbPkbx+b0yE/KjUa9rsVCE+9/4Tf7R+t&#10;YBlPJ4tpnMzhdSncAbn5BwAA//8DAFBLAQItABQABgAIAAAAIQDb4fbL7gAAAIUBAAATAAAAAAAA&#10;AAAAAAAAAAAAAABbQ29udGVudF9UeXBlc10ueG1sUEsBAi0AFAAGAAgAAAAhAFr0LFu/AAAAFQEA&#10;AAsAAAAAAAAAAAAAAAAAHwEAAF9yZWxzLy5yZWxzUEsBAi0AFAAGAAgAAAAhACWM8tnHAAAA4gAA&#10;AA8AAAAAAAAAAAAAAAAABwIAAGRycy9kb3ducmV2LnhtbFBLBQYAAAAAAwADALcAAAD7AgAAAAA=&#10;" strokecolor="#7f7f7f [1612]" strokeweight=".5pt">
                  <v:stroke startarrow="block" joinstyle="miter"/>
                  <o:lock v:ext="edit" shapetype="f"/>
                </v:shape>
                <v:shape id="TextBox 350" o:spid="_x0000_s1292" type="#_x0000_t202" style="position:absolute;left:8735;top:26960;width:7169;height:29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fMlrxwAAAOMAAAAPAAAAZHJzL2Rvd25yZXYueG1sRE9fT8Iw&#10;EH838Ts0R8KbdCUw56QQA5r4JqAf4LKe69h6XdYC009vTUx8vN//W21G14kLDaHxrEHNMhDElTcN&#10;1xo+3l/uChAhIhvsPJOGLwqwWd/erLA0/soHuhxjLVIIhxI12Bj7UspQWXIYZr4nTtynHxzGdA61&#10;NANeU7jr5DzLcumw4dRgsaetpao9np2GInNvbfsw3we3+FZLu9355/6k9XQyPj2CiDTGf/Gf+9Wk&#10;+blSy7y4Vzn8/pQAkOsfAAAA//8DAFBLAQItABQABgAIAAAAIQDb4fbL7gAAAIUBAAATAAAAAAAA&#10;AAAAAAAAAAAAAABbQ29udGVudF9UeXBlc10ueG1sUEsBAi0AFAAGAAgAAAAhAFr0LFu/AAAAFQEA&#10;AAsAAAAAAAAAAAAAAAAAHwEAAF9yZWxzLy5yZWxzUEsBAi0AFAAGAAgAAAAhAG98yWvHAAAA4wAA&#10;AA8AAAAAAAAAAAAAAAAABwIAAGRycy9kb3ducmV2LnhtbFBLBQYAAAAAAwADALcAAAD7AgAAAAA=&#10;" filled="f" stroked="f">
                  <v:textbox style="mso-fit-shape-to-text:t">
                    <w:txbxContent>
                      <w:p w14:paraId="6EB4ABF7" w14:textId="77777777" w:rsidR="00486D25" w:rsidRDefault="00486D25" w:rsidP="00486D25">
                        <w:pPr>
                          <w:rPr>
                            <w:rFonts w:asciiTheme="minorHAnsi" w:cstheme="minorBidi"/>
                            <w:color w:val="000000" w:themeColor="text1"/>
                            <w:kern w:val="24"/>
                            <w:sz w:val="12"/>
                            <w:szCs w:val="12"/>
                          </w:rPr>
                        </w:pPr>
                        <w:proofErr w:type="spellStart"/>
                        <w:r>
                          <w:rPr>
                            <w:rFonts w:asciiTheme="minorHAnsi" w:cstheme="minorBidi"/>
                            <w:color w:val="000000" w:themeColor="text1"/>
                            <w:kern w:val="24"/>
                            <w:sz w:val="12"/>
                            <w:szCs w:val="12"/>
                          </w:rPr>
                          <w:t>UE_ID_legacy</w:t>
                        </w:r>
                        <w:proofErr w:type="spellEnd"/>
                        <w:r>
                          <w:rPr>
                            <w:rFonts w:asciiTheme="minorHAnsi" w:cstheme="minorBidi"/>
                            <w:color w:val="000000" w:themeColor="text1"/>
                            <w:kern w:val="24"/>
                            <w:sz w:val="12"/>
                            <w:szCs w:val="12"/>
                          </w:rPr>
                          <w:t xml:space="preserve"> = 3</w:t>
                        </w:r>
                      </w:p>
                    </w:txbxContent>
                  </v:textbox>
                </v:shape>
                <v:shape id="Straight Arrow Connector 819818777" o:spid="_x0000_s1293" type="#_x0000_t32" style="position:absolute;left:17392;top:25046;width:0;height:245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CdxWxwAAAOIAAAAPAAAAZHJzL2Rvd25yZXYueG1sRI9Li8JA&#10;EITvwv6HoRf2ppOIJDHrKCK4ePWB4K3JdB5spidkxhj/vSMs7LGoqq+o1WY0rRiod41lBfEsAkFc&#10;WN1wpeBy3k8zEM4ja2wtk4InOdisPyYrzLV98JGGk69EgLDLUUHtfZdL6YqaDLqZ7YiDV9reoA+y&#10;r6Tu8RHgppXzKEqkwYbDQo0d7Woqfk93Eyg8tMl5cS9vQ7RIrrvYHPflj1Jfn+P2G4Sn0f+H/9oH&#10;rSCLl1mcpWkK70vhDsj1CwAA//8DAFBLAQItABQABgAIAAAAIQDb4fbL7gAAAIUBAAATAAAAAAAA&#10;AAAAAAAAAAAAAABbQ29udGVudF9UeXBlc10ueG1sUEsBAi0AFAAGAAgAAAAhAFr0LFu/AAAAFQEA&#10;AAsAAAAAAAAAAAAAAAAAHwEAAF9yZWxzLy5yZWxzUEsBAi0AFAAGAAgAAAAhADkJ3FbHAAAA4gAA&#10;AA8AAAAAAAAAAAAAAAAABwIAAGRycy9kb3ducmV2LnhtbFBLBQYAAAAAAwADALcAAAD7AgAAAAA=&#10;" strokecolor="#7f7f7f [1612]" strokeweight=".5pt">
                  <v:stroke startarrow="block" joinstyle="miter"/>
                  <o:lock v:ext="edit" shapetype="f"/>
                </v:shape>
                <v:shape id="TextBox 352" o:spid="_x0000_s1294" type="#_x0000_t202" style="position:absolute;left:16054;top:27019;width:7728;height:298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5MVxygAAAOMAAAAPAAAAZHJzL2Rvd25yZXYueG1sRI/BTsMw&#10;EETvSP0Ha5G4UTtRWkJat6oKSNyAwges4m0cEq+j2LShX4+RkDiOZuaNZr2dXC9ONIbWs4ZsrkAQ&#10;19603Gj4eH+6LUGEiGyw90wavinAdjO7WmNl/Jnf6HSIjUgQDhVqsDEOlZShtuQwzP1AnLyjHx3G&#10;JMdGmhHPCe56mSu1lA5bTgsWB9pbqrvDl9NQKvfSdff5a3DFJVvY/YN/HD61vrmedisQkab4H/5r&#10;PxsNuVqWWXZXFAX8fkp/QG5+AAAA//8DAFBLAQItABQABgAIAAAAIQDb4fbL7gAAAIUBAAATAAAA&#10;AAAAAAAAAAAAAAAAAABbQ29udGVudF9UeXBlc10ueG1sUEsBAi0AFAAGAAgAAAAhAFr0LFu/AAAA&#10;FQEAAAsAAAAAAAAAAAAAAAAAHwEAAF9yZWxzLy5yZWxzUEsBAi0AFAAGAAgAAAAhAI/kxXHKAAAA&#10;4wAAAA8AAAAAAAAAAAAAAAAABwIAAGRycy9kb3ducmV2LnhtbFBLBQYAAAAAAwADALcAAAD+AgAA&#10;AAA=&#10;" filled="f" stroked="f">
                  <v:textbox style="mso-fit-shape-to-text:t">
                    <w:txbxContent>
                      <w:p w14:paraId="24360351" w14:textId="77777777" w:rsidR="00486D25" w:rsidRDefault="00486D25" w:rsidP="00486D25">
                        <w:pPr>
                          <w:rPr>
                            <w:rFonts w:asciiTheme="minorHAnsi" w:cstheme="minorBidi"/>
                            <w:color w:val="000000" w:themeColor="text1"/>
                            <w:kern w:val="24"/>
                            <w:sz w:val="12"/>
                            <w:szCs w:val="12"/>
                          </w:rPr>
                        </w:pPr>
                        <w:r>
                          <w:rPr>
                            <w:rFonts w:asciiTheme="minorHAnsi" w:cstheme="minorBidi"/>
                            <w:color w:val="000000" w:themeColor="text1"/>
                            <w:kern w:val="24"/>
                            <w:sz w:val="12"/>
                            <w:szCs w:val="12"/>
                          </w:rPr>
                          <w:t>UE_ID_Rel_19 = 15</w:t>
                        </w:r>
                      </w:p>
                    </w:txbxContent>
                  </v:textbox>
                </v:shape>
                <v:shape id="Straight Arrow Connector 891243245" o:spid="_x0000_s1295" type="#_x0000_t32" style="position:absolute;left:28265;top:24986;width:0;height:245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gv8LyAAAAOIAAAAPAAAAZHJzL2Rvd25yZXYueG1sRI9Pa8JA&#10;FMTvhX6H5RW81U1iDBpdpQiWXjVS6O2RfflDs29Ddo3pt+8KgsdhZn7DbPeT6cRIg2stK4jnEQji&#10;0uqWawWX4vi+AuE8ssbOMin4Iwf73evLFnNtb3yi8exrESDsclTQeN/nUrqyIYNubnvi4FV2MOiD&#10;HGqpB7wFuOlkEkWZNNhyWGiwp0ND5e/5agKFxy4r0mv1M0Zp9n2IzelYfSo1e5s+NiA8Tf4ZfrS/&#10;tILVOk7SRZIu4X4p3AG5+wcAAP//AwBQSwECLQAUAAYACAAAACEA2+H2y+4AAACFAQAAEwAAAAAA&#10;AAAAAAAAAAAAAAAAW0NvbnRlbnRfVHlwZXNdLnhtbFBLAQItABQABgAIAAAAIQBa9CxbvwAAABUB&#10;AAALAAAAAAAAAAAAAAAAAB8BAABfcmVscy8ucmVsc1BLAQItABQABgAIAAAAIQA9gv8LyAAAAOIA&#10;AAAPAAAAAAAAAAAAAAAAAAcCAABkcnMvZG93bnJldi54bWxQSwUGAAAAAAMAAwC3AAAA/AIAAAAA&#10;" strokecolor="#7f7f7f [1612]" strokeweight=".5pt">
                  <v:stroke startarrow="block" joinstyle="miter"/>
                  <o:lock v:ext="edit" shapetype="f"/>
                </v:shape>
                <v:shape id="TextBox 354" o:spid="_x0000_s1296" type="#_x0000_t202" style="position:absolute;left:26926;top:26956;width:7728;height:29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7Qw0xgAAAOIAAAAPAAAAZHJzL2Rvd25yZXYueG1sRE/dasIw&#10;FL4f7B3CEbybqVJrrUYZTmF329we4NAcm9rmpDSZVp9+GQx2+fH9r7eDbcWFel87VjCdJCCIS6dr&#10;rhR8fR6echA+IGtsHZOCG3nYbh4f1lhod+UPuhxDJWII+wIVmBC6QkpfGrLoJ64jjtzJ9RZDhH0l&#10;dY/XGG5bOUuSTFqsOTYY7GhnqGyO31ZBnti3plnO3r1N79O52b24fXdWajwanlcgAg3hX/znftVx&#10;/jLL00WWLuD3UsQgNz8AAAD//wMAUEsBAi0AFAAGAAgAAAAhANvh9svuAAAAhQEAABMAAAAAAAAA&#10;AAAAAAAAAAAAAFtDb250ZW50X1R5cGVzXS54bWxQSwECLQAUAAYACAAAACEAWvQsW78AAAAVAQAA&#10;CwAAAAAAAAAAAAAAAAAfAQAAX3JlbHMvLnJlbHNQSwECLQAUAAYACAAAACEA5e0MNMYAAADiAAAA&#10;DwAAAAAAAAAAAAAAAAAHAgAAZHJzL2Rvd25yZXYueG1sUEsFBgAAAAADAAMAtwAAAPoCAAAAAA==&#10;" filled="f" stroked="f">
                  <v:textbox style="mso-fit-shape-to-text:t">
                    <w:txbxContent>
                      <w:p w14:paraId="4729F325" w14:textId="77777777" w:rsidR="00486D25" w:rsidRDefault="00486D25" w:rsidP="00486D25">
                        <w:pPr>
                          <w:rPr>
                            <w:rFonts w:asciiTheme="minorHAnsi" w:cstheme="minorBidi"/>
                            <w:color w:val="000000" w:themeColor="text1"/>
                            <w:kern w:val="24"/>
                            <w:sz w:val="12"/>
                            <w:szCs w:val="12"/>
                          </w:rPr>
                        </w:pPr>
                        <w:r>
                          <w:rPr>
                            <w:rFonts w:asciiTheme="minorHAnsi" w:cstheme="minorBidi"/>
                            <w:color w:val="000000" w:themeColor="text1"/>
                            <w:kern w:val="24"/>
                            <w:sz w:val="12"/>
                            <w:szCs w:val="12"/>
                          </w:rPr>
                          <w:t>UE_ID_Rel_19 = 21</w:t>
                        </w:r>
                      </w:p>
                    </w:txbxContent>
                  </v:textbox>
                </v:shape>
                <v:rect id="Rectangle 546455805" o:spid="_x0000_s1297" style="position:absolute;left:40703;top:18933;width:1835;height:58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ix23xwAAAOIAAAAPAAAAZHJzL2Rvd25yZXYueG1sRI9Ba8JA&#10;FITvBf/D8gpeim6sicQ0G7GK0GttvT+zr0lo9m3Mrhr/vSsUehxm5hsmXw2mFRfqXWNZwWwagSAu&#10;rW64UvD9tZukIJxH1thaJgU3crAqRk85Ztpe+ZMue1+JAGGXoYLa+y6T0pU1GXRT2xEH78f2Bn2Q&#10;fSV1j9cAN618jaKFNNhwWKixo01N5e/+bBTEJn3nJe+2Rz8cZGnndCJ6UWr8PKzfQHga/H/4r/2h&#10;FSTxIk6SNErgcSncAVncAQAA//8DAFBLAQItABQABgAIAAAAIQDb4fbL7gAAAIUBAAATAAAAAAAA&#10;AAAAAAAAAAAAAABbQ29udGVudF9UeXBlc10ueG1sUEsBAi0AFAAGAAgAAAAhAFr0LFu/AAAAFQEA&#10;AAsAAAAAAAAAAAAAAAAAHwEAAF9yZWxzLy5yZWxzUEsBAi0AFAAGAAgAAAAhADeLHbfHAAAA4gAA&#10;AA8AAAAAAAAAAAAAAAAABwIAAGRycy9kb3ducmV2LnhtbFBLBQYAAAAAAwADALcAAAD7AgAAAAA=&#10;" fillcolor="black [3213]" stroked="f"/>
                <v:rect id="Rectangle 77435377" o:spid="_x0000_s1298" style="position:absolute;left:40703;top:18933;width:1835;height:58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WeLrygAAAOEAAAAPAAAAZHJzL2Rvd25yZXYueG1sRI/dSgMx&#10;FITvBd8hnII3YrNtXVO3TYsUBBFKdZVeHzdnf3BzsmzSdvv2jSD0cpiZb5jlerCtOFLvG8caJuME&#10;BHHhTMOVhu+v14c5CB+QDbaOScOZPKxXtzdLzIw78Scd81CJCGGfoYY6hC6T0hc1WfRj1xFHr3S9&#10;xRBlX0nT4ynCbSunSfIkLTYcF2rsaFNT8ZsfrIbnyXta/sx3+49pmd7vtx6tylHru9HwsgARaAjX&#10;8H/7zWhQ6nGWzpSCv0fxDcjVBQAA//8DAFBLAQItABQABgAIAAAAIQDb4fbL7gAAAIUBAAATAAAA&#10;AAAAAAAAAAAAAAAAAABbQ29udGVudF9UeXBlc10ueG1sUEsBAi0AFAAGAAgAAAAhAFr0LFu/AAAA&#10;FQEAAAsAAAAAAAAAAAAAAAAAHwEAAF9yZWxzLy5yZWxzUEsBAi0AFAAGAAgAAAAhAHxZ4uvKAAAA&#10;4QAAAA8AAAAAAAAAAAAAAAAABwIAAGRycy9kb3ducmV2LnhtbFBLBQYAAAAAAwADALcAAAD+AgAA&#10;AAA=&#10;" filled="f" strokecolor="#7f7f7f [1612]" strokeweight="2.75pt"/>
                <v:rect id="Rectangle 1516056746" o:spid="_x0000_s1299" style="position:absolute;left:51459;top:18901;width:1836;height:58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eeWayQAAAOMAAAAPAAAAZHJzL2Rvd25yZXYueG1sRE9fa8Iw&#10;EH8X9h3CDXwRTXWzG51RnExQ9zQV9nokt7asuXRNartvvwgDH+/3/xar3lbiQo0vHSuYThIQxNqZ&#10;knMF59N2/AzCB2SDlWNS8EseVsu7wQIz4zr+oMsx5CKGsM9QQRFCnUnpdUEW/cTVxJH7co3FEM8m&#10;l6bBLobbSs6SJJUWS44NBda0KUh/H1ur4FW3ZvZ23u7X/md0eK/aT227B6WG9/36BUSgPtzE/+6d&#10;ifPn0zSZp0+PKVx/igDI5R8AAAD//wMAUEsBAi0AFAAGAAgAAAAhANvh9svuAAAAhQEAABMAAAAA&#10;AAAAAAAAAAAAAAAAAFtDb250ZW50X1R5cGVzXS54bWxQSwECLQAUAAYACAAAACEAWvQsW78AAAAV&#10;AQAACwAAAAAAAAAAAAAAAAAfAQAAX3JlbHMvLnJlbHNQSwECLQAUAAYACAAAACEAfHnlmskAAADj&#10;AAAADwAAAAAAAAAAAAAAAAAHAgAAZHJzL2Rvd25yZXYueG1sUEsFBgAAAAADAAMAtwAAAP0CAAAA&#10;AA==&#10;" fillcolor="#c9c9c9" stroked="f"/>
                <v:rect id="Rectangle 835015262" o:spid="_x0000_s1300" style="position:absolute;left:51459;top:18901;width:1836;height:58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1cwyQAAAOIAAAAPAAAAZHJzL2Rvd25yZXYueG1sRI9Pi8Iw&#10;FMTvgt8hPGFvmlpXkWqU/cNC8aYu7PXZPNti81KSVLt+erOw4HGYmd8w621vGnEl52vLCqaTBARx&#10;YXXNpYLv49d4CcIHZI2NZVLwSx62m+FgjZm2N97T9RBKESHsM1RQhdBmUvqiIoN+Ylvi6J2tMxii&#10;dKXUDm8RbhqZJslCGqw5LlTY0kdFxeXQGQX+9X12uefu1P/QKcduf5fd7lOpl1H/tgIRqA/P8H87&#10;1wqWs3kynaeLFP4uxTsgNw8AAAD//wMAUEsBAi0AFAAGAAgAAAAhANvh9svuAAAAhQEAABMAAAAA&#10;AAAAAAAAAAAAAAAAAFtDb250ZW50X1R5cGVzXS54bWxQSwECLQAUAAYACAAAACEAWvQsW78AAAAV&#10;AQAACwAAAAAAAAAAAAAAAAAfAQAAX3JlbHMvLnJlbHNQSwECLQAUAAYACAAAACEAPutXMMkAAADi&#10;AAAADwAAAAAAAAAAAAAAAAAHAgAAZHJzL2Rvd25yZXYueG1sUEsFBgAAAAADAAMAtwAAAP0CAAAA&#10;AA==&#10;" fillcolor="#c9c9c9" strokecolor="#7f7f7f [1612]" strokeweight="2.75pt"/>
                <v:rect id="Rectangle 145588686" o:spid="_x0000_s1301" style="position:absolute;left:42842;top:20756;width:7950;height:331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pB3+xAAAAOIAAAAPAAAAZHJzL2Rvd25yZXYueG1sRE/dasIw&#10;FL4f7B3CGexuppNZQjXKEAQ3dmP1AQ7N6Q8mJyWJtnv7ZTDY5cf3v9nNzoo7hTh41vC6KEAQN94M&#10;3Gm4nA8vCkRMyAatZ9LwTRF228eHDVbGT3yie506kUM4VqihT2mspIxNTw7jwo/EmWt9cJgyDJ00&#10;Aacc7qxcFkUpHQ6cG3ocad9Tc61vToM814dJ1TYU/nPZftmP46klr/Xz0/y+BpFoTv/iP/fR5Plv&#10;q5VSpSrh91LGILc/AAAA//8DAFBLAQItABQABgAIAAAAIQDb4fbL7gAAAIUBAAATAAAAAAAAAAAA&#10;AAAAAAAAAABbQ29udGVudF9UeXBlc10ueG1sUEsBAi0AFAAGAAgAAAAhAFr0LFu/AAAAFQEAAAsA&#10;AAAAAAAAAAAAAAAAHwEAAF9yZWxzLy5yZWxzUEsBAi0AFAAGAAgAAAAhAFGkHf7EAAAA4gAAAA8A&#10;AAAAAAAAAAAAAAAABwIAAGRycy9kb3ducmV2LnhtbFBLBQYAAAAAAwADALcAAAD4AgAAAAA=&#10;" filled="f" stroked="f">
                  <v:textbox style="mso-fit-shape-to-text:t" inset="0,0,0,0">
                    <w:txbxContent>
                      <w:p w14:paraId="2F61BF8A" w14:textId="77777777" w:rsidR="00486D25" w:rsidRDefault="00486D25" w:rsidP="00486D25">
                        <w:pPr>
                          <w:kinsoku w:val="0"/>
                          <w:rPr>
                            <w:rFonts w:ascii="Calibri (Body)" w:hAnsi="Calibri (Body)" w:cstheme="minorBidi"/>
                            <w:color w:val="000000" w:themeColor="text1"/>
                            <w:kern w:val="24"/>
                            <w:sz w:val="28"/>
                            <w:szCs w:val="28"/>
                          </w:rPr>
                        </w:pPr>
                        <w:r>
                          <w:rPr>
                            <w:rFonts w:ascii="Calibri (Body)" w:hAnsi="Calibri (Body)" w:cstheme="minorBidi"/>
                            <w:color w:val="000000" w:themeColor="text1"/>
                            <w:kern w:val="24"/>
                            <w:sz w:val="28"/>
                            <w:szCs w:val="28"/>
                          </w:rPr>
                          <w:t>- legacy PO</w:t>
                        </w:r>
                      </w:p>
                    </w:txbxContent>
                  </v:textbox>
                </v:rect>
                <v:rect id="Rectangle 74023165" o:spid="_x0000_s1302" style="position:absolute;left:54190;top:20690;width:8020;height:33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2OBoxwAAAOEAAAAPAAAAZHJzL2Rvd25yZXYueG1sRI/dSgMx&#10;FITvBd8hHKF3NulW27JtWkQoVPGm2z7AYXP2B5OTJYnd9e2NIHg5zMw3zO4wOStuFGLvWcNirkAQ&#10;19703Gq4Xo6PGxAxIRu0nknDN0U47O/vdlgaP/KZblVqRYZwLFFDl9JQShnrjhzGuR+Is9f44DBl&#10;GVppAo4Z7qwslFpJhz3nhQ4Heu2o/qy+nAZ5qY7jprJB+fei+bBvp3NDXuvZw/SyBZFoSv/hv/bJ&#10;aFg/qWK5WD3D76P8BuT+BwAA//8DAFBLAQItABQABgAIAAAAIQDb4fbL7gAAAIUBAAATAAAAAAAA&#10;AAAAAAAAAAAAAABbQ29udGVudF9UeXBlc10ueG1sUEsBAi0AFAAGAAgAAAAhAFr0LFu/AAAAFQEA&#10;AAsAAAAAAAAAAAAAAAAAHwEAAF9yZWxzLy5yZWxzUEsBAi0AFAAGAAgAAAAhADfY4GjHAAAA4QAA&#10;AA8AAAAAAAAAAAAAAAAABwIAAGRycy9kb3ducmV2LnhtbFBLBQYAAAAAAwADALcAAAD7AgAAAAA=&#10;" filled="f" stroked="f">
                  <v:textbox style="mso-fit-shape-to-text:t" inset="0,0,0,0">
                    <w:txbxContent>
                      <w:p w14:paraId="53FDD697" w14:textId="77777777" w:rsidR="00486D25" w:rsidRDefault="00486D25" w:rsidP="00486D25">
                        <w:pPr>
                          <w:kinsoku w:val="0"/>
                          <w:rPr>
                            <w:rFonts w:ascii="Calibri (Body)" w:hAnsi="Calibri (Body)" w:cstheme="minorBidi"/>
                            <w:color w:val="000000" w:themeColor="text1"/>
                            <w:kern w:val="24"/>
                            <w:sz w:val="28"/>
                            <w:szCs w:val="28"/>
                          </w:rPr>
                        </w:pPr>
                        <w:r>
                          <w:rPr>
                            <w:rFonts w:ascii="Calibri (Body)" w:hAnsi="Calibri (Body)" w:cstheme="minorBidi"/>
                            <w:color w:val="000000" w:themeColor="text1"/>
                            <w:kern w:val="24"/>
                            <w:sz w:val="28"/>
                            <w:szCs w:val="28"/>
                          </w:rPr>
                          <w:t>- Rel-19 PO</w:t>
                        </w:r>
                      </w:p>
                    </w:txbxContent>
                  </v:textbox>
                </v:rect>
                <w10:wrap type="square" anchorx="page"/>
              </v:group>
            </w:pict>
          </mc:Fallback>
        </mc:AlternateContent>
      </w:r>
      <w:r w:rsidR="00B0061B" w:rsidRPr="00D82983">
        <w:rPr>
          <w:b/>
          <w:bCs/>
        </w:rPr>
        <w:t>RAN1#116</w:t>
      </w:r>
      <w:bookmarkEnd w:id="87"/>
      <w:r w:rsidR="00D82983" w:rsidRPr="00D82983">
        <w:rPr>
          <w:b/>
          <w:bCs/>
        </w:rPr>
        <w:t xml:space="preserve"> Agreements</w:t>
      </w:r>
    </w:p>
    <w:p w14:paraId="2F04B115" w14:textId="77777777" w:rsidR="00B0061B" w:rsidRPr="00093EBB" w:rsidRDefault="00B0061B" w:rsidP="00B0061B">
      <w:pPr>
        <w:rPr>
          <w:b/>
          <w:bCs/>
          <w:highlight w:val="green"/>
          <w:lang w:eastAsia="x-none"/>
        </w:rPr>
      </w:pPr>
      <w:r>
        <w:rPr>
          <w:b/>
          <w:bCs/>
          <w:highlight w:val="green"/>
          <w:lang w:eastAsia="x-none"/>
        </w:rPr>
        <w:t>Agreement</w:t>
      </w:r>
    </w:p>
    <w:p w14:paraId="620A41D4" w14:textId="77777777" w:rsidR="00B0061B" w:rsidRPr="000D335F" w:rsidRDefault="00B0061B" w:rsidP="00B0061B">
      <w:pPr>
        <w:rPr>
          <w:rFonts w:cs="Times"/>
        </w:rPr>
      </w:pPr>
      <w:r w:rsidRPr="000D335F">
        <w:rPr>
          <w:rFonts w:cs="Times"/>
        </w:rPr>
        <w:t xml:space="preserve">For adaptation of SSB in time-domain, consider the following adaptation mechanisms for further </w:t>
      </w:r>
      <w:proofErr w:type="gramStart"/>
      <w:r w:rsidRPr="000D335F">
        <w:rPr>
          <w:rFonts w:cs="Times"/>
        </w:rPr>
        <w:t>study</w:t>
      </w:r>
      <w:proofErr w:type="gramEnd"/>
      <w:r w:rsidRPr="000D335F">
        <w:rPr>
          <w:rFonts w:cs="Times"/>
        </w:rPr>
        <w:t xml:space="preserve"> </w:t>
      </w:r>
    </w:p>
    <w:p w14:paraId="3E8C3BA1" w14:textId="77777777" w:rsidR="00B0061B" w:rsidRPr="000D335F" w:rsidRDefault="00B0061B" w:rsidP="00B0061B">
      <w:pPr>
        <w:pStyle w:val="BodyText"/>
        <w:numPr>
          <w:ilvl w:val="0"/>
          <w:numId w:val="33"/>
        </w:numPr>
        <w:suppressAutoHyphens/>
        <w:overflowPunct/>
        <w:autoSpaceDE/>
        <w:autoSpaceDN/>
        <w:adjustRightInd/>
        <w:spacing w:after="0"/>
        <w:textAlignment w:val="auto"/>
        <w:rPr>
          <w:rFonts w:cs="Times"/>
        </w:rPr>
      </w:pPr>
      <w:r w:rsidRPr="000D335F">
        <w:rPr>
          <w:rFonts w:cs="Times"/>
        </w:rPr>
        <w:t xml:space="preserve">Adaptation of SSB burst </w:t>
      </w:r>
      <w:proofErr w:type="gramStart"/>
      <w:r w:rsidRPr="000D335F">
        <w:rPr>
          <w:rFonts w:cs="Times"/>
        </w:rPr>
        <w:t>periodicity</w:t>
      </w:r>
      <w:proofErr w:type="gramEnd"/>
    </w:p>
    <w:p w14:paraId="24D8729F" w14:textId="77777777" w:rsidR="00B0061B" w:rsidRPr="000D335F" w:rsidRDefault="00B0061B" w:rsidP="00B0061B">
      <w:pPr>
        <w:pStyle w:val="BodyText"/>
        <w:numPr>
          <w:ilvl w:val="0"/>
          <w:numId w:val="33"/>
        </w:numPr>
        <w:suppressAutoHyphens/>
        <w:overflowPunct/>
        <w:autoSpaceDE/>
        <w:autoSpaceDN/>
        <w:adjustRightInd/>
        <w:spacing w:after="0"/>
        <w:textAlignment w:val="auto"/>
        <w:rPr>
          <w:rFonts w:cs="Times"/>
        </w:rPr>
      </w:pPr>
      <w:r w:rsidRPr="000D335F">
        <w:rPr>
          <w:rFonts w:cs="Times"/>
        </w:rPr>
        <w:t xml:space="preserve">Adaptation based on two SSB configurations where up to two configurations can be </w:t>
      </w:r>
      <w:proofErr w:type="gramStart"/>
      <w:r w:rsidRPr="000D335F">
        <w:rPr>
          <w:rFonts w:cs="Times"/>
        </w:rPr>
        <w:t>active</w:t>
      </w:r>
      <w:proofErr w:type="gramEnd"/>
    </w:p>
    <w:p w14:paraId="1EB1FD27" w14:textId="77777777" w:rsidR="00B0061B" w:rsidRPr="000D335F" w:rsidRDefault="00B0061B" w:rsidP="00B0061B">
      <w:pPr>
        <w:numPr>
          <w:ilvl w:val="0"/>
          <w:numId w:val="33"/>
        </w:numPr>
        <w:overflowPunct/>
        <w:autoSpaceDE/>
        <w:autoSpaceDN/>
        <w:adjustRightInd/>
        <w:spacing w:after="0"/>
        <w:textAlignment w:val="auto"/>
        <w:rPr>
          <w:rFonts w:cs="Times"/>
          <w:lang w:eastAsia="x-none"/>
        </w:rPr>
      </w:pPr>
      <w:r w:rsidRPr="000D335F">
        <w:rPr>
          <w:rFonts w:cs="Times"/>
          <w:lang w:eastAsia="x-none"/>
        </w:rPr>
        <w:t xml:space="preserve">Adaptation based on skipping/transmitting some SSB bursts non-uniformly with single SSB </w:t>
      </w:r>
      <w:proofErr w:type="gramStart"/>
      <w:r w:rsidRPr="000D335F">
        <w:rPr>
          <w:rFonts w:cs="Times"/>
          <w:lang w:eastAsia="x-none"/>
        </w:rPr>
        <w:t>configuration</w:t>
      </w:r>
      <w:proofErr w:type="gramEnd"/>
    </w:p>
    <w:p w14:paraId="2D498E45" w14:textId="77777777" w:rsidR="00B0061B" w:rsidRPr="000D335F" w:rsidRDefault="00B0061B" w:rsidP="00B0061B">
      <w:pPr>
        <w:numPr>
          <w:ilvl w:val="0"/>
          <w:numId w:val="33"/>
        </w:numPr>
        <w:overflowPunct/>
        <w:autoSpaceDE/>
        <w:autoSpaceDN/>
        <w:adjustRightInd/>
        <w:spacing w:after="0"/>
        <w:textAlignment w:val="auto"/>
        <w:rPr>
          <w:rFonts w:cs="Times"/>
          <w:lang w:eastAsia="x-none"/>
        </w:rPr>
      </w:pPr>
      <w:r w:rsidRPr="000D335F">
        <w:rPr>
          <w:rFonts w:cs="Times"/>
          <w:lang w:eastAsia="x-none"/>
        </w:rPr>
        <w:t>Adapting the transmitted number of SSBs within a SSB burst</w:t>
      </w:r>
    </w:p>
    <w:p w14:paraId="79E3C361" w14:textId="77777777" w:rsidR="00B0061B" w:rsidRPr="000D335F" w:rsidRDefault="00B0061B" w:rsidP="00B0061B">
      <w:pPr>
        <w:pStyle w:val="BodyText"/>
        <w:numPr>
          <w:ilvl w:val="0"/>
          <w:numId w:val="33"/>
        </w:numPr>
        <w:suppressAutoHyphens/>
        <w:overflowPunct/>
        <w:autoSpaceDE/>
        <w:autoSpaceDN/>
        <w:adjustRightInd/>
        <w:spacing w:after="0"/>
        <w:textAlignment w:val="auto"/>
        <w:rPr>
          <w:rFonts w:cs="Times"/>
        </w:rPr>
      </w:pPr>
      <w:r w:rsidRPr="000D335F">
        <w:rPr>
          <w:rFonts w:cs="Times"/>
        </w:rPr>
        <w:t>Cell DTX for SSB adaptation</w:t>
      </w:r>
    </w:p>
    <w:p w14:paraId="31CB6A08" w14:textId="77777777" w:rsidR="00B0061B" w:rsidRPr="000D335F" w:rsidRDefault="00B0061B" w:rsidP="00B0061B">
      <w:pPr>
        <w:pStyle w:val="BodyText"/>
        <w:numPr>
          <w:ilvl w:val="0"/>
          <w:numId w:val="33"/>
        </w:numPr>
        <w:suppressAutoHyphens/>
        <w:overflowPunct/>
        <w:autoSpaceDE/>
        <w:autoSpaceDN/>
        <w:adjustRightInd/>
        <w:spacing w:after="0"/>
        <w:textAlignment w:val="auto"/>
        <w:rPr>
          <w:rFonts w:cs="Times"/>
        </w:rPr>
      </w:pPr>
      <w:r w:rsidRPr="000D335F">
        <w:rPr>
          <w:rFonts w:cs="Times"/>
        </w:rPr>
        <w:t>Whether to support new SSB burst periodicity value(s)</w:t>
      </w:r>
    </w:p>
    <w:p w14:paraId="63AF903E" w14:textId="77777777" w:rsidR="00B0061B" w:rsidRPr="000D335F" w:rsidRDefault="00B0061B" w:rsidP="00B0061B">
      <w:pPr>
        <w:pStyle w:val="BodyText"/>
        <w:numPr>
          <w:ilvl w:val="0"/>
          <w:numId w:val="33"/>
        </w:numPr>
        <w:suppressAutoHyphens/>
        <w:overflowPunct/>
        <w:autoSpaceDE/>
        <w:autoSpaceDN/>
        <w:adjustRightInd/>
        <w:spacing w:after="0"/>
        <w:textAlignment w:val="auto"/>
        <w:rPr>
          <w:rFonts w:cs="Times"/>
        </w:rPr>
      </w:pPr>
      <w:r w:rsidRPr="000D335F">
        <w:rPr>
          <w:rFonts w:cs="Times"/>
        </w:rPr>
        <w:t>Whether to support new SSB burst(s) (i.e. how SSB transmission is made within a burst)</w:t>
      </w:r>
    </w:p>
    <w:p w14:paraId="613D8478" w14:textId="77777777" w:rsidR="00B0061B" w:rsidRPr="000D335F" w:rsidRDefault="00B0061B" w:rsidP="00B0061B">
      <w:pPr>
        <w:pStyle w:val="BodyText"/>
        <w:numPr>
          <w:ilvl w:val="1"/>
          <w:numId w:val="33"/>
        </w:numPr>
        <w:suppressAutoHyphens/>
        <w:overflowPunct/>
        <w:autoSpaceDE/>
        <w:autoSpaceDN/>
        <w:adjustRightInd/>
        <w:spacing w:after="0"/>
        <w:textAlignment w:val="auto"/>
        <w:rPr>
          <w:rFonts w:cs="Times"/>
        </w:rPr>
      </w:pPr>
      <w:r w:rsidRPr="000D335F">
        <w:rPr>
          <w:rFonts w:cs="Times"/>
        </w:rPr>
        <w:t xml:space="preserve">New compact SSB burst(s) </w:t>
      </w:r>
    </w:p>
    <w:p w14:paraId="100FE9A8" w14:textId="77777777" w:rsidR="00B0061B" w:rsidRPr="000D335F" w:rsidRDefault="00B0061B" w:rsidP="00B0061B">
      <w:pPr>
        <w:pStyle w:val="BodyText"/>
        <w:numPr>
          <w:ilvl w:val="1"/>
          <w:numId w:val="33"/>
        </w:numPr>
        <w:suppressAutoHyphens/>
        <w:overflowPunct/>
        <w:autoSpaceDE/>
        <w:autoSpaceDN/>
        <w:adjustRightInd/>
        <w:spacing w:after="0"/>
        <w:textAlignment w:val="auto"/>
        <w:rPr>
          <w:rFonts w:cs="Times"/>
        </w:rPr>
      </w:pPr>
      <w:r w:rsidRPr="000D335F">
        <w:rPr>
          <w:rFonts w:cs="Times"/>
        </w:rPr>
        <w:lastRenderedPageBreak/>
        <w:t>Adapting the position of SSBs within a SSB burst</w:t>
      </w:r>
    </w:p>
    <w:p w14:paraId="4D838163" w14:textId="77777777" w:rsidR="00B0061B" w:rsidRPr="000D335F" w:rsidRDefault="00B0061B" w:rsidP="00B0061B">
      <w:pPr>
        <w:pStyle w:val="BodyText"/>
        <w:numPr>
          <w:ilvl w:val="0"/>
          <w:numId w:val="33"/>
        </w:numPr>
        <w:suppressAutoHyphens/>
        <w:overflowPunct/>
        <w:autoSpaceDE/>
        <w:autoSpaceDN/>
        <w:adjustRightInd/>
        <w:spacing w:after="0"/>
        <w:textAlignment w:val="auto"/>
        <w:rPr>
          <w:rFonts w:cs="Times"/>
        </w:rPr>
      </w:pPr>
      <w:r w:rsidRPr="000D335F">
        <w:rPr>
          <w:rFonts w:cs="Times"/>
        </w:rPr>
        <w:t xml:space="preserve">Other mechanisms/combinations are not </w:t>
      </w:r>
      <w:proofErr w:type="gramStart"/>
      <w:r w:rsidRPr="000D335F">
        <w:rPr>
          <w:rFonts w:cs="Times"/>
        </w:rPr>
        <w:t>precluded</w:t>
      </w:r>
      <w:proofErr w:type="gramEnd"/>
    </w:p>
    <w:p w14:paraId="49078503" w14:textId="77777777" w:rsidR="00B0061B" w:rsidRDefault="00B0061B" w:rsidP="00B0061B">
      <w:pPr>
        <w:rPr>
          <w:lang w:eastAsia="x-none"/>
        </w:rPr>
      </w:pPr>
    </w:p>
    <w:p w14:paraId="408699F5" w14:textId="77777777" w:rsidR="00B0061B" w:rsidRPr="00560B4F" w:rsidRDefault="00B0061B" w:rsidP="00B0061B">
      <w:pPr>
        <w:rPr>
          <w:b/>
          <w:bCs/>
          <w:highlight w:val="green"/>
          <w:lang w:eastAsia="x-none"/>
        </w:rPr>
      </w:pPr>
      <w:r w:rsidRPr="00560B4F">
        <w:rPr>
          <w:b/>
          <w:bCs/>
          <w:highlight w:val="green"/>
          <w:lang w:eastAsia="x-none"/>
        </w:rPr>
        <w:t>Agreement</w:t>
      </w:r>
    </w:p>
    <w:p w14:paraId="06CD2BFE" w14:textId="77777777" w:rsidR="00B0061B" w:rsidRPr="00560B4F" w:rsidRDefault="00B0061B" w:rsidP="00B0061B">
      <w:pPr>
        <w:pStyle w:val="BodyText"/>
        <w:suppressAutoHyphens/>
        <w:spacing w:after="0"/>
        <w:rPr>
          <w:rFonts w:ascii="Times New Roman" w:hAnsi="Times New Roman"/>
        </w:rPr>
      </w:pPr>
      <w:r w:rsidRPr="00560B4F">
        <w:rPr>
          <w:rFonts w:ascii="Times New Roman" w:hAnsi="Times New Roman"/>
        </w:rPr>
        <w:t xml:space="preserve">For adaptation of PRACH in time-domain, consider the following adaptation mechanisms for further </w:t>
      </w:r>
      <w:proofErr w:type="gramStart"/>
      <w:r w:rsidRPr="00560B4F">
        <w:rPr>
          <w:rFonts w:ascii="Times New Roman" w:hAnsi="Times New Roman"/>
        </w:rPr>
        <w:t>study</w:t>
      </w:r>
      <w:proofErr w:type="gramEnd"/>
    </w:p>
    <w:p w14:paraId="081D568A" w14:textId="77777777" w:rsidR="00B0061B" w:rsidRPr="00560B4F" w:rsidRDefault="00B0061B" w:rsidP="00B0061B">
      <w:pPr>
        <w:pStyle w:val="BodyText"/>
        <w:numPr>
          <w:ilvl w:val="0"/>
          <w:numId w:val="33"/>
        </w:numPr>
        <w:suppressAutoHyphens/>
        <w:overflowPunct/>
        <w:autoSpaceDE/>
        <w:autoSpaceDN/>
        <w:adjustRightInd/>
        <w:spacing w:after="0"/>
        <w:jc w:val="left"/>
        <w:textAlignment w:val="auto"/>
        <w:rPr>
          <w:rFonts w:ascii="Times New Roman" w:hAnsi="Times New Roman"/>
        </w:rPr>
      </w:pPr>
      <w:r w:rsidRPr="00560B4F">
        <w:rPr>
          <w:rFonts w:ascii="Times New Roman" w:hAnsi="Times New Roman"/>
        </w:rPr>
        <w:t>Adaptation based on configuration of additional[/different] PRACH resources for NES-capable UEs in addition to PRACH resources for legacy UEs (if any)</w:t>
      </w:r>
    </w:p>
    <w:p w14:paraId="688DA680" w14:textId="77777777" w:rsidR="00B0061B" w:rsidRPr="00560B4F" w:rsidRDefault="00B0061B" w:rsidP="00B0061B">
      <w:pPr>
        <w:pStyle w:val="BodyText"/>
        <w:numPr>
          <w:ilvl w:val="1"/>
          <w:numId w:val="33"/>
        </w:numPr>
        <w:suppressAutoHyphens/>
        <w:overflowPunct/>
        <w:autoSpaceDE/>
        <w:autoSpaceDN/>
        <w:adjustRightInd/>
        <w:spacing w:after="0"/>
        <w:jc w:val="left"/>
        <w:textAlignment w:val="auto"/>
        <w:rPr>
          <w:rFonts w:ascii="Times New Roman" w:hAnsi="Times New Roman"/>
        </w:rPr>
      </w:pPr>
      <w:r w:rsidRPr="00560B4F">
        <w:rPr>
          <w:rFonts w:ascii="Times New Roman" w:hAnsi="Times New Roman"/>
        </w:rPr>
        <w:t>Note: NES-capable UEs can use both additional PRACH resources and PRACH resources for legacy UEs</w:t>
      </w:r>
    </w:p>
    <w:p w14:paraId="1D396973" w14:textId="77777777" w:rsidR="00B0061B" w:rsidRPr="00560B4F" w:rsidRDefault="00B0061B" w:rsidP="00B0061B">
      <w:pPr>
        <w:pStyle w:val="BodyText"/>
        <w:numPr>
          <w:ilvl w:val="0"/>
          <w:numId w:val="33"/>
        </w:numPr>
        <w:suppressAutoHyphens/>
        <w:overflowPunct/>
        <w:autoSpaceDE/>
        <w:autoSpaceDN/>
        <w:adjustRightInd/>
        <w:spacing w:after="0"/>
        <w:jc w:val="left"/>
        <w:textAlignment w:val="auto"/>
        <w:rPr>
          <w:rFonts w:ascii="Times New Roman" w:hAnsi="Times New Roman"/>
        </w:rPr>
      </w:pPr>
      <w:r w:rsidRPr="00560B4F">
        <w:rPr>
          <w:rFonts w:ascii="Times New Roman" w:hAnsi="Times New Roman"/>
        </w:rPr>
        <w:t>For the additional PRACH resources,</w:t>
      </w:r>
    </w:p>
    <w:p w14:paraId="3E8F184D" w14:textId="77777777" w:rsidR="00B0061B" w:rsidRPr="00560B4F" w:rsidRDefault="00B0061B" w:rsidP="00B0061B">
      <w:pPr>
        <w:pStyle w:val="BodyText"/>
        <w:numPr>
          <w:ilvl w:val="1"/>
          <w:numId w:val="33"/>
        </w:numPr>
        <w:suppressAutoHyphens/>
        <w:overflowPunct/>
        <w:autoSpaceDE/>
        <w:autoSpaceDN/>
        <w:adjustRightInd/>
        <w:spacing w:after="0"/>
        <w:jc w:val="left"/>
        <w:textAlignment w:val="auto"/>
        <w:rPr>
          <w:rFonts w:ascii="Times New Roman" w:hAnsi="Times New Roman"/>
        </w:rPr>
      </w:pPr>
      <w:r w:rsidRPr="00560B4F">
        <w:rPr>
          <w:rFonts w:ascii="Times New Roman" w:hAnsi="Times New Roman"/>
        </w:rPr>
        <w:t xml:space="preserve">Adaptation of PRACH resource periodicity/PRACH occasion </w:t>
      </w:r>
    </w:p>
    <w:p w14:paraId="12A40C4E" w14:textId="77777777" w:rsidR="00B0061B" w:rsidRPr="00560B4F" w:rsidRDefault="00B0061B" w:rsidP="00B0061B">
      <w:pPr>
        <w:pStyle w:val="BodyText"/>
        <w:numPr>
          <w:ilvl w:val="1"/>
          <w:numId w:val="33"/>
        </w:numPr>
        <w:suppressAutoHyphens/>
        <w:overflowPunct/>
        <w:autoSpaceDE/>
        <w:autoSpaceDN/>
        <w:adjustRightInd/>
        <w:spacing w:after="0"/>
        <w:jc w:val="left"/>
        <w:textAlignment w:val="auto"/>
        <w:rPr>
          <w:rFonts w:ascii="Times New Roman" w:hAnsi="Times New Roman"/>
        </w:rPr>
      </w:pPr>
      <w:r w:rsidRPr="00560B4F">
        <w:rPr>
          <w:rFonts w:ascii="Times New Roman" w:hAnsi="Times New Roman"/>
        </w:rPr>
        <w:t>Adaptation at PRACH configuration/association period/association pattern period level and SSB to RO mapping cycle</w:t>
      </w:r>
    </w:p>
    <w:p w14:paraId="3A78C701" w14:textId="77777777" w:rsidR="00B0061B" w:rsidRPr="00560B4F" w:rsidRDefault="00B0061B" w:rsidP="00B0061B">
      <w:pPr>
        <w:pStyle w:val="BodyText"/>
        <w:numPr>
          <w:ilvl w:val="1"/>
          <w:numId w:val="33"/>
        </w:numPr>
        <w:suppressAutoHyphens/>
        <w:overflowPunct/>
        <w:autoSpaceDE/>
        <w:autoSpaceDN/>
        <w:adjustRightInd/>
        <w:spacing w:after="0"/>
        <w:jc w:val="left"/>
        <w:textAlignment w:val="auto"/>
        <w:rPr>
          <w:rFonts w:ascii="Times New Roman" w:hAnsi="Times New Roman"/>
        </w:rPr>
      </w:pPr>
      <w:r w:rsidRPr="00560B4F">
        <w:rPr>
          <w:rFonts w:ascii="Times New Roman" w:hAnsi="Times New Roman"/>
        </w:rPr>
        <w:t xml:space="preserve">Adaptation based on extending cell DRX operation for </w:t>
      </w:r>
      <w:proofErr w:type="gramStart"/>
      <w:r w:rsidRPr="00560B4F">
        <w:rPr>
          <w:rFonts w:ascii="Times New Roman" w:hAnsi="Times New Roman"/>
        </w:rPr>
        <w:t>PRACH</w:t>
      </w:r>
      <w:proofErr w:type="gramEnd"/>
    </w:p>
    <w:p w14:paraId="467753D2" w14:textId="77777777" w:rsidR="00B0061B" w:rsidRPr="00560B4F" w:rsidRDefault="00B0061B" w:rsidP="00B0061B">
      <w:pPr>
        <w:pStyle w:val="BodyText"/>
        <w:numPr>
          <w:ilvl w:val="1"/>
          <w:numId w:val="33"/>
        </w:numPr>
        <w:suppressAutoHyphens/>
        <w:overflowPunct/>
        <w:autoSpaceDE/>
        <w:autoSpaceDN/>
        <w:adjustRightInd/>
        <w:spacing w:after="0"/>
        <w:jc w:val="left"/>
        <w:textAlignment w:val="auto"/>
        <w:rPr>
          <w:rFonts w:ascii="Times New Roman" w:hAnsi="Times New Roman"/>
        </w:rPr>
      </w:pPr>
      <w:r w:rsidRPr="00560B4F">
        <w:rPr>
          <w:rFonts w:ascii="Times New Roman" w:hAnsi="Times New Roman"/>
        </w:rPr>
        <w:t>Concentrating ROs in time domain</w:t>
      </w:r>
    </w:p>
    <w:p w14:paraId="6AD76CB0" w14:textId="77777777" w:rsidR="00B0061B" w:rsidRPr="00560B4F" w:rsidRDefault="00B0061B" w:rsidP="00B0061B">
      <w:pPr>
        <w:pStyle w:val="BodyText"/>
        <w:numPr>
          <w:ilvl w:val="0"/>
          <w:numId w:val="33"/>
        </w:numPr>
        <w:suppressAutoHyphens/>
        <w:overflowPunct/>
        <w:autoSpaceDE/>
        <w:autoSpaceDN/>
        <w:adjustRightInd/>
        <w:spacing w:after="0"/>
        <w:jc w:val="left"/>
        <w:textAlignment w:val="auto"/>
        <w:rPr>
          <w:rFonts w:ascii="Times New Roman" w:hAnsi="Times New Roman"/>
        </w:rPr>
      </w:pPr>
      <w:r w:rsidRPr="00560B4F">
        <w:rPr>
          <w:rFonts w:ascii="Times New Roman" w:hAnsi="Times New Roman"/>
        </w:rPr>
        <w:t xml:space="preserve">Other options are not </w:t>
      </w:r>
      <w:proofErr w:type="gramStart"/>
      <w:r w:rsidRPr="00560B4F">
        <w:rPr>
          <w:rFonts w:ascii="Times New Roman" w:hAnsi="Times New Roman"/>
        </w:rPr>
        <w:t>precluded</w:t>
      </w:r>
      <w:proofErr w:type="gramEnd"/>
    </w:p>
    <w:p w14:paraId="65718E20" w14:textId="77777777" w:rsidR="00B0061B" w:rsidRDefault="00B0061B" w:rsidP="00B0061B">
      <w:pPr>
        <w:rPr>
          <w:lang w:eastAsia="x-none"/>
        </w:rPr>
      </w:pPr>
    </w:p>
    <w:p w14:paraId="50665AEF" w14:textId="77777777" w:rsidR="00B0061B" w:rsidRPr="00E83543" w:rsidRDefault="00B0061B" w:rsidP="00B0061B">
      <w:pPr>
        <w:rPr>
          <w:b/>
          <w:bCs/>
          <w:highlight w:val="green"/>
          <w:lang w:eastAsia="x-none"/>
        </w:rPr>
      </w:pPr>
      <w:r w:rsidRPr="00E83543">
        <w:rPr>
          <w:b/>
          <w:bCs/>
          <w:highlight w:val="green"/>
          <w:lang w:eastAsia="x-none"/>
        </w:rPr>
        <w:t>Agreement</w:t>
      </w:r>
    </w:p>
    <w:p w14:paraId="01BB5F97" w14:textId="77777777" w:rsidR="00B0061B" w:rsidRPr="00E94D93" w:rsidRDefault="00B0061B" w:rsidP="00B0061B">
      <w:pPr>
        <w:pStyle w:val="BodyText"/>
        <w:spacing w:after="0"/>
        <w:rPr>
          <w:rFonts w:ascii="Times New Roman" w:hAnsi="Times New Roman"/>
        </w:rPr>
      </w:pPr>
      <w:r w:rsidRPr="00E94D93">
        <w:rPr>
          <w:rFonts w:ascii="Times New Roman" w:hAnsi="Times New Roman"/>
        </w:rPr>
        <w:t xml:space="preserve">For adaptation of paging, </w:t>
      </w:r>
    </w:p>
    <w:p w14:paraId="0C4ED264" w14:textId="77777777" w:rsidR="00B0061B" w:rsidRPr="00E94D93" w:rsidRDefault="00B0061B" w:rsidP="00B0061B">
      <w:pPr>
        <w:pStyle w:val="BodyText"/>
        <w:numPr>
          <w:ilvl w:val="0"/>
          <w:numId w:val="34"/>
        </w:numPr>
        <w:overflowPunct/>
        <w:autoSpaceDE/>
        <w:autoSpaceDN/>
        <w:adjustRightInd/>
        <w:spacing w:after="0"/>
        <w:jc w:val="left"/>
        <w:textAlignment w:val="auto"/>
        <w:rPr>
          <w:rFonts w:ascii="Times New Roman" w:hAnsi="Times New Roman"/>
        </w:rPr>
      </w:pPr>
      <w:r w:rsidRPr="00E94D93">
        <w:rPr>
          <w:rFonts w:ascii="Times New Roman" w:hAnsi="Times New Roman"/>
        </w:rPr>
        <w:t xml:space="preserve">Study further from RAN1 perspective, techniques for adaptation of paging occasions in time-domain and achievable network energy </w:t>
      </w:r>
      <w:proofErr w:type="gramStart"/>
      <w:r w:rsidRPr="00E94D93">
        <w:rPr>
          <w:rFonts w:ascii="Times New Roman" w:hAnsi="Times New Roman"/>
        </w:rPr>
        <w:t>savings</w:t>
      </w:r>
      <w:proofErr w:type="gramEnd"/>
    </w:p>
    <w:p w14:paraId="46E9F217" w14:textId="77777777" w:rsidR="00B0061B" w:rsidRPr="00E94D93" w:rsidRDefault="00B0061B" w:rsidP="00B0061B">
      <w:pPr>
        <w:pStyle w:val="BodyText"/>
        <w:numPr>
          <w:ilvl w:val="0"/>
          <w:numId w:val="34"/>
        </w:numPr>
        <w:overflowPunct/>
        <w:autoSpaceDE/>
        <w:autoSpaceDN/>
        <w:adjustRightInd/>
        <w:spacing w:after="0"/>
        <w:jc w:val="left"/>
        <w:textAlignment w:val="auto"/>
        <w:rPr>
          <w:rFonts w:ascii="Times New Roman" w:hAnsi="Times New Roman"/>
        </w:rPr>
      </w:pPr>
      <w:r w:rsidRPr="00E94D93">
        <w:rPr>
          <w:rFonts w:ascii="Times New Roman" w:hAnsi="Times New Roman"/>
        </w:rPr>
        <w:t>Note: Specification details for PO/PF determination and paging-related configuration/procedures to be handled by RAN2</w:t>
      </w:r>
    </w:p>
    <w:p w14:paraId="17F929D3" w14:textId="77777777" w:rsidR="00B0061B" w:rsidRDefault="00B0061B" w:rsidP="00B0061B">
      <w:pPr>
        <w:rPr>
          <w:lang w:eastAsia="x-none"/>
        </w:rPr>
      </w:pPr>
    </w:p>
    <w:p w14:paraId="4CC6472A" w14:textId="77777777" w:rsidR="00B0061B" w:rsidRPr="00E83543" w:rsidRDefault="00B0061B" w:rsidP="00B0061B">
      <w:pPr>
        <w:rPr>
          <w:b/>
          <w:bCs/>
          <w:highlight w:val="green"/>
          <w:lang w:eastAsia="x-none"/>
        </w:rPr>
      </w:pPr>
      <w:r w:rsidRPr="00E83543">
        <w:rPr>
          <w:b/>
          <w:bCs/>
          <w:highlight w:val="green"/>
          <w:lang w:eastAsia="x-none"/>
        </w:rPr>
        <w:t>Agreement</w:t>
      </w:r>
    </w:p>
    <w:p w14:paraId="6DA4E2FB" w14:textId="77777777" w:rsidR="00B0061B" w:rsidRPr="00393028" w:rsidRDefault="00B0061B" w:rsidP="00B0061B">
      <w:pPr>
        <w:pStyle w:val="BodyText"/>
        <w:spacing w:after="0"/>
        <w:rPr>
          <w:rFonts w:ascii="Times New Roman" w:hAnsi="Times New Roman"/>
        </w:rPr>
      </w:pPr>
      <w:r w:rsidRPr="00393028">
        <w:rPr>
          <w:rFonts w:ascii="Times New Roman" w:hAnsi="Times New Roman"/>
        </w:rPr>
        <w:t xml:space="preserve">For the adaptation mechanisms of SSB in time-domain, study further applicable scenarios and associated legacy UE impact/handling (if any) based on the following: </w:t>
      </w:r>
    </w:p>
    <w:p w14:paraId="69A4B762" w14:textId="77777777" w:rsidR="00B0061B" w:rsidRPr="00393028" w:rsidRDefault="00B0061B" w:rsidP="00B0061B">
      <w:pPr>
        <w:pStyle w:val="BodyText"/>
        <w:numPr>
          <w:ilvl w:val="0"/>
          <w:numId w:val="32"/>
        </w:numPr>
        <w:overflowPunct/>
        <w:autoSpaceDE/>
        <w:autoSpaceDN/>
        <w:adjustRightInd/>
        <w:spacing w:after="0"/>
        <w:jc w:val="left"/>
        <w:textAlignment w:val="auto"/>
        <w:rPr>
          <w:rFonts w:ascii="Times New Roman" w:hAnsi="Times New Roman"/>
        </w:rPr>
      </w:pPr>
      <w:r w:rsidRPr="00393028">
        <w:rPr>
          <w:rFonts w:ascii="Times New Roman" w:hAnsi="Times New Roman"/>
        </w:rPr>
        <w:t xml:space="preserve">Applicability to UE in idle/inactive and/or connected </w:t>
      </w:r>
      <w:proofErr w:type="gramStart"/>
      <w:r w:rsidRPr="00393028">
        <w:rPr>
          <w:rFonts w:ascii="Times New Roman" w:hAnsi="Times New Roman"/>
        </w:rPr>
        <w:t>mode</w:t>
      </w:r>
      <w:proofErr w:type="gramEnd"/>
      <w:r w:rsidRPr="00393028">
        <w:rPr>
          <w:rFonts w:ascii="Times New Roman" w:hAnsi="Times New Roman"/>
        </w:rPr>
        <w:t xml:space="preserve"> </w:t>
      </w:r>
    </w:p>
    <w:p w14:paraId="6F1C22B6" w14:textId="77777777" w:rsidR="00B0061B" w:rsidRPr="00393028" w:rsidRDefault="00B0061B" w:rsidP="00B0061B">
      <w:pPr>
        <w:pStyle w:val="BodyText"/>
        <w:numPr>
          <w:ilvl w:val="0"/>
          <w:numId w:val="32"/>
        </w:numPr>
        <w:overflowPunct/>
        <w:autoSpaceDE/>
        <w:autoSpaceDN/>
        <w:adjustRightInd/>
        <w:spacing w:after="0"/>
        <w:jc w:val="left"/>
        <w:textAlignment w:val="auto"/>
        <w:rPr>
          <w:rFonts w:ascii="Times New Roman" w:hAnsi="Times New Roman"/>
        </w:rPr>
      </w:pPr>
      <w:r w:rsidRPr="00393028">
        <w:rPr>
          <w:rFonts w:ascii="Times New Roman" w:hAnsi="Times New Roman"/>
        </w:rPr>
        <w:t>Applicability to PCell and/or SCell(s)</w:t>
      </w:r>
    </w:p>
    <w:p w14:paraId="256C807A" w14:textId="77777777" w:rsidR="00B0061B" w:rsidRDefault="00B0061B" w:rsidP="00B0061B">
      <w:pPr>
        <w:rPr>
          <w:lang w:eastAsia="x-none"/>
        </w:rPr>
      </w:pPr>
    </w:p>
    <w:p w14:paraId="4E899293" w14:textId="77777777" w:rsidR="00B0061B" w:rsidRPr="00213E6A" w:rsidRDefault="00B0061B" w:rsidP="00B0061B">
      <w:pPr>
        <w:rPr>
          <w:b/>
          <w:bCs/>
          <w:highlight w:val="green"/>
          <w:lang w:eastAsia="x-none"/>
        </w:rPr>
      </w:pPr>
      <w:r w:rsidRPr="00213E6A">
        <w:rPr>
          <w:b/>
          <w:bCs/>
          <w:highlight w:val="green"/>
          <w:lang w:eastAsia="x-none"/>
        </w:rPr>
        <w:t>Agreement</w:t>
      </w:r>
    </w:p>
    <w:p w14:paraId="0EC8EB78" w14:textId="77777777" w:rsidR="00B0061B" w:rsidRPr="008A774B" w:rsidRDefault="00B0061B" w:rsidP="00B0061B">
      <w:pPr>
        <w:pStyle w:val="BodyText"/>
        <w:spacing w:after="0"/>
        <w:rPr>
          <w:rFonts w:ascii="Times New Roman" w:hAnsi="Times New Roman"/>
        </w:rPr>
      </w:pPr>
      <w:r w:rsidRPr="008A774B">
        <w:rPr>
          <w:rFonts w:ascii="Times New Roman" w:hAnsi="Times New Roman"/>
        </w:rPr>
        <w:t>For the adaptation mechanisms of SSB in time-domain, study further following</w:t>
      </w:r>
      <w:r>
        <w:rPr>
          <w:rFonts w:ascii="Times New Roman" w:hAnsi="Times New Roman"/>
        </w:rPr>
        <w:t xml:space="preserve"> mechanisms</w:t>
      </w:r>
      <w:r w:rsidRPr="008A774B">
        <w:rPr>
          <w:rFonts w:ascii="Times New Roman" w:hAnsi="Times New Roman"/>
        </w:rPr>
        <w:t xml:space="preserve">: </w:t>
      </w:r>
    </w:p>
    <w:p w14:paraId="4CFE1ACF" w14:textId="77777777" w:rsidR="00B0061B" w:rsidRPr="008A774B" w:rsidRDefault="00B0061B" w:rsidP="00B0061B">
      <w:pPr>
        <w:pStyle w:val="BodyText"/>
        <w:numPr>
          <w:ilvl w:val="0"/>
          <w:numId w:val="32"/>
        </w:numPr>
        <w:overflowPunct/>
        <w:autoSpaceDE/>
        <w:autoSpaceDN/>
        <w:adjustRightInd/>
        <w:spacing w:after="0"/>
        <w:jc w:val="left"/>
        <w:textAlignment w:val="auto"/>
        <w:rPr>
          <w:rFonts w:ascii="Times New Roman" w:hAnsi="Times New Roman"/>
        </w:rPr>
      </w:pPr>
      <w:r>
        <w:rPr>
          <w:rFonts w:ascii="Times New Roman" w:hAnsi="Times New Roman"/>
        </w:rPr>
        <w:t>A</w:t>
      </w:r>
      <w:r w:rsidRPr="008A774B">
        <w:rPr>
          <w:rFonts w:ascii="Times New Roman" w:hAnsi="Times New Roman"/>
        </w:rPr>
        <w:t xml:space="preserve">daptation mechanism </w:t>
      </w:r>
      <w:r>
        <w:rPr>
          <w:rFonts w:ascii="Times New Roman" w:hAnsi="Times New Roman"/>
        </w:rPr>
        <w:t>indicated or configured</w:t>
      </w:r>
      <w:r w:rsidRPr="008A774B">
        <w:rPr>
          <w:rFonts w:ascii="Times New Roman" w:hAnsi="Times New Roman"/>
        </w:rPr>
        <w:t xml:space="preserve"> by gNB</w:t>
      </w:r>
      <w:r>
        <w:rPr>
          <w:rFonts w:ascii="Times New Roman" w:hAnsi="Times New Roman"/>
        </w:rPr>
        <w:t xml:space="preserve"> without UE </w:t>
      </w:r>
      <w:proofErr w:type="gramStart"/>
      <w:r>
        <w:rPr>
          <w:rFonts w:ascii="Times New Roman" w:hAnsi="Times New Roman"/>
        </w:rPr>
        <w:t>trigger</w:t>
      </w:r>
      <w:proofErr w:type="gramEnd"/>
    </w:p>
    <w:p w14:paraId="4B57443A" w14:textId="77777777" w:rsidR="00B0061B" w:rsidRPr="008A774B" w:rsidRDefault="00B0061B" w:rsidP="00B0061B">
      <w:pPr>
        <w:pStyle w:val="BodyText"/>
        <w:numPr>
          <w:ilvl w:val="0"/>
          <w:numId w:val="32"/>
        </w:numPr>
        <w:overflowPunct/>
        <w:autoSpaceDE/>
        <w:autoSpaceDN/>
        <w:adjustRightInd/>
        <w:spacing w:after="0"/>
        <w:jc w:val="left"/>
        <w:textAlignment w:val="auto"/>
        <w:rPr>
          <w:rFonts w:ascii="Times New Roman" w:hAnsi="Times New Roman"/>
        </w:rPr>
      </w:pPr>
      <w:r>
        <w:rPr>
          <w:rFonts w:ascii="Times New Roman" w:hAnsi="Times New Roman"/>
        </w:rPr>
        <w:t>A</w:t>
      </w:r>
      <w:r w:rsidRPr="008A774B">
        <w:rPr>
          <w:rFonts w:ascii="Times New Roman" w:hAnsi="Times New Roman"/>
        </w:rPr>
        <w:t>daptation triggered by UE (if any)</w:t>
      </w:r>
    </w:p>
    <w:p w14:paraId="6DE1346B" w14:textId="77777777" w:rsidR="00B0061B" w:rsidRDefault="00B0061B" w:rsidP="00B0061B">
      <w:pPr>
        <w:rPr>
          <w:lang w:eastAsia="x-none"/>
        </w:rPr>
      </w:pPr>
      <w:r>
        <w:rPr>
          <w:lang w:eastAsia="x-none"/>
        </w:rPr>
        <w:t>FFS: Details of associated signaling/indication/configuration</w:t>
      </w:r>
    </w:p>
    <w:p w14:paraId="73A4D46B" w14:textId="77777777" w:rsidR="00B0061B" w:rsidRDefault="00B0061B" w:rsidP="00B0061B">
      <w:pPr>
        <w:rPr>
          <w:lang w:eastAsia="x-none"/>
        </w:rPr>
      </w:pPr>
    </w:p>
    <w:p w14:paraId="15760E46" w14:textId="77777777" w:rsidR="00B0061B" w:rsidRPr="00213E6A" w:rsidRDefault="00B0061B" w:rsidP="00B0061B">
      <w:pPr>
        <w:rPr>
          <w:b/>
          <w:bCs/>
          <w:highlight w:val="green"/>
          <w:lang w:eastAsia="x-none"/>
        </w:rPr>
      </w:pPr>
      <w:r w:rsidRPr="00213E6A">
        <w:rPr>
          <w:b/>
          <w:bCs/>
          <w:highlight w:val="green"/>
          <w:lang w:eastAsia="x-none"/>
        </w:rPr>
        <w:t>Agreement</w:t>
      </w:r>
    </w:p>
    <w:p w14:paraId="6D0E6194" w14:textId="77777777" w:rsidR="00B0061B" w:rsidRPr="004032F1" w:rsidRDefault="00B0061B" w:rsidP="00B0061B">
      <w:pPr>
        <w:pStyle w:val="BodyText"/>
        <w:spacing w:after="0"/>
        <w:rPr>
          <w:rFonts w:ascii="Times New Roman" w:hAnsi="Times New Roman"/>
        </w:rPr>
      </w:pPr>
      <w:r w:rsidRPr="004032F1">
        <w:rPr>
          <w:rFonts w:ascii="Times New Roman" w:hAnsi="Times New Roman"/>
        </w:rPr>
        <w:t>For the adaptation mechanisms of PRACH in time-domain</w:t>
      </w:r>
    </w:p>
    <w:p w14:paraId="5BC255E9" w14:textId="77777777" w:rsidR="00B0061B" w:rsidRPr="004032F1" w:rsidRDefault="00B0061B" w:rsidP="00B0061B">
      <w:pPr>
        <w:pStyle w:val="BodyText"/>
        <w:numPr>
          <w:ilvl w:val="0"/>
          <w:numId w:val="35"/>
        </w:numPr>
        <w:overflowPunct/>
        <w:autoSpaceDE/>
        <w:autoSpaceDN/>
        <w:adjustRightInd/>
        <w:spacing w:after="0"/>
        <w:jc w:val="left"/>
        <w:textAlignment w:val="auto"/>
        <w:rPr>
          <w:rFonts w:ascii="Times New Roman" w:hAnsi="Times New Roman"/>
        </w:rPr>
      </w:pPr>
      <w:r w:rsidRPr="004032F1">
        <w:rPr>
          <w:rFonts w:ascii="Times New Roman" w:hAnsi="Times New Roman"/>
        </w:rPr>
        <w:t xml:space="preserve">Support at least PRACH adaptation provided by gNB without UE </w:t>
      </w:r>
      <w:proofErr w:type="gramStart"/>
      <w:r w:rsidRPr="004032F1">
        <w:rPr>
          <w:rFonts w:ascii="Times New Roman" w:hAnsi="Times New Roman"/>
        </w:rPr>
        <w:t>trigger</w:t>
      </w:r>
      <w:proofErr w:type="gramEnd"/>
    </w:p>
    <w:p w14:paraId="4966C241" w14:textId="77777777" w:rsidR="00B0061B" w:rsidRPr="004032F1" w:rsidRDefault="00B0061B" w:rsidP="00B0061B">
      <w:pPr>
        <w:pStyle w:val="BodyText"/>
        <w:numPr>
          <w:ilvl w:val="1"/>
          <w:numId w:val="35"/>
        </w:numPr>
        <w:overflowPunct/>
        <w:autoSpaceDE/>
        <w:autoSpaceDN/>
        <w:adjustRightInd/>
        <w:spacing w:after="0"/>
        <w:jc w:val="left"/>
        <w:textAlignment w:val="auto"/>
        <w:rPr>
          <w:rFonts w:ascii="Times New Roman" w:hAnsi="Times New Roman"/>
        </w:rPr>
      </w:pPr>
      <w:r w:rsidRPr="004032F1">
        <w:rPr>
          <w:rFonts w:ascii="Times New Roman" w:hAnsi="Times New Roman"/>
        </w:rPr>
        <w:t>FFS: PRACH adaptation with UE trigger</w:t>
      </w:r>
    </w:p>
    <w:p w14:paraId="06372610" w14:textId="77777777" w:rsidR="00B0061B" w:rsidRPr="004032F1" w:rsidRDefault="00B0061B" w:rsidP="00B0061B">
      <w:pPr>
        <w:pStyle w:val="BodyText"/>
        <w:numPr>
          <w:ilvl w:val="1"/>
          <w:numId w:val="35"/>
        </w:numPr>
        <w:overflowPunct/>
        <w:autoSpaceDE/>
        <w:autoSpaceDN/>
        <w:adjustRightInd/>
        <w:spacing w:after="0"/>
        <w:jc w:val="left"/>
        <w:textAlignment w:val="auto"/>
        <w:rPr>
          <w:rFonts w:ascii="Times New Roman" w:hAnsi="Times New Roman"/>
        </w:rPr>
      </w:pPr>
      <w:r w:rsidRPr="004032F1">
        <w:rPr>
          <w:rFonts w:ascii="Times New Roman" w:hAnsi="Times New Roman"/>
        </w:rPr>
        <w:t>Note: UE trigger means UE requests adaptation of PRACH</w:t>
      </w:r>
    </w:p>
    <w:p w14:paraId="0CBBDD40" w14:textId="77777777" w:rsidR="00B0061B" w:rsidRPr="004032F1" w:rsidRDefault="00B0061B" w:rsidP="00B0061B">
      <w:pPr>
        <w:pStyle w:val="BodyText"/>
        <w:numPr>
          <w:ilvl w:val="0"/>
          <w:numId w:val="35"/>
        </w:numPr>
        <w:overflowPunct/>
        <w:autoSpaceDE/>
        <w:autoSpaceDN/>
        <w:adjustRightInd/>
        <w:spacing w:after="0"/>
        <w:jc w:val="left"/>
        <w:textAlignment w:val="auto"/>
        <w:rPr>
          <w:rFonts w:ascii="Times New Roman" w:hAnsi="Times New Roman"/>
        </w:rPr>
      </w:pPr>
      <w:r w:rsidRPr="004032F1">
        <w:rPr>
          <w:rFonts w:ascii="Times New Roman" w:hAnsi="Times New Roman"/>
        </w:rPr>
        <w:t>Study at least the following,</w:t>
      </w:r>
    </w:p>
    <w:p w14:paraId="1E23A4E3" w14:textId="77777777" w:rsidR="00B0061B" w:rsidRPr="004032F1" w:rsidRDefault="00B0061B" w:rsidP="00B0061B">
      <w:pPr>
        <w:pStyle w:val="BodyText"/>
        <w:numPr>
          <w:ilvl w:val="1"/>
          <w:numId w:val="35"/>
        </w:numPr>
        <w:overflowPunct/>
        <w:autoSpaceDE/>
        <w:autoSpaceDN/>
        <w:adjustRightInd/>
        <w:spacing w:after="0"/>
        <w:jc w:val="left"/>
        <w:textAlignment w:val="auto"/>
        <w:rPr>
          <w:rFonts w:ascii="Times New Roman" w:hAnsi="Times New Roman"/>
        </w:rPr>
      </w:pPr>
      <w:r w:rsidRPr="004032F1">
        <w:rPr>
          <w:rFonts w:ascii="Times New Roman" w:hAnsi="Times New Roman"/>
        </w:rPr>
        <w:t xml:space="preserve">Dynamic signaling and/or semi-static signaling of PRACH </w:t>
      </w:r>
      <w:proofErr w:type="gramStart"/>
      <w:r w:rsidRPr="004032F1">
        <w:rPr>
          <w:rFonts w:ascii="Times New Roman" w:hAnsi="Times New Roman"/>
        </w:rPr>
        <w:t>adaptation</w:t>
      </w:r>
      <w:proofErr w:type="gramEnd"/>
      <w:r w:rsidRPr="004032F1">
        <w:rPr>
          <w:rFonts w:ascii="Times New Roman" w:hAnsi="Times New Roman"/>
        </w:rPr>
        <w:t xml:space="preserve"> </w:t>
      </w:r>
    </w:p>
    <w:p w14:paraId="58795AA0" w14:textId="77777777" w:rsidR="00B0061B" w:rsidRPr="004032F1" w:rsidRDefault="00B0061B" w:rsidP="00B0061B">
      <w:pPr>
        <w:pStyle w:val="BodyText"/>
        <w:numPr>
          <w:ilvl w:val="1"/>
          <w:numId w:val="35"/>
        </w:numPr>
        <w:overflowPunct/>
        <w:autoSpaceDE/>
        <w:autoSpaceDN/>
        <w:adjustRightInd/>
        <w:spacing w:after="0"/>
        <w:jc w:val="left"/>
        <w:textAlignment w:val="auto"/>
        <w:rPr>
          <w:rFonts w:ascii="Times New Roman" w:hAnsi="Times New Roman"/>
        </w:rPr>
      </w:pPr>
      <w:r w:rsidRPr="004032F1">
        <w:rPr>
          <w:rFonts w:ascii="Times New Roman" w:hAnsi="Times New Roman"/>
        </w:rPr>
        <w:t xml:space="preserve">Adaptation of PRACH transmission according to certain condition </w:t>
      </w:r>
    </w:p>
    <w:p w14:paraId="429694E0" w14:textId="77777777" w:rsidR="00B0061B" w:rsidRPr="004032F1" w:rsidRDefault="00B0061B" w:rsidP="00B0061B">
      <w:pPr>
        <w:pStyle w:val="BodyText"/>
        <w:numPr>
          <w:ilvl w:val="1"/>
          <w:numId w:val="35"/>
        </w:numPr>
        <w:overflowPunct/>
        <w:autoSpaceDE/>
        <w:autoSpaceDN/>
        <w:adjustRightInd/>
        <w:spacing w:after="0"/>
        <w:jc w:val="left"/>
        <w:textAlignment w:val="auto"/>
        <w:rPr>
          <w:rFonts w:ascii="Times New Roman" w:hAnsi="Times New Roman"/>
        </w:rPr>
      </w:pPr>
      <w:r w:rsidRPr="004032F1">
        <w:rPr>
          <w:rFonts w:ascii="Times New Roman" w:hAnsi="Times New Roman"/>
        </w:rPr>
        <w:t xml:space="preserve">Applicability to idle/inactive and/or connected mode </w:t>
      </w:r>
      <w:proofErr w:type="gramStart"/>
      <w:r w:rsidRPr="004032F1">
        <w:rPr>
          <w:rFonts w:ascii="Times New Roman" w:hAnsi="Times New Roman"/>
        </w:rPr>
        <w:t>UEs</w:t>
      </w:r>
      <w:proofErr w:type="gramEnd"/>
    </w:p>
    <w:p w14:paraId="25DA2CAB" w14:textId="77777777" w:rsidR="00B0061B" w:rsidRDefault="00B0061B" w:rsidP="00B0061B">
      <w:pPr>
        <w:pStyle w:val="BodyText"/>
        <w:numPr>
          <w:ilvl w:val="1"/>
          <w:numId w:val="35"/>
        </w:numPr>
        <w:overflowPunct/>
        <w:autoSpaceDE/>
        <w:autoSpaceDN/>
        <w:adjustRightInd/>
        <w:spacing w:after="0"/>
        <w:jc w:val="left"/>
        <w:textAlignment w:val="auto"/>
        <w:rPr>
          <w:rFonts w:ascii="Times New Roman" w:hAnsi="Times New Roman"/>
        </w:rPr>
      </w:pPr>
      <w:r w:rsidRPr="004032F1">
        <w:rPr>
          <w:rFonts w:ascii="Times New Roman" w:hAnsi="Times New Roman"/>
        </w:rPr>
        <w:t>Which scenarios the adaptation mechanism is applicable to (e.g. cell with both legacy and Rel-19 UE, cell with only Rel-19 UEs)</w:t>
      </w:r>
    </w:p>
    <w:p w14:paraId="5126106B" w14:textId="77777777" w:rsidR="00960590" w:rsidRDefault="00960590" w:rsidP="00960590">
      <w:pPr>
        <w:pStyle w:val="BodyText"/>
        <w:overflowPunct/>
        <w:autoSpaceDE/>
        <w:autoSpaceDN/>
        <w:adjustRightInd/>
        <w:spacing w:after="0"/>
        <w:ind w:left="1440"/>
        <w:jc w:val="left"/>
        <w:textAlignment w:val="auto"/>
        <w:rPr>
          <w:rFonts w:ascii="Times New Roman" w:hAnsi="Times New Roman"/>
        </w:rPr>
      </w:pPr>
    </w:p>
    <w:p w14:paraId="3DF0670D" w14:textId="5AE11069" w:rsidR="00B0061B" w:rsidRPr="00130419" w:rsidRDefault="00B0061B" w:rsidP="00B0061B">
      <w:pPr>
        <w:pStyle w:val="Heading3"/>
        <w:rPr>
          <w:b/>
          <w:bCs/>
        </w:rPr>
      </w:pPr>
      <w:bookmarkStart w:id="91" w:name="_Toc164440680"/>
      <w:r w:rsidRPr="00130419">
        <w:rPr>
          <w:b/>
          <w:bCs/>
        </w:rPr>
        <w:t>RAN1#116bis</w:t>
      </w:r>
      <w:bookmarkEnd w:id="91"/>
      <w:r w:rsidR="00960590" w:rsidRPr="00130419">
        <w:rPr>
          <w:b/>
          <w:bCs/>
        </w:rPr>
        <w:t xml:space="preserve"> Agreements</w:t>
      </w:r>
    </w:p>
    <w:p w14:paraId="168578C8" w14:textId="77777777" w:rsidR="00B0061B" w:rsidRPr="00105341" w:rsidRDefault="00B0061B" w:rsidP="00B0061B">
      <w:pPr>
        <w:rPr>
          <w:b/>
          <w:bCs/>
          <w:highlight w:val="green"/>
          <w:lang w:eastAsia="x-none"/>
        </w:rPr>
      </w:pPr>
      <w:r w:rsidRPr="00105341">
        <w:rPr>
          <w:b/>
          <w:bCs/>
          <w:highlight w:val="green"/>
          <w:lang w:eastAsia="x-none"/>
        </w:rPr>
        <w:t>Agreement</w:t>
      </w:r>
    </w:p>
    <w:p w14:paraId="1977610F" w14:textId="77777777" w:rsidR="00B0061B" w:rsidRPr="00105341" w:rsidRDefault="00B0061B" w:rsidP="00B0061B">
      <w:pPr>
        <w:suppressAutoHyphens/>
        <w:rPr>
          <w:lang w:eastAsia="x-none"/>
        </w:rPr>
      </w:pPr>
      <w:r w:rsidRPr="00105341">
        <w:rPr>
          <w:lang w:eastAsia="x-none"/>
        </w:rPr>
        <w:lastRenderedPageBreak/>
        <w:t xml:space="preserve">For indication of adaptation of SSB in time-domain, </w:t>
      </w:r>
    </w:p>
    <w:p w14:paraId="13D32C1B" w14:textId="77777777" w:rsidR="00B0061B" w:rsidRPr="00105341" w:rsidRDefault="00B0061B" w:rsidP="00B0061B">
      <w:pPr>
        <w:numPr>
          <w:ilvl w:val="0"/>
          <w:numId w:val="31"/>
        </w:numPr>
        <w:suppressAutoHyphens/>
        <w:overflowPunct/>
        <w:autoSpaceDE/>
        <w:autoSpaceDN/>
        <w:adjustRightInd/>
        <w:spacing w:after="0" w:line="259" w:lineRule="auto"/>
        <w:ind w:left="360"/>
        <w:textAlignment w:val="auto"/>
        <w:rPr>
          <w:lang w:eastAsia="x-none"/>
        </w:rPr>
      </w:pPr>
      <w:r w:rsidRPr="00105341">
        <w:rPr>
          <w:lang w:eastAsia="x-none"/>
        </w:rPr>
        <w:t xml:space="preserve">Support at least SSB adaptation provided by gNB without UE </w:t>
      </w:r>
      <w:proofErr w:type="gramStart"/>
      <w:r w:rsidRPr="00105341">
        <w:rPr>
          <w:lang w:eastAsia="x-none"/>
        </w:rPr>
        <w:t>trigger</w:t>
      </w:r>
      <w:proofErr w:type="gramEnd"/>
    </w:p>
    <w:p w14:paraId="274FCF5E" w14:textId="77777777" w:rsidR="00B0061B" w:rsidRPr="00105341" w:rsidRDefault="00B0061B" w:rsidP="00B0061B">
      <w:pPr>
        <w:rPr>
          <w:lang w:eastAsia="x-none"/>
        </w:rPr>
      </w:pPr>
    </w:p>
    <w:p w14:paraId="3BD30E88" w14:textId="77777777" w:rsidR="00B0061B" w:rsidRPr="00105341" w:rsidRDefault="00B0061B" w:rsidP="00B0061B">
      <w:pPr>
        <w:rPr>
          <w:b/>
          <w:bCs/>
          <w:highlight w:val="green"/>
          <w:lang w:eastAsia="x-none"/>
        </w:rPr>
      </w:pPr>
      <w:r w:rsidRPr="00105341">
        <w:rPr>
          <w:b/>
          <w:bCs/>
          <w:highlight w:val="green"/>
          <w:lang w:eastAsia="x-none"/>
        </w:rPr>
        <w:t>Agreement</w:t>
      </w:r>
    </w:p>
    <w:p w14:paraId="2AE158E4" w14:textId="77777777" w:rsidR="00B0061B" w:rsidRPr="00105341" w:rsidRDefault="00B0061B" w:rsidP="00B0061B">
      <w:pPr>
        <w:rPr>
          <w:lang w:eastAsia="x-none"/>
        </w:rPr>
      </w:pPr>
      <w:r w:rsidRPr="00105341">
        <w:rPr>
          <w:lang w:eastAsia="x-none"/>
        </w:rPr>
        <w:t xml:space="preserve">For adaptation of PRACH in time-domain, support at least the following: </w:t>
      </w:r>
    </w:p>
    <w:p w14:paraId="221BE25F" w14:textId="77777777" w:rsidR="00B0061B" w:rsidRPr="00105341" w:rsidRDefault="00B0061B" w:rsidP="00B0061B">
      <w:pPr>
        <w:numPr>
          <w:ilvl w:val="0"/>
          <w:numId w:val="31"/>
        </w:numPr>
        <w:overflowPunct/>
        <w:autoSpaceDE/>
        <w:autoSpaceDN/>
        <w:adjustRightInd/>
        <w:spacing w:after="0" w:line="259" w:lineRule="auto"/>
        <w:ind w:left="360"/>
        <w:textAlignment w:val="auto"/>
        <w:rPr>
          <w:lang w:eastAsia="x-none"/>
        </w:rPr>
      </w:pPr>
      <w:r w:rsidRPr="00105341">
        <w:rPr>
          <w:lang w:eastAsia="x-none"/>
        </w:rPr>
        <w:t>Adaptation based on additional PRACH resources for NES-capable UEs in addition to PRACH resources for legacy UEs (if any)</w:t>
      </w:r>
    </w:p>
    <w:p w14:paraId="22C80B30" w14:textId="77777777" w:rsidR="00B0061B" w:rsidRPr="00105341" w:rsidRDefault="00B0061B" w:rsidP="00B0061B">
      <w:pPr>
        <w:numPr>
          <w:ilvl w:val="1"/>
          <w:numId w:val="32"/>
        </w:numPr>
        <w:overflowPunct/>
        <w:autoSpaceDE/>
        <w:autoSpaceDN/>
        <w:adjustRightInd/>
        <w:spacing w:after="0" w:line="259" w:lineRule="auto"/>
        <w:ind w:left="1080"/>
        <w:textAlignment w:val="auto"/>
        <w:rPr>
          <w:lang w:eastAsia="x-none"/>
        </w:rPr>
      </w:pPr>
      <w:r w:rsidRPr="00105341">
        <w:rPr>
          <w:lang w:eastAsia="x-none"/>
        </w:rPr>
        <w:t>Note: NES-capable UEs can use both additional PRACH resources and PRACH resources for legacy UEs</w:t>
      </w:r>
    </w:p>
    <w:p w14:paraId="6F61FE83" w14:textId="77777777" w:rsidR="00B0061B" w:rsidRPr="00105341" w:rsidRDefault="00B0061B" w:rsidP="00B0061B">
      <w:pPr>
        <w:numPr>
          <w:ilvl w:val="1"/>
          <w:numId w:val="32"/>
        </w:numPr>
        <w:overflowPunct/>
        <w:autoSpaceDE/>
        <w:autoSpaceDN/>
        <w:adjustRightInd/>
        <w:spacing w:after="0" w:line="259" w:lineRule="auto"/>
        <w:ind w:left="1080"/>
        <w:textAlignment w:val="auto"/>
        <w:rPr>
          <w:lang w:eastAsia="x-none"/>
        </w:rPr>
      </w:pPr>
      <w:r w:rsidRPr="00105341">
        <w:rPr>
          <w:lang w:eastAsia="x-none"/>
        </w:rPr>
        <w:t xml:space="preserve">Configuration of additional PRACH resources is provided by semi-static </w:t>
      </w:r>
      <w:proofErr w:type="gramStart"/>
      <w:r w:rsidRPr="00105341">
        <w:rPr>
          <w:lang w:eastAsia="x-none"/>
        </w:rPr>
        <w:t>signalling</w:t>
      </w:r>
      <w:proofErr w:type="gramEnd"/>
    </w:p>
    <w:p w14:paraId="1D6DCBC5" w14:textId="77777777" w:rsidR="00B0061B" w:rsidRPr="00105341" w:rsidRDefault="00B0061B" w:rsidP="00B0061B">
      <w:pPr>
        <w:numPr>
          <w:ilvl w:val="2"/>
          <w:numId w:val="32"/>
        </w:numPr>
        <w:overflowPunct/>
        <w:autoSpaceDE/>
        <w:autoSpaceDN/>
        <w:adjustRightInd/>
        <w:spacing w:after="0" w:line="259" w:lineRule="auto"/>
        <w:ind w:left="1800"/>
        <w:textAlignment w:val="auto"/>
        <w:rPr>
          <w:lang w:eastAsia="x-none"/>
        </w:rPr>
      </w:pPr>
      <w:r w:rsidRPr="00105341">
        <w:rPr>
          <w:lang w:eastAsia="x-none"/>
        </w:rPr>
        <w:t>FFS: details including whether there is overlap of additional PRACH resources and PRACH resources for legacy UEs</w:t>
      </w:r>
    </w:p>
    <w:p w14:paraId="182F18DD" w14:textId="77777777" w:rsidR="00B0061B" w:rsidRPr="00105341" w:rsidRDefault="00B0061B" w:rsidP="00B0061B">
      <w:pPr>
        <w:numPr>
          <w:ilvl w:val="1"/>
          <w:numId w:val="32"/>
        </w:numPr>
        <w:overflowPunct/>
        <w:autoSpaceDE/>
        <w:autoSpaceDN/>
        <w:adjustRightInd/>
        <w:spacing w:after="0" w:line="259" w:lineRule="auto"/>
        <w:ind w:left="1080"/>
        <w:textAlignment w:val="auto"/>
        <w:rPr>
          <w:lang w:eastAsia="x-none"/>
        </w:rPr>
      </w:pPr>
      <w:r w:rsidRPr="00105341">
        <w:rPr>
          <w:lang w:eastAsia="x-none"/>
        </w:rPr>
        <w:t>FFS: adaptation mechanism for additional PRACH resources</w:t>
      </w:r>
    </w:p>
    <w:p w14:paraId="61D99705" w14:textId="77777777" w:rsidR="00B0061B" w:rsidRPr="00105341" w:rsidRDefault="00B0061B" w:rsidP="00B0061B">
      <w:pPr>
        <w:numPr>
          <w:ilvl w:val="1"/>
          <w:numId w:val="32"/>
        </w:numPr>
        <w:overflowPunct/>
        <w:autoSpaceDE/>
        <w:autoSpaceDN/>
        <w:adjustRightInd/>
        <w:spacing w:after="0" w:line="259" w:lineRule="auto"/>
        <w:ind w:left="1080"/>
        <w:textAlignment w:val="auto"/>
        <w:rPr>
          <w:lang w:eastAsia="x-none"/>
        </w:rPr>
      </w:pPr>
      <w:r w:rsidRPr="00105341">
        <w:rPr>
          <w:lang w:eastAsia="x-none"/>
        </w:rPr>
        <w:t>Note: No change to the existing PRACH configuration tables in 38.211</w:t>
      </w:r>
    </w:p>
    <w:p w14:paraId="7383989E" w14:textId="77777777" w:rsidR="00B0061B" w:rsidRPr="00105341" w:rsidRDefault="00B0061B" w:rsidP="00B0061B">
      <w:pPr>
        <w:rPr>
          <w:lang w:eastAsia="x-none"/>
        </w:rPr>
      </w:pPr>
    </w:p>
    <w:p w14:paraId="1A82E4A1" w14:textId="77777777" w:rsidR="00B0061B" w:rsidRPr="00105341" w:rsidRDefault="00B0061B" w:rsidP="00B0061B">
      <w:pPr>
        <w:rPr>
          <w:b/>
          <w:bCs/>
          <w:highlight w:val="green"/>
          <w:lang w:eastAsia="x-none"/>
        </w:rPr>
      </w:pPr>
      <w:r w:rsidRPr="00105341">
        <w:rPr>
          <w:b/>
          <w:bCs/>
          <w:highlight w:val="green"/>
          <w:lang w:eastAsia="x-none"/>
        </w:rPr>
        <w:t>Agreement</w:t>
      </w:r>
    </w:p>
    <w:p w14:paraId="2A89B873" w14:textId="77777777" w:rsidR="00B0061B" w:rsidRPr="00105341" w:rsidRDefault="00B0061B" w:rsidP="00B0061B">
      <w:pPr>
        <w:rPr>
          <w:lang w:eastAsia="x-none"/>
        </w:rPr>
      </w:pPr>
      <w:r w:rsidRPr="00105341">
        <w:rPr>
          <w:lang w:eastAsia="x-none"/>
        </w:rPr>
        <w:t xml:space="preserve">For adaptation of PRACH in time-domain, support the following: </w:t>
      </w:r>
    </w:p>
    <w:p w14:paraId="0075E3F4" w14:textId="77777777" w:rsidR="00B0061B" w:rsidRPr="00105341" w:rsidRDefault="00B0061B" w:rsidP="00B0061B">
      <w:pPr>
        <w:numPr>
          <w:ilvl w:val="0"/>
          <w:numId w:val="31"/>
        </w:numPr>
        <w:overflowPunct/>
        <w:autoSpaceDE/>
        <w:autoSpaceDN/>
        <w:adjustRightInd/>
        <w:spacing w:after="0" w:line="259" w:lineRule="auto"/>
        <w:ind w:left="360"/>
        <w:textAlignment w:val="auto"/>
        <w:rPr>
          <w:lang w:eastAsia="x-none"/>
        </w:rPr>
      </w:pPr>
      <w:r w:rsidRPr="00105341">
        <w:rPr>
          <w:lang w:eastAsia="x-none"/>
        </w:rPr>
        <w:t>SSB-RO mapping for the additional PRACH resources is separate from the SSB-RO mapping of the PRACH resources for legacy UEs (if any)</w:t>
      </w:r>
    </w:p>
    <w:p w14:paraId="45B6C8C1" w14:textId="77777777" w:rsidR="00B0061B" w:rsidRPr="00105341" w:rsidRDefault="00B0061B" w:rsidP="00B0061B">
      <w:pPr>
        <w:numPr>
          <w:ilvl w:val="1"/>
          <w:numId w:val="32"/>
        </w:numPr>
        <w:overflowPunct/>
        <w:autoSpaceDE/>
        <w:autoSpaceDN/>
        <w:adjustRightInd/>
        <w:spacing w:after="0" w:line="259" w:lineRule="auto"/>
        <w:ind w:left="1080"/>
        <w:textAlignment w:val="auto"/>
        <w:rPr>
          <w:lang w:eastAsia="x-none"/>
        </w:rPr>
      </w:pPr>
      <w:r w:rsidRPr="00105341">
        <w:rPr>
          <w:lang w:eastAsia="x-none"/>
        </w:rPr>
        <w:t>FFS: whether/how to handle SSB-RO mapping if the additional PRACH resources overlap in both time and frequency with the PRACH resources for legacy UEs</w:t>
      </w:r>
    </w:p>
    <w:p w14:paraId="1040680A" w14:textId="77777777" w:rsidR="00B0061B" w:rsidRPr="00105341" w:rsidRDefault="00B0061B" w:rsidP="00B0061B">
      <w:pPr>
        <w:numPr>
          <w:ilvl w:val="1"/>
          <w:numId w:val="32"/>
        </w:numPr>
        <w:overflowPunct/>
        <w:autoSpaceDE/>
        <w:autoSpaceDN/>
        <w:adjustRightInd/>
        <w:spacing w:after="0" w:line="259" w:lineRule="auto"/>
        <w:ind w:left="1080"/>
        <w:textAlignment w:val="auto"/>
        <w:rPr>
          <w:lang w:eastAsia="x-none"/>
        </w:rPr>
      </w:pPr>
      <w:r w:rsidRPr="00105341">
        <w:rPr>
          <w:lang w:eastAsia="x-none"/>
        </w:rPr>
        <w:t>Note: SSB-RO mapping of the PRACH resources for legacy UEs is not impacted if Rel-19 UE uses these PRACH resources</w:t>
      </w:r>
    </w:p>
    <w:p w14:paraId="11E3F0FF" w14:textId="77777777" w:rsidR="00B0061B" w:rsidRPr="00105341" w:rsidRDefault="00B0061B" w:rsidP="00B0061B">
      <w:pPr>
        <w:numPr>
          <w:ilvl w:val="1"/>
          <w:numId w:val="32"/>
        </w:numPr>
        <w:overflowPunct/>
        <w:autoSpaceDE/>
        <w:autoSpaceDN/>
        <w:adjustRightInd/>
        <w:spacing w:after="0" w:line="259" w:lineRule="auto"/>
        <w:ind w:left="1080"/>
        <w:textAlignment w:val="auto"/>
        <w:rPr>
          <w:lang w:eastAsia="x-none"/>
        </w:rPr>
      </w:pPr>
      <w:r w:rsidRPr="00105341">
        <w:rPr>
          <w:lang w:eastAsia="x-none"/>
        </w:rPr>
        <w:t xml:space="preserve">FFS: SSB-RO mapping for the additional PRACH resources </w:t>
      </w:r>
    </w:p>
    <w:p w14:paraId="70A1244D" w14:textId="77777777" w:rsidR="00B0061B" w:rsidRPr="00105341" w:rsidRDefault="00B0061B" w:rsidP="00B0061B">
      <w:pPr>
        <w:rPr>
          <w:lang w:eastAsia="x-none"/>
        </w:rPr>
      </w:pPr>
    </w:p>
    <w:p w14:paraId="70FA8A9E" w14:textId="77777777" w:rsidR="00B0061B" w:rsidRPr="00105341" w:rsidRDefault="00B0061B" w:rsidP="00B0061B">
      <w:pPr>
        <w:rPr>
          <w:b/>
          <w:bCs/>
          <w:highlight w:val="green"/>
          <w:lang w:eastAsia="x-none"/>
        </w:rPr>
      </w:pPr>
      <w:r w:rsidRPr="00105341">
        <w:rPr>
          <w:b/>
          <w:bCs/>
          <w:highlight w:val="green"/>
          <w:lang w:eastAsia="x-none"/>
        </w:rPr>
        <w:t>Agreement</w:t>
      </w:r>
    </w:p>
    <w:p w14:paraId="56A4B7EC" w14:textId="77777777" w:rsidR="00B0061B" w:rsidRPr="00105341" w:rsidRDefault="00B0061B" w:rsidP="00B0061B">
      <w:pPr>
        <w:rPr>
          <w:lang w:eastAsia="x-none"/>
        </w:rPr>
      </w:pPr>
      <w:r w:rsidRPr="00105341">
        <w:rPr>
          <w:lang w:eastAsia="x-none"/>
        </w:rPr>
        <w:t xml:space="preserve">Support adaptation mechanisms of PRACH in time-domain for following:   </w:t>
      </w:r>
    </w:p>
    <w:p w14:paraId="0830C190" w14:textId="77777777" w:rsidR="00B0061B" w:rsidRPr="00105341" w:rsidRDefault="00B0061B" w:rsidP="00B0061B">
      <w:pPr>
        <w:numPr>
          <w:ilvl w:val="0"/>
          <w:numId w:val="32"/>
        </w:numPr>
        <w:overflowPunct/>
        <w:autoSpaceDE/>
        <w:autoSpaceDN/>
        <w:adjustRightInd/>
        <w:spacing w:after="0" w:line="259" w:lineRule="auto"/>
        <w:textAlignment w:val="auto"/>
        <w:rPr>
          <w:lang w:eastAsia="x-none"/>
        </w:rPr>
      </w:pPr>
      <w:r w:rsidRPr="00105341">
        <w:rPr>
          <w:lang w:eastAsia="x-none"/>
        </w:rPr>
        <w:t>UE in idle/inactive mode</w:t>
      </w:r>
    </w:p>
    <w:p w14:paraId="517E6935" w14:textId="77777777" w:rsidR="00B0061B" w:rsidRPr="00105341" w:rsidRDefault="00B0061B" w:rsidP="00B0061B">
      <w:pPr>
        <w:numPr>
          <w:ilvl w:val="0"/>
          <w:numId w:val="32"/>
        </w:numPr>
        <w:overflowPunct/>
        <w:autoSpaceDE/>
        <w:autoSpaceDN/>
        <w:adjustRightInd/>
        <w:spacing w:after="0" w:line="259" w:lineRule="auto"/>
        <w:textAlignment w:val="auto"/>
        <w:rPr>
          <w:lang w:eastAsia="x-none"/>
        </w:rPr>
      </w:pPr>
      <w:r w:rsidRPr="00105341">
        <w:rPr>
          <w:lang w:eastAsia="x-none"/>
        </w:rPr>
        <w:t>UE in connected mode</w:t>
      </w:r>
    </w:p>
    <w:p w14:paraId="7997036C" w14:textId="77777777" w:rsidR="00B0061B" w:rsidRPr="00105341" w:rsidRDefault="00B0061B" w:rsidP="00B0061B">
      <w:pPr>
        <w:rPr>
          <w:lang w:eastAsia="x-none"/>
        </w:rPr>
      </w:pPr>
    </w:p>
    <w:p w14:paraId="316B3907" w14:textId="77777777" w:rsidR="00B0061B" w:rsidRPr="00105341" w:rsidRDefault="00B0061B" w:rsidP="00B0061B">
      <w:pPr>
        <w:rPr>
          <w:b/>
          <w:bCs/>
          <w:highlight w:val="green"/>
          <w:lang w:eastAsia="x-none"/>
        </w:rPr>
      </w:pPr>
      <w:r w:rsidRPr="00105341">
        <w:rPr>
          <w:b/>
          <w:bCs/>
          <w:highlight w:val="green"/>
          <w:lang w:eastAsia="x-none"/>
        </w:rPr>
        <w:t>Agreement</w:t>
      </w:r>
    </w:p>
    <w:p w14:paraId="79777F81" w14:textId="77777777" w:rsidR="00B0061B" w:rsidRPr="00105341" w:rsidRDefault="00B0061B" w:rsidP="00B0061B">
      <w:pPr>
        <w:rPr>
          <w:lang w:eastAsia="x-none"/>
        </w:rPr>
      </w:pPr>
      <w:r w:rsidRPr="00105341">
        <w:rPr>
          <w:lang w:eastAsia="x-none"/>
        </w:rPr>
        <w:t xml:space="preserve">Adaptation mechanism(s) of SSB in time-domain is supported at least for one of the following </w:t>
      </w:r>
      <w:proofErr w:type="gramStart"/>
      <w:r w:rsidRPr="00105341">
        <w:rPr>
          <w:lang w:eastAsia="x-none"/>
        </w:rPr>
        <w:t>scenario</w:t>
      </w:r>
      <w:proofErr w:type="gramEnd"/>
      <w:r w:rsidRPr="00105341">
        <w:rPr>
          <w:lang w:eastAsia="x-none"/>
        </w:rPr>
        <w:t xml:space="preserve">(s): </w:t>
      </w:r>
    </w:p>
    <w:p w14:paraId="78638061" w14:textId="77777777" w:rsidR="00B0061B" w:rsidRPr="00105341" w:rsidRDefault="00B0061B" w:rsidP="00B0061B">
      <w:pPr>
        <w:numPr>
          <w:ilvl w:val="0"/>
          <w:numId w:val="32"/>
        </w:numPr>
        <w:overflowPunct/>
        <w:autoSpaceDE/>
        <w:autoSpaceDN/>
        <w:adjustRightInd/>
        <w:spacing w:after="0" w:line="259" w:lineRule="auto"/>
        <w:textAlignment w:val="auto"/>
        <w:rPr>
          <w:lang w:eastAsia="x-none"/>
        </w:rPr>
      </w:pPr>
      <w:r w:rsidRPr="00105341">
        <w:rPr>
          <w:lang w:eastAsia="x-none"/>
        </w:rPr>
        <w:t xml:space="preserve">For cell with both legacy UEs and Rel-19 NES-capable UEs </w:t>
      </w:r>
    </w:p>
    <w:p w14:paraId="1C4107A5" w14:textId="77777777" w:rsidR="00B0061B" w:rsidRPr="00105341" w:rsidRDefault="00B0061B" w:rsidP="00B0061B">
      <w:pPr>
        <w:numPr>
          <w:ilvl w:val="1"/>
          <w:numId w:val="32"/>
        </w:numPr>
        <w:overflowPunct/>
        <w:autoSpaceDE/>
        <w:autoSpaceDN/>
        <w:adjustRightInd/>
        <w:spacing w:after="0" w:line="259" w:lineRule="auto"/>
        <w:textAlignment w:val="auto"/>
        <w:rPr>
          <w:lang w:eastAsia="x-none"/>
        </w:rPr>
      </w:pPr>
      <w:r w:rsidRPr="00105341">
        <w:rPr>
          <w:lang w:eastAsia="x-none"/>
        </w:rPr>
        <w:t xml:space="preserve">Rel-19 NES-capable UE’s PCell (Connected mode) </w:t>
      </w:r>
    </w:p>
    <w:p w14:paraId="05CF08E8" w14:textId="77777777" w:rsidR="00B0061B" w:rsidRPr="00105341" w:rsidRDefault="00B0061B" w:rsidP="00B0061B">
      <w:pPr>
        <w:numPr>
          <w:ilvl w:val="2"/>
          <w:numId w:val="32"/>
        </w:numPr>
        <w:overflowPunct/>
        <w:autoSpaceDE/>
        <w:autoSpaceDN/>
        <w:adjustRightInd/>
        <w:spacing w:after="0" w:line="259" w:lineRule="auto"/>
        <w:textAlignment w:val="auto"/>
        <w:rPr>
          <w:lang w:eastAsia="x-none"/>
        </w:rPr>
      </w:pPr>
      <w:r w:rsidRPr="00105341">
        <w:rPr>
          <w:lang w:eastAsia="x-none"/>
        </w:rPr>
        <w:t>Study from the following options:</w:t>
      </w:r>
    </w:p>
    <w:p w14:paraId="72955617" w14:textId="77777777" w:rsidR="00B0061B" w:rsidRPr="00105341" w:rsidRDefault="00B0061B" w:rsidP="00B0061B">
      <w:pPr>
        <w:numPr>
          <w:ilvl w:val="3"/>
          <w:numId w:val="32"/>
        </w:numPr>
        <w:overflowPunct/>
        <w:autoSpaceDE/>
        <w:autoSpaceDN/>
        <w:adjustRightInd/>
        <w:spacing w:after="0" w:line="259" w:lineRule="auto"/>
        <w:textAlignment w:val="auto"/>
        <w:rPr>
          <w:lang w:eastAsia="x-none"/>
        </w:rPr>
      </w:pPr>
      <w:r w:rsidRPr="00105341">
        <w:rPr>
          <w:lang w:eastAsia="x-none"/>
        </w:rPr>
        <w:t>Option A1: adaptation for CD-SSB</w:t>
      </w:r>
    </w:p>
    <w:p w14:paraId="661497D4" w14:textId="77777777" w:rsidR="00B0061B" w:rsidRPr="00105341" w:rsidRDefault="00B0061B" w:rsidP="00B0061B">
      <w:pPr>
        <w:numPr>
          <w:ilvl w:val="3"/>
          <w:numId w:val="32"/>
        </w:numPr>
        <w:overflowPunct/>
        <w:autoSpaceDE/>
        <w:autoSpaceDN/>
        <w:adjustRightInd/>
        <w:spacing w:after="0" w:line="259" w:lineRule="auto"/>
        <w:textAlignment w:val="auto"/>
        <w:rPr>
          <w:lang w:eastAsia="x-none"/>
        </w:rPr>
      </w:pPr>
      <w:r w:rsidRPr="00105341">
        <w:rPr>
          <w:lang w:eastAsia="x-none"/>
        </w:rPr>
        <w:t>Option A2: adaptation for SSB that is not CD-SSB</w:t>
      </w:r>
    </w:p>
    <w:p w14:paraId="3F119A60" w14:textId="77777777" w:rsidR="00B0061B" w:rsidRPr="00105341" w:rsidRDefault="00B0061B" w:rsidP="00B0061B">
      <w:pPr>
        <w:numPr>
          <w:ilvl w:val="3"/>
          <w:numId w:val="32"/>
        </w:numPr>
        <w:overflowPunct/>
        <w:autoSpaceDE/>
        <w:autoSpaceDN/>
        <w:adjustRightInd/>
        <w:spacing w:after="0" w:line="259" w:lineRule="auto"/>
        <w:textAlignment w:val="auto"/>
        <w:rPr>
          <w:lang w:eastAsia="x-none"/>
        </w:rPr>
      </w:pPr>
      <w:r w:rsidRPr="00105341">
        <w:rPr>
          <w:lang w:eastAsia="x-none"/>
        </w:rPr>
        <w:t>Option A3: adaptation for SSB not on sync raster</w:t>
      </w:r>
    </w:p>
    <w:p w14:paraId="215C201B" w14:textId="77777777" w:rsidR="00B0061B" w:rsidRPr="00105341" w:rsidRDefault="00B0061B" w:rsidP="00B0061B">
      <w:pPr>
        <w:numPr>
          <w:ilvl w:val="1"/>
          <w:numId w:val="32"/>
        </w:numPr>
        <w:overflowPunct/>
        <w:autoSpaceDE/>
        <w:autoSpaceDN/>
        <w:adjustRightInd/>
        <w:spacing w:after="0" w:line="259" w:lineRule="auto"/>
        <w:textAlignment w:val="auto"/>
        <w:rPr>
          <w:lang w:eastAsia="x-none"/>
        </w:rPr>
      </w:pPr>
      <w:r w:rsidRPr="00105341">
        <w:rPr>
          <w:lang w:eastAsia="x-none"/>
        </w:rPr>
        <w:t xml:space="preserve">Rel-19 NES-capable UE’s SCell </w:t>
      </w:r>
    </w:p>
    <w:p w14:paraId="66486D5E" w14:textId="77777777" w:rsidR="00B0061B" w:rsidRPr="00105341" w:rsidRDefault="00B0061B" w:rsidP="00B0061B">
      <w:pPr>
        <w:numPr>
          <w:ilvl w:val="2"/>
          <w:numId w:val="32"/>
        </w:numPr>
        <w:overflowPunct/>
        <w:autoSpaceDE/>
        <w:autoSpaceDN/>
        <w:adjustRightInd/>
        <w:spacing w:after="0" w:line="259" w:lineRule="auto"/>
        <w:textAlignment w:val="auto"/>
        <w:rPr>
          <w:lang w:eastAsia="x-none"/>
        </w:rPr>
      </w:pPr>
      <w:r w:rsidRPr="00105341">
        <w:rPr>
          <w:lang w:eastAsia="x-none"/>
        </w:rPr>
        <w:t>Study from the following options:</w:t>
      </w:r>
    </w:p>
    <w:p w14:paraId="0398ACE2" w14:textId="77777777" w:rsidR="00B0061B" w:rsidRPr="00105341" w:rsidRDefault="00B0061B" w:rsidP="00B0061B">
      <w:pPr>
        <w:numPr>
          <w:ilvl w:val="3"/>
          <w:numId w:val="32"/>
        </w:numPr>
        <w:overflowPunct/>
        <w:autoSpaceDE/>
        <w:autoSpaceDN/>
        <w:adjustRightInd/>
        <w:spacing w:after="0" w:line="259" w:lineRule="auto"/>
        <w:textAlignment w:val="auto"/>
        <w:rPr>
          <w:lang w:eastAsia="x-none"/>
        </w:rPr>
      </w:pPr>
      <w:r w:rsidRPr="00105341">
        <w:rPr>
          <w:lang w:eastAsia="x-none"/>
        </w:rPr>
        <w:t>Option B1: adaptation for CD-SSB</w:t>
      </w:r>
    </w:p>
    <w:p w14:paraId="132D05A3" w14:textId="77777777" w:rsidR="00B0061B" w:rsidRPr="00105341" w:rsidRDefault="00B0061B" w:rsidP="00B0061B">
      <w:pPr>
        <w:numPr>
          <w:ilvl w:val="3"/>
          <w:numId w:val="32"/>
        </w:numPr>
        <w:overflowPunct/>
        <w:autoSpaceDE/>
        <w:autoSpaceDN/>
        <w:adjustRightInd/>
        <w:spacing w:after="0" w:line="259" w:lineRule="auto"/>
        <w:textAlignment w:val="auto"/>
        <w:rPr>
          <w:lang w:eastAsia="x-none"/>
        </w:rPr>
      </w:pPr>
      <w:r w:rsidRPr="00105341">
        <w:rPr>
          <w:lang w:eastAsia="x-none"/>
        </w:rPr>
        <w:t>Option B2: adaptation for SSB that is not CD-SSB</w:t>
      </w:r>
    </w:p>
    <w:p w14:paraId="413E0625" w14:textId="77777777" w:rsidR="00B0061B" w:rsidRPr="00105341" w:rsidRDefault="00B0061B" w:rsidP="00B0061B">
      <w:pPr>
        <w:numPr>
          <w:ilvl w:val="3"/>
          <w:numId w:val="32"/>
        </w:numPr>
        <w:overflowPunct/>
        <w:autoSpaceDE/>
        <w:autoSpaceDN/>
        <w:adjustRightInd/>
        <w:spacing w:after="0" w:line="259" w:lineRule="auto"/>
        <w:textAlignment w:val="auto"/>
        <w:rPr>
          <w:lang w:eastAsia="x-none"/>
        </w:rPr>
      </w:pPr>
      <w:r w:rsidRPr="00105341">
        <w:rPr>
          <w:lang w:eastAsia="x-none"/>
        </w:rPr>
        <w:t>Option B3: adaptation for SSB not on sync raster</w:t>
      </w:r>
    </w:p>
    <w:p w14:paraId="037EA1AC" w14:textId="77777777" w:rsidR="00B0061B" w:rsidRPr="00105341" w:rsidRDefault="00B0061B" w:rsidP="00B0061B">
      <w:pPr>
        <w:numPr>
          <w:ilvl w:val="1"/>
          <w:numId w:val="32"/>
        </w:numPr>
        <w:overflowPunct/>
        <w:autoSpaceDE/>
        <w:autoSpaceDN/>
        <w:adjustRightInd/>
        <w:spacing w:after="0" w:line="259" w:lineRule="auto"/>
        <w:textAlignment w:val="auto"/>
        <w:rPr>
          <w:lang w:eastAsia="x-none"/>
        </w:rPr>
      </w:pPr>
      <w:r w:rsidRPr="00105341">
        <w:rPr>
          <w:lang w:eastAsia="x-none"/>
        </w:rPr>
        <w:t>FFS: Rel-19 NES-capable UE in idle/inactive mode</w:t>
      </w:r>
    </w:p>
    <w:p w14:paraId="2C0CEA00" w14:textId="77777777" w:rsidR="00B0061B" w:rsidRPr="00105341" w:rsidRDefault="00B0061B" w:rsidP="00B0061B">
      <w:pPr>
        <w:numPr>
          <w:ilvl w:val="0"/>
          <w:numId w:val="32"/>
        </w:numPr>
        <w:overflowPunct/>
        <w:autoSpaceDE/>
        <w:autoSpaceDN/>
        <w:adjustRightInd/>
        <w:spacing w:after="0" w:line="259" w:lineRule="auto"/>
        <w:textAlignment w:val="auto"/>
        <w:rPr>
          <w:lang w:eastAsia="x-none"/>
        </w:rPr>
      </w:pPr>
      <w:r w:rsidRPr="00105341">
        <w:rPr>
          <w:lang w:eastAsia="x-none"/>
        </w:rPr>
        <w:t xml:space="preserve">Note: Impact to idle/inactive UEs shall be minimized </w:t>
      </w:r>
    </w:p>
    <w:p w14:paraId="0679C36B" w14:textId="77777777" w:rsidR="00B0061B" w:rsidRPr="00105341" w:rsidRDefault="00B0061B" w:rsidP="00B0061B">
      <w:pPr>
        <w:rPr>
          <w:lang w:eastAsia="x-none"/>
        </w:rPr>
      </w:pPr>
    </w:p>
    <w:p w14:paraId="084A82F1" w14:textId="77777777" w:rsidR="00B0061B" w:rsidRPr="00960590" w:rsidRDefault="00B0061B" w:rsidP="00B0061B">
      <w:pPr>
        <w:rPr>
          <w:b/>
          <w:bCs/>
          <w:highlight w:val="green"/>
          <w:lang w:eastAsia="x-none"/>
        </w:rPr>
      </w:pPr>
      <w:r w:rsidRPr="00960590">
        <w:rPr>
          <w:b/>
          <w:bCs/>
          <w:highlight w:val="green"/>
          <w:lang w:eastAsia="x-none"/>
        </w:rPr>
        <w:t>Agreement</w:t>
      </w:r>
    </w:p>
    <w:p w14:paraId="2D8E0B54" w14:textId="77777777" w:rsidR="00B0061B" w:rsidRPr="00105341" w:rsidRDefault="00B0061B" w:rsidP="00B0061B">
      <w:pPr>
        <w:rPr>
          <w:rFonts w:eastAsia="PMingLiU"/>
          <w:lang w:eastAsia="zh-TW"/>
        </w:rPr>
      </w:pPr>
      <w:r w:rsidRPr="00105341">
        <w:rPr>
          <w:rFonts w:eastAsia="PMingLiU"/>
          <w:lang w:eastAsia="zh-TW"/>
        </w:rPr>
        <w:t xml:space="preserve">For adaptation of PRACH in spatial domain, </w:t>
      </w:r>
    </w:p>
    <w:p w14:paraId="3D555CB3" w14:textId="77777777" w:rsidR="00B0061B" w:rsidRPr="00105341" w:rsidRDefault="00B0061B" w:rsidP="00B0061B">
      <w:pPr>
        <w:numPr>
          <w:ilvl w:val="0"/>
          <w:numId w:val="31"/>
        </w:numPr>
        <w:overflowPunct/>
        <w:autoSpaceDE/>
        <w:autoSpaceDN/>
        <w:adjustRightInd/>
        <w:spacing w:after="0" w:line="259" w:lineRule="auto"/>
        <w:ind w:left="360"/>
        <w:textAlignment w:val="auto"/>
        <w:rPr>
          <w:rFonts w:eastAsia="PMingLiU"/>
          <w:lang w:eastAsia="zh-TW"/>
        </w:rPr>
      </w:pPr>
      <w:r w:rsidRPr="00105341">
        <w:rPr>
          <w:rFonts w:eastAsia="PMingLiU"/>
          <w:lang w:eastAsia="zh-TW"/>
        </w:rPr>
        <w:lastRenderedPageBreak/>
        <w:t xml:space="preserve">Study possibility of scenarios with non-uniform distribution of UEs in different beams </w:t>
      </w:r>
    </w:p>
    <w:p w14:paraId="0ED207F0" w14:textId="77777777" w:rsidR="00B0061B" w:rsidRPr="00105341" w:rsidRDefault="00B0061B" w:rsidP="00B0061B">
      <w:pPr>
        <w:numPr>
          <w:ilvl w:val="2"/>
          <w:numId w:val="31"/>
        </w:numPr>
        <w:overflowPunct/>
        <w:autoSpaceDE/>
        <w:autoSpaceDN/>
        <w:adjustRightInd/>
        <w:spacing w:after="0" w:line="259" w:lineRule="auto"/>
        <w:ind w:left="720"/>
        <w:textAlignment w:val="auto"/>
        <w:rPr>
          <w:rFonts w:eastAsia="PMingLiU"/>
          <w:lang w:eastAsia="zh-TW"/>
        </w:rPr>
      </w:pPr>
      <w:r w:rsidRPr="00105341">
        <w:rPr>
          <w:rFonts w:eastAsia="PMingLiU"/>
          <w:lang w:eastAsia="zh-TW"/>
        </w:rPr>
        <w:t xml:space="preserve">Note 6: Companies are encouraged to provide details on how they map UEs to different </w:t>
      </w:r>
      <w:proofErr w:type="gramStart"/>
      <w:r w:rsidRPr="00105341">
        <w:rPr>
          <w:rFonts w:eastAsia="PMingLiU"/>
          <w:lang w:eastAsia="zh-TW"/>
        </w:rPr>
        <w:t>beams</w:t>
      </w:r>
      <w:proofErr w:type="gramEnd"/>
    </w:p>
    <w:p w14:paraId="2A872B8D" w14:textId="77777777" w:rsidR="00B0061B" w:rsidRPr="00105341" w:rsidRDefault="00B0061B" w:rsidP="00B0061B">
      <w:pPr>
        <w:numPr>
          <w:ilvl w:val="0"/>
          <w:numId w:val="31"/>
        </w:numPr>
        <w:overflowPunct/>
        <w:autoSpaceDE/>
        <w:autoSpaceDN/>
        <w:adjustRightInd/>
        <w:spacing w:after="0" w:line="259" w:lineRule="auto"/>
        <w:ind w:left="360"/>
        <w:textAlignment w:val="auto"/>
        <w:rPr>
          <w:rFonts w:eastAsia="PMingLiU"/>
          <w:lang w:eastAsia="zh-TW"/>
        </w:rPr>
      </w:pPr>
      <w:r w:rsidRPr="00105341">
        <w:rPr>
          <w:rFonts w:eastAsia="PMingLiU"/>
          <w:lang w:eastAsia="zh-TW"/>
        </w:rPr>
        <w:t xml:space="preserve">Study network energy savings gain achieved by </w:t>
      </w:r>
      <w:r w:rsidRPr="00105341">
        <w:t xml:space="preserve">non-uniform PRACH resource allocation across SSBs </w:t>
      </w:r>
      <w:r w:rsidRPr="00105341">
        <w:rPr>
          <w:rFonts w:eastAsia="PMingLiU"/>
          <w:lang w:eastAsia="zh-TW"/>
        </w:rPr>
        <w:t xml:space="preserve">for scenarios with non-uniform distribution of UEs in different beams (if any), </w:t>
      </w:r>
    </w:p>
    <w:p w14:paraId="1E9E7DE4" w14:textId="77777777" w:rsidR="00B0061B" w:rsidRPr="00105341" w:rsidRDefault="00B0061B" w:rsidP="00B0061B">
      <w:pPr>
        <w:numPr>
          <w:ilvl w:val="2"/>
          <w:numId w:val="31"/>
        </w:numPr>
        <w:overflowPunct/>
        <w:autoSpaceDE/>
        <w:autoSpaceDN/>
        <w:adjustRightInd/>
        <w:spacing w:after="0" w:line="259" w:lineRule="auto"/>
        <w:ind w:left="720"/>
        <w:textAlignment w:val="auto"/>
        <w:rPr>
          <w:rFonts w:eastAsia="PMingLiU"/>
          <w:lang w:eastAsia="zh-TW"/>
        </w:rPr>
      </w:pPr>
      <w:r w:rsidRPr="00105341">
        <w:rPr>
          <w:rFonts w:eastAsia="PMingLiU"/>
          <w:lang w:eastAsia="zh-TW"/>
        </w:rPr>
        <w:t>Assume the following framework for network energy evaluation in FR1 and companies to report at least the below settings used in the evaluation/</w:t>
      </w:r>
      <w:proofErr w:type="gramStart"/>
      <w:r w:rsidRPr="00105341">
        <w:rPr>
          <w:rFonts w:eastAsia="PMingLiU"/>
          <w:lang w:eastAsia="zh-TW"/>
        </w:rPr>
        <w:t>simulation</w:t>
      </w:r>
      <w:proofErr w:type="gramEnd"/>
    </w:p>
    <w:p w14:paraId="41505A1C" w14:textId="77777777" w:rsidR="00B0061B" w:rsidRPr="00105341" w:rsidRDefault="00B0061B" w:rsidP="00B0061B">
      <w:pPr>
        <w:numPr>
          <w:ilvl w:val="3"/>
          <w:numId w:val="31"/>
        </w:numPr>
        <w:overflowPunct/>
        <w:autoSpaceDE/>
        <w:autoSpaceDN/>
        <w:adjustRightInd/>
        <w:spacing w:after="0" w:line="259" w:lineRule="auto"/>
        <w:ind w:left="1440"/>
        <w:textAlignment w:val="auto"/>
        <w:rPr>
          <w:rFonts w:eastAsia="PMingLiU"/>
          <w:lang w:eastAsia="zh-TW"/>
        </w:rPr>
      </w:pPr>
      <w:r w:rsidRPr="00105341">
        <w:rPr>
          <w:rFonts w:eastAsia="PMingLiU"/>
          <w:lang w:eastAsia="zh-TW"/>
        </w:rPr>
        <w:t>20ms SSB period</w:t>
      </w:r>
    </w:p>
    <w:p w14:paraId="429DCC8C" w14:textId="77777777" w:rsidR="00B0061B" w:rsidRPr="00105341" w:rsidRDefault="00B0061B" w:rsidP="00B0061B">
      <w:pPr>
        <w:numPr>
          <w:ilvl w:val="3"/>
          <w:numId w:val="31"/>
        </w:numPr>
        <w:overflowPunct/>
        <w:autoSpaceDE/>
        <w:autoSpaceDN/>
        <w:adjustRightInd/>
        <w:spacing w:after="0" w:line="259" w:lineRule="auto"/>
        <w:ind w:left="1440"/>
        <w:textAlignment w:val="auto"/>
        <w:rPr>
          <w:rFonts w:eastAsia="PMingLiU"/>
          <w:lang w:eastAsia="zh-TW"/>
        </w:rPr>
      </w:pPr>
      <w:r w:rsidRPr="00105341">
        <w:rPr>
          <w:rFonts w:eastAsia="PMingLiU"/>
          <w:lang w:eastAsia="zh-TW"/>
        </w:rPr>
        <w:t>30kHz SCS, DDDSU TDD pattern</w:t>
      </w:r>
    </w:p>
    <w:p w14:paraId="3ABCF1AC" w14:textId="77777777" w:rsidR="00B0061B" w:rsidRPr="00105341" w:rsidRDefault="00B0061B" w:rsidP="00B0061B">
      <w:pPr>
        <w:numPr>
          <w:ilvl w:val="3"/>
          <w:numId w:val="31"/>
        </w:numPr>
        <w:overflowPunct/>
        <w:autoSpaceDE/>
        <w:autoSpaceDN/>
        <w:adjustRightInd/>
        <w:spacing w:after="0" w:line="259" w:lineRule="auto"/>
        <w:ind w:left="1440"/>
        <w:textAlignment w:val="auto"/>
        <w:rPr>
          <w:rFonts w:eastAsia="PMingLiU"/>
          <w:lang w:eastAsia="zh-TW"/>
        </w:rPr>
      </w:pPr>
      <w:r w:rsidRPr="00105341">
        <w:rPr>
          <w:rFonts w:eastAsia="PMingLiU"/>
          <w:lang w:eastAsia="zh-TW"/>
        </w:rPr>
        <w:t>Setting A: SIB1 period (20ms/40ms/160ms)</w:t>
      </w:r>
    </w:p>
    <w:p w14:paraId="7D903304" w14:textId="77777777" w:rsidR="00B0061B" w:rsidRPr="00105341" w:rsidRDefault="00B0061B" w:rsidP="00B0061B">
      <w:pPr>
        <w:numPr>
          <w:ilvl w:val="3"/>
          <w:numId w:val="31"/>
        </w:numPr>
        <w:overflowPunct/>
        <w:autoSpaceDE/>
        <w:autoSpaceDN/>
        <w:adjustRightInd/>
        <w:spacing w:after="0" w:line="259" w:lineRule="auto"/>
        <w:ind w:left="1440"/>
        <w:textAlignment w:val="auto"/>
        <w:rPr>
          <w:rFonts w:eastAsia="PMingLiU"/>
          <w:lang w:eastAsia="zh-TW"/>
        </w:rPr>
      </w:pPr>
      <w:r w:rsidRPr="00105341">
        <w:rPr>
          <w:rFonts w:eastAsia="PMingLiU"/>
          <w:lang w:eastAsia="zh-TW"/>
        </w:rPr>
        <w:t>Setting B1: Cell load (Empty/low/medium)</w:t>
      </w:r>
    </w:p>
    <w:p w14:paraId="200210FF" w14:textId="77777777" w:rsidR="00B0061B" w:rsidRPr="00105341" w:rsidRDefault="00B0061B" w:rsidP="00B0061B">
      <w:pPr>
        <w:numPr>
          <w:ilvl w:val="3"/>
          <w:numId w:val="31"/>
        </w:numPr>
        <w:overflowPunct/>
        <w:autoSpaceDE/>
        <w:autoSpaceDN/>
        <w:adjustRightInd/>
        <w:spacing w:after="0" w:line="259" w:lineRule="auto"/>
        <w:ind w:left="1440"/>
        <w:textAlignment w:val="auto"/>
        <w:rPr>
          <w:rFonts w:eastAsia="PMingLiU"/>
          <w:lang w:eastAsia="zh-TW"/>
        </w:rPr>
      </w:pPr>
      <w:r w:rsidRPr="00105341">
        <w:rPr>
          <w:rFonts w:eastAsia="PMingLiU"/>
          <w:lang w:eastAsia="zh-TW"/>
        </w:rPr>
        <w:t>Setting B2: Traffic model</w:t>
      </w:r>
    </w:p>
    <w:p w14:paraId="0A52D9E3" w14:textId="77777777" w:rsidR="00B0061B" w:rsidRPr="00105341" w:rsidRDefault="00B0061B" w:rsidP="00B0061B">
      <w:pPr>
        <w:numPr>
          <w:ilvl w:val="3"/>
          <w:numId w:val="31"/>
        </w:numPr>
        <w:overflowPunct/>
        <w:autoSpaceDE/>
        <w:autoSpaceDN/>
        <w:adjustRightInd/>
        <w:spacing w:after="0" w:line="259" w:lineRule="auto"/>
        <w:ind w:left="1440"/>
        <w:textAlignment w:val="auto"/>
        <w:rPr>
          <w:rFonts w:eastAsia="PMingLiU"/>
          <w:lang w:eastAsia="zh-TW"/>
        </w:rPr>
      </w:pPr>
      <w:r w:rsidRPr="00105341">
        <w:rPr>
          <w:rFonts w:eastAsia="PMingLiU"/>
          <w:lang w:eastAsia="zh-TW"/>
        </w:rPr>
        <w:t>Setting C: SIB1 PDSCH time domain resource index in 38.214 Table 5.1.2.1.1-2</w:t>
      </w:r>
    </w:p>
    <w:p w14:paraId="277D8560" w14:textId="77777777" w:rsidR="00B0061B" w:rsidRPr="00105341" w:rsidRDefault="00B0061B" w:rsidP="00B0061B">
      <w:pPr>
        <w:numPr>
          <w:ilvl w:val="3"/>
          <w:numId w:val="31"/>
        </w:numPr>
        <w:overflowPunct/>
        <w:autoSpaceDE/>
        <w:autoSpaceDN/>
        <w:adjustRightInd/>
        <w:spacing w:after="0" w:line="259" w:lineRule="auto"/>
        <w:ind w:left="1440"/>
        <w:textAlignment w:val="auto"/>
        <w:rPr>
          <w:rFonts w:eastAsia="PMingLiU"/>
          <w:lang w:eastAsia="zh-TW"/>
        </w:rPr>
      </w:pPr>
      <w:r w:rsidRPr="00105341">
        <w:rPr>
          <w:rFonts w:eastAsia="PMingLiU"/>
          <w:lang w:eastAsia="zh-TW"/>
        </w:rPr>
        <w:t>Setting D: CORESET0/SSB multiplexing pattern including controlResourceSetZero (index) in 38.213 Table 13-6, and searchSpaceZero (index) in 38.213 Table 13-11</w:t>
      </w:r>
    </w:p>
    <w:p w14:paraId="1572784A" w14:textId="77777777" w:rsidR="00B0061B" w:rsidRPr="00105341" w:rsidRDefault="00B0061B" w:rsidP="00B0061B">
      <w:pPr>
        <w:numPr>
          <w:ilvl w:val="3"/>
          <w:numId w:val="31"/>
        </w:numPr>
        <w:overflowPunct/>
        <w:autoSpaceDE/>
        <w:autoSpaceDN/>
        <w:adjustRightInd/>
        <w:spacing w:after="0" w:line="259" w:lineRule="auto"/>
        <w:ind w:left="1440"/>
        <w:textAlignment w:val="auto"/>
        <w:rPr>
          <w:rFonts w:eastAsia="PMingLiU"/>
          <w:lang w:eastAsia="zh-TW"/>
        </w:rPr>
      </w:pPr>
      <w:r w:rsidRPr="00105341">
        <w:rPr>
          <w:rFonts w:eastAsia="PMingLiU"/>
          <w:lang w:eastAsia="zh-TW"/>
        </w:rPr>
        <w:t xml:space="preserve">Setting E1: PRACH configurations </w:t>
      </w:r>
    </w:p>
    <w:p w14:paraId="637D5C23" w14:textId="77777777" w:rsidR="00B0061B" w:rsidRPr="00105341" w:rsidRDefault="00B0061B" w:rsidP="00B0061B">
      <w:pPr>
        <w:numPr>
          <w:ilvl w:val="4"/>
          <w:numId w:val="31"/>
        </w:numPr>
        <w:overflowPunct/>
        <w:autoSpaceDE/>
        <w:autoSpaceDN/>
        <w:adjustRightInd/>
        <w:spacing w:after="0" w:line="259" w:lineRule="auto"/>
        <w:ind w:left="2160"/>
        <w:textAlignment w:val="auto"/>
        <w:rPr>
          <w:rFonts w:eastAsia="PMingLiU"/>
          <w:lang w:eastAsia="zh-TW"/>
        </w:rPr>
      </w:pPr>
      <w:r w:rsidRPr="00105341">
        <w:rPr>
          <w:rFonts w:eastAsia="PMingLiU"/>
          <w:lang w:eastAsia="zh-TW"/>
        </w:rPr>
        <w:t>(legacy) PRACH resources according to the following PRACH configuration for all transmitted SSBs</w:t>
      </w:r>
    </w:p>
    <w:p w14:paraId="5B449FD4" w14:textId="77777777" w:rsidR="00B0061B" w:rsidRPr="00105341" w:rsidRDefault="00B0061B" w:rsidP="00B0061B">
      <w:pPr>
        <w:numPr>
          <w:ilvl w:val="3"/>
          <w:numId w:val="31"/>
        </w:numPr>
        <w:overflowPunct/>
        <w:autoSpaceDE/>
        <w:autoSpaceDN/>
        <w:adjustRightInd/>
        <w:spacing w:after="0" w:line="259" w:lineRule="auto"/>
        <w:ind w:left="2520"/>
        <w:textAlignment w:val="auto"/>
        <w:rPr>
          <w:rFonts w:eastAsia="PMingLiU"/>
          <w:lang w:eastAsia="zh-TW"/>
        </w:rPr>
      </w:pPr>
      <w:r w:rsidRPr="00105341">
        <w:rPr>
          <w:rFonts w:eastAsia="PMingLiU"/>
          <w:lang w:eastAsia="zh-TW"/>
        </w:rPr>
        <w:t xml:space="preserve">Case A1-1: PRACH configuration #5 (20ms) </w:t>
      </w:r>
    </w:p>
    <w:p w14:paraId="72B45E2E" w14:textId="77777777" w:rsidR="00B0061B" w:rsidRPr="00105341" w:rsidRDefault="00B0061B" w:rsidP="00B0061B">
      <w:pPr>
        <w:numPr>
          <w:ilvl w:val="3"/>
          <w:numId w:val="31"/>
        </w:numPr>
        <w:overflowPunct/>
        <w:autoSpaceDE/>
        <w:autoSpaceDN/>
        <w:adjustRightInd/>
        <w:spacing w:after="0" w:line="259" w:lineRule="auto"/>
        <w:ind w:left="2520"/>
        <w:textAlignment w:val="auto"/>
        <w:rPr>
          <w:rFonts w:eastAsia="PMingLiU"/>
          <w:lang w:eastAsia="zh-TW"/>
        </w:rPr>
      </w:pPr>
      <w:r w:rsidRPr="00105341">
        <w:rPr>
          <w:rFonts w:eastAsia="PMingLiU"/>
          <w:lang w:eastAsia="zh-TW"/>
        </w:rPr>
        <w:t xml:space="preserve">Case A1-2: PRACH configuration #17 (10ms) </w:t>
      </w:r>
    </w:p>
    <w:p w14:paraId="0C8E0692" w14:textId="77777777" w:rsidR="00B0061B" w:rsidRPr="00105341" w:rsidRDefault="00B0061B" w:rsidP="00B0061B">
      <w:pPr>
        <w:numPr>
          <w:ilvl w:val="3"/>
          <w:numId w:val="31"/>
        </w:numPr>
        <w:overflowPunct/>
        <w:autoSpaceDE/>
        <w:autoSpaceDN/>
        <w:adjustRightInd/>
        <w:spacing w:after="0" w:line="259" w:lineRule="auto"/>
        <w:ind w:left="2520"/>
        <w:textAlignment w:val="auto"/>
        <w:rPr>
          <w:rFonts w:eastAsia="PMingLiU"/>
          <w:lang w:eastAsia="zh-TW"/>
        </w:rPr>
      </w:pPr>
      <w:r w:rsidRPr="00105341">
        <w:rPr>
          <w:rFonts w:eastAsia="PMingLiU"/>
          <w:lang w:eastAsia="zh-TW"/>
        </w:rPr>
        <w:t xml:space="preserve">Case A2-1: PRACH configuration #0 (160ms) </w:t>
      </w:r>
    </w:p>
    <w:p w14:paraId="3F9ECC41" w14:textId="77777777" w:rsidR="00B0061B" w:rsidRPr="00105341" w:rsidRDefault="00B0061B" w:rsidP="00B0061B">
      <w:pPr>
        <w:numPr>
          <w:ilvl w:val="4"/>
          <w:numId w:val="31"/>
        </w:numPr>
        <w:overflowPunct/>
        <w:autoSpaceDE/>
        <w:autoSpaceDN/>
        <w:adjustRightInd/>
        <w:spacing w:after="0" w:line="259" w:lineRule="auto"/>
        <w:ind w:left="2160"/>
        <w:textAlignment w:val="auto"/>
        <w:rPr>
          <w:rFonts w:eastAsia="PMingLiU"/>
          <w:lang w:eastAsia="zh-TW"/>
        </w:rPr>
      </w:pPr>
      <w:r w:rsidRPr="00105341">
        <w:rPr>
          <w:rFonts w:eastAsia="PMingLiU"/>
          <w:lang w:eastAsia="zh-TW"/>
        </w:rPr>
        <w:t xml:space="preserve">(time-domain PRACH adaptation) Additional and legacy PRACH resources yielding total PRACH resources that are according to one of the following PRACH configuration for all transmitted </w:t>
      </w:r>
      <w:proofErr w:type="gramStart"/>
      <w:r w:rsidRPr="00105341">
        <w:rPr>
          <w:rFonts w:eastAsia="PMingLiU"/>
          <w:lang w:eastAsia="zh-TW"/>
        </w:rPr>
        <w:t>SSBs</w:t>
      </w:r>
      <w:proofErr w:type="gramEnd"/>
    </w:p>
    <w:p w14:paraId="4A0EC2D0" w14:textId="77777777" w:rsidR="00B0061B" w:rsidRPr="00105341" w:rsidRDefault="00B0061B" w:rsidP="00B0061B">
      <w:pPr>
        <w:numPr>
          <w:ilvl w:val="3"/>
          <w:numId w:val="31"/>
        </w:numPr>
        <w:overflowPunct/>
        <w:autoSpaceDE/>
        <w:autoSpaceDN/>
        <w:adjustRightInd/>
        <w:spacing w:after="0" w:line="259" w:lineRule="auto"/>
        <w:ind w:left="2520"/>
        <w:textAlignment w:val="auto"/>
        <w:rPr>
          <w:rFonts w:eastAsia="PMingLiU"/>
          <w:lang w:eastAsia="zh-TW"/>
        </w:rPr>
      </w:pPr>
      <w:r w:rsidRPr="00105341">
        <w:rPr>
          <w:rFonts w:eastAsia="PMingLiU"/>
          <w:lang w:eastAsia="zh-TW"/>
        </w:rPr>
        <w:t xml:space="preserve">Case B1: PRACH configuration #17 (10ms) </w:t>
      </w:r>
    </w:p>
    <w:p w14:paraId="3354804D" w14:textId="77777777" w:rsidR="00B0061B" w:rsidRPr="00105341" w:rsidRDefault="00B0061B" w:rsidP="00B0061B">
      <w:pPr>
        <w:numPr>
          <w:ilvl w:val="3"/>
          <w:numId w:val="31"/>
        </w:numPr>
        <w:overflowPunct/>
        <w:autoSpaceDE/>
        <w:autoSpaceDN/>
        <w:adjustRightInd/>
        <w:spacing w:after="0" w:line="259" w:lineRule="auto"/>
        <w:ind w:left="2520"/>
        <w:textAlignment w:val="auto"/>
        <w:rPr>
          <w:rFonts w:eastAsia="PMingLiU"/>
          <w:lang w:eastAsia="zh-TW"/>
        </w:rPr>
      </w:pPr>
      <w:r w:rsidRPr="00105341">
        <w:rPr>
          <w:rFonts w:eastAsia="PMingLiU"/>
          <w:lang w:eastAsia="zh-TW"/>
        </w:rPr>
        <w:t>Case B2: PRACH configuration #0 (160ms)</w:t>
      </w:r>
    </w:p>
    <w:p w14:paraId="4BCAE28A" w14:textId="77777777" w:rsidR="00B0061B" w:rsidRPr="00105341" w:rsidRDefault="00B0061B" w:rsidP="00B0061B">
      <w:pPr>
        <w:numPr>
          <w:ilvl w:val="3"/>
          <w:numId w:val="31"/>
        </w:numPr>
        <w:overflowPunct/>
        <w:autoSpaceDE/>
        <w:autoSpaceDN/>
        <w:adjustRightInd/>
        <w:spacing w:after="0" w:line="259" w:lineRule="auto"/>
        <w:ind w:left="2520"/>
        <w:textAlignment w:val="auto"/>
        <w:rPr>
          <w:rFonts w:eastAsia="PMingLiU"/>
          <w:lang w:eastAsia="zh-TW"/>
        </w:rPr>
      </w:pPr>
      <w:r w:rsidRPr="00105341">
        <w:rPr>
          <w:rFonts w:eastAsia="PMingLiU"/>
          <w:lang w:eastAsia="zh-TW"/>
        </w:rPr>
        <w:t xml:space="preserve">Companies to report details of assumed time domain adaptation </w:t>
      </w:r>
      <w:proofErr w:type="gramStart"/>
      <w:r w:rsidRPr="00105341">
        <w:rPr>
          <w:rFonts w:eastAsia="PMingLiU"/>
          <w:lang w:eastAsia="zh-TW"/>
        </w:rPr>
        <w:t>mechanism</w:t>
      </w:r>
      <w:proofErr w:type="gramEnd"/>
      <w:r w:rsidRPr="00105341">
        <w:rPr>
          <w:rFonts w:eastAsia="PMingLiU"/>
          <w:lang w:eastAsia="zh-TW"/>
        </w:rPr>
        <w:t xml:space="preserve"> </w:t>
      </w:r>
    </w:p>
    <w:p w14:paraId="4161966F" w14:textId="77777777" w:rsidR="00B0061B" w:rsidRPr="00105341" w:rsidRDefault="00B0061B" w:rsidP="00B0061B">
      <w:pPr>
        <w:numPr>
          <w:ilvl w:val="4"/>
          <w:numId w:val="31"/>
        </w:numPr>
        <w:overflowPunct/>
        <w:autoSpaceDE/>
        <w:autoSpaceDN/>
        <w:adjustRightInd/>
        <w:spacing w:after="0" w:line="259" w:lineRule="auto"/>
        <w:ind w:left="2160"/>
        <w:textAlignment w:val="auto"/>
        <w:rPr>
          <w:rFonts w:eastAsia="PMingLiU"/>
          <w:lang w:eastAsia="zh-TW"/>
        </w:rPr>
      </w:pPr>
      <w:r w:rsidRPr="00105341">
        <w:rPr>
          <w:rFonts w:eastAsia="PMingLiU"/>
          <w:lang w:eastAsia="zh-TW"/>
        </w:rPr>
        <w:t xml:space="preserve">(spatial-domain PRACH adaptation) Additional and legacy PRACH resources yielding total PRACH resources that are according to one of the following PRACH </w:t>
      </w:r>
      <w:proofErr w:type="gramStart"/>
      <w:r w:rsidRPr="00105341">
        <w:rPr>
          <w:rFonts w:eastAsia="PMingLiU"/>
          <w:lang w:eastAsia="zh-TW"/>
        </w:rPr>
        <w:t>configuration</w:t>
      </w:r>
      <w:proofErr w:type="gramEnd"/>
      <w:r w:rsidRPr="00105341">
        <w:rPr>
          <w:rFonts w:eastAsia="PMingLiU"/>
          <w:lang w:eastAsia="zh-TW"/>
        </w:rPr>
        <w:t xml:space="preserve"> </w:t>
      </w:r>
    </w:p>
    <w:p w14:paraId="57D4F30B" w14:textId="77777777" w:rsidR="00B0061B" w:rsidRPr="00105341" w:rsidRDefault="00B0061B" w:rsidP="00B0061B">
      <w:pPr>
        <w:numPr>
          <w:ilvl w:val="3"/>
          <w:numId w:val="31"/>
        </w:numPr>
        <w:overflowPunct/>
        <w:autoSpaceDE/>
        <w:autoSpaceDN/>
        <w:adjustRightInd/>
        <w:spacing w:after="0" w:line="259" w:lineRule="auto"/>
        <w:ind w:left="2520"/>
        <w:textAlignment w:val="auto"/>
        <w:rPr>
          <w:rFonts w:eastAsia="PMingLiU"/>
          <w:lang w:eastAsia="zh-TW"/>
        </w:rPr>
      </w:pPr>
      <w:r w:rsidRPr="00105341">
        <w:rPr>
          <w:rFonts w:eastAsia="PMingLiU"/>
          <w:lang w:eastAsia="zh-TW"/>
        </w:rPr>
        <w:t xml:space="preserve">Case C1: PRACH configuration #17 (10ms) </w:t>
      </w:r>
    </w:p>
    <w:p w14:paraId="1F7CDB38" w14:textId="77777777" w:rsidR="00B0061B" w:rsidRPr="00105341" w:rsidRDefault="00B0061B" w:rsidP="00B0061B">
      <w:pPr>
        <w:numPr>
          <w:ilvl w:val="3"/>
          <w:numId w:val="31"/>
        </w:numPr>
        <w:overflowPunct/>
        <w:autoSpaceDE/>
        <w:autoSpaceDN/>
        <w:adjustRightInd/>
        <w:spacing w:after="0" w:line="259" w:lineRule="auto"/>
        <w:ind w:left="2520"/>
        <w:textAlignment w:val="auto"/>
        <w:rPr>
          <w:rFonts w:eastAsia="PMingLiU"/>
          <w:lang w:eastAsia="zh-TW"/>
        </w:rPr>
      </w:pPr>
      <w:r w:rsidRPr="00105341">
        <w:rPr>
          <w:rFonts w:eastAsia="PMingLiU"/>
          <w:lang w:eastAsia="zh-TW"/>
        </w:rPr>
        <w:t>Case C2: PRACH configuration #0 (160ms)</w:t>
      </w:r>
    </w:p>
    <w:p w14:paraId="13F2AE3E" w14:textId="77777777" w:rsidR="00B0061B" w:rsidRPr="00105341" w:rsidRDefault="00B0061B" w:rsidP="00B0061B">
      <w:pPr>
        <w:numPr>
          <w:ilvl w:val="3"/>
          <w:numId w:val="31"/>
        </w:numPr>
        <w:overflowPunct/>
        <w:autoSpaceDE/>
        <w:autoSpaceDN/>
        <w:adjustRightInd/>
        <w:spacing w:after="0" w:line="259" w:lineRule="auto"/>
        <w:ind w:left="2520"/>
        <w:textAlignment w:val="auto"/>
        <w:rPr>
          <w:rFonts w:eastAsia="PMingLiU"/>
          <w:lang w:eastAsia="zh-TW"/>
        </w:rPr>
      </w:pPr>
      <w:r w:rsidRPr="00105341">
        <w:rPr>
          <w:rFonts w:eastAsia="PMingLiU"/>
          <w:lang w:eastAsia="zh-TW"/>
        </w:rPr>
        <w:t xml:space="preserve">Companies to report details of assumed spatial domain adaptation mechanism, including details of </w:t>
      </w:r>
      <w:r w:rsidRPr="00105341">
        <w:t xml:space="preserve">non-uniform PRACH resource allocation across </w:t>
      </w:r>
      <w:proofErr w:type="gramStart"/>
      <w:r w:rsidRPr="00105341">
        <w:t>SSBs</w:t>
      </w:r>
      <w:proofErr w:type="gramEnd"/>
    </w:p>
    <w:p w14:paraId="60132B28" w14:textId="77777777" w:rsidR="00B0061B" w:rsidRPr="00105341" w:rsidRDefault="00B0061B" w:rsidP="00B0061B">
      <w:pPr>
        <w:numPr>
          <w:ilvl w:val="3"/>
          <w:numId w:val="31"/>
        </w:numPr>
        <w:overflowPunct/>
        <w:autoSpaceDE/>
        <w:autoSpaceDN/>
        <w:adjustRightInd/>
        <w:spacing w:after="0" w:line="259" w:lineRule="auto"/>
        <w:ind w:left="1440"/>
        <w:textAlignment w:val="auto"/>
        <w:rPr>
          <w:rFonts w:eastAsia="PMingLiU"/>
          <w:lang w:eastAsia="zh-TW"/>
        </w:rPr>
      </w:pPr>
      <w:r w:rsidRPr="00105341">
        <w:rPr>
          <w:rFonts w:eastAsia="PMingLiU"/>
          <w:lang w:eastAsia="zh-TW"/>
        </w:rPr>
        <w:t xml:space="preserve">Setting F: </w:t>
      </w:r>
      <w:r w:rsidRPr="00105341">
        <w:rPr>
          <w:rFonts w:eastAsia="PMingLiU" w:hint="eastAsia"/>
          <w:lang w:eastAsia="zh-TW"/>
        </w:rPr>
        <w:t>C</w:t>
      </w:r>
      <w:r w:rsidRPr="00105341">
        <w:rPr>
          <w:rFonts w:eastAsia="PMingLiU"/>
          <w:lang w:eastAsia="zh-TW"/>
        </w:rPr>
        <w:t>at 1/Cat 2 BS as defined in TR38.864</w:t>
      </w:r>
    </w:p>
    <w:p w14:paraId="5A6B84EE" w14:textId="77777777" w:rsidR="00B0061B" w:rsidRPr="00105341" w:rsidRDefault="00B0061B" w:rsidP="00B0061B">
      <w:pPr>
        <w:numPr>
          <w:ilvl w:val="3"/>
          <w:numId w:val="31"/>
        </w:numPr>
        <w:overflowPunct/>
        <w:autoSpaceDE/>
        <w:autoSpaceDN/>
        <w:adjustRightInd/>
        <w:spacing w:after="0" w:line="259" w:lineRule="auto"/>
        <w:ind w:left="1440"/>
        <w:textAlignment w:val="auto"/>
        <w:rPr>
          <w:rFonts w:eastAsia="PMingLiU"/>
          <w:lang w:eastAsia="zh-TW"/>
        </w:rPr>
      </w:pPr>
      <w:r w:rsidRPr="00105341">
        <w:rPr>
          <w:rFonts w:eastAsia="PMingLiU"/>
          <w:lang w:eastAsia="zh-TW"/>
        </w:rPr>
        <w:t xml:space="preserve">Setting G1: Number of SSB beams: 4,8 SSBs in a SSB burst with SSB pattern case </w:t>
      </w:r>
      <w:proofErr w:type="gramStart"/>
      <w:r w:rsidRPr="00105341">
        <w:rPr>
          <w:rFonts w:eastAsia="PMingLiU"/>
          <w:lang w:eastAsia="zh-TW"/>
        </w:rPr>
        <w:t>C</w:t>
      </w:r>
      <w:proofErr w:type="gramEnd"/>
    </w:p>
    <w:p w14:paraId="69D791C6" w14:textId="77777777" w:rsidR="00B0061B" w:rsidRPr="00105341" w:rsidRDefault="00B0061B" w:rsidP="00B0061B">
      <w:pPr>
        <w:numPr>
          <w:ilvl w:val="3"/>
          <w:numId w:val="31"/>
        </w:numPr>
        <w:overflowPunct/>
        <w:autoSpaceDE/>
        <w:autoSpaceDN/>
        <w:adjustRightInd/>
        <w:spacing w:after="0" w:line="259" w:lineRule="auto"/>
        <w:ind w:left="1440"/>
        <w:contextualSpacing/>
        <w:textAlignment w:val="auto"/>
        <w:rPr>
          <w:rFonts w:eastAsia="PMingLiU"/>
          <w:lang w:eastAsia="zh-TW"/>
        </w:rPr>
      </w:pPr>
      <w:r w:rsidRPr="00105341">
        <w:rPr>
          <w:rFonts w:eastAsia="PMingLiU"/>
          <w:lang w:eastAsia="zh-TW"/>
        </w:rPr>
        <w:t>Note 1: Baseline to compare is Case C1 vs Case B1/A1-1/A1-2, Case C2 vs Case B2/A2-1</w:t>
      </w:r>
    </w:p>
    <w:p w14:paraId="0E0047AD" w14:textId="77777777" w:rsidR="00B0061B" w:rsidRPr="00105341" w:rsidRDefault="00B0061B" w:rsidP="00B0061B">
      <w:pPr>
        <w:numPr>
          <w:ilvl w:val="3"/>
          <w:numId w:val="31"/>
        </w:numPr>
        <w:overflowPunct/>
        <w:autoSpaceDE/>
        <w:autoSpaceDN/>
        <w:adjustRightInd/>
        <w:spacing w:after="0" w:line="259" w:lineRule="auto"/>
        <w:ind w:left="1440"/>
        <w:contextualSpacing/>
        <w:textAlignment w:val="auto"/>
        <w:rPr>
          <w:rFonts w:eastAsia="PMingLiU"/>
          <w:lang w:eastAsia="zh-TW"/>
        </w:rPr>
      </w:pPr>
      <w:r w:rsidRPr="00105341">
        <w:rPr>
          <w:rFonts w:eastAsia="PMingLiU"/>
          <w:lang w:eastAsia="zh-TW"/>
        </w:rPr>
        <w:t xml:space="preserve">Note 2: It is up to company to report the SSB-RO mapping ratio and FDMed RO number, </w:t>
      </w:r>
      <w:proofErr w:type="gramStart"/>
      <w:r w:rsidRPr="00105341">
        <w:rPr>
          <w:rFonts w:eastAsia="PMingLiU"/>
          <w:lang w:eastAsia="zh-TW"/>
        </w:rPr>
        <w:t>etc</w:t>
      </w:r>
      <w:proofErr w:type="gramEnd"/>
    </w:p>
    <w:p w14:paraId="3BCA7D28" w14:textId="77777777" w:rsidR="00B0061B" w:rsidRPr="00105341" w:rsidRDefault="00B0061B" w:rsidP="00B0061B">
      <w:pPr>
        <w:numPr>
          <w:ilvl w:val="3"/>
          <w:numId w:val="31"/>
        </w:numPr>
        <w:overflowPunct/>
        <w:autoSpaceDE/>
        <w:autoSpaceDN/>
        <w:adjustRightInd/>
        <w:spacing w:after="0" w:line="259" w:lineRule="auto"/>
        <w:ind w:left="1440"/>
        <w:contextualSpacing/>
        <w:textAlignment w:val="auto"/>
        <w:rPr>
          <w:rFonts w:eastAsia="PMingLiU"/>
          <w:lang w:eastAsia="zh-TW"/>
        </w:rPr>
      </w:pPr>
      <w:r w:rsidRPr="00105341">
        <w:rPr>
          <w:rFonts w:eastAsia="PMingLiU"/>
          <w:lang w:eastAsia="zh-TW"/>
        </w:rPr>
        <w:t xml:space="preserve">Note 3: Other PRACH configuration index with different PRACH format other than format 0 is not </w:t>
      </w:r>
      <w:proofErr w:type="gramStart"/>
      <w:r w:rsidRPr="00105341">
        <w:rPr>
          <w:rFonts w:eastAsia="PMingLiU"/>
          <w:lang w:eastAsia="zh-TW"/>
        </w:rPr>
        <w:t>precluded</w:t>
      </w:r>
      <w:proofErr w:type="gramEnd"/>
    </w:p>
    <w:p w14:paraId="6230420B" w14:textId="77777777" w:rsidR="00B0061B" w:rsidRPr="00105341" w:rsidRDefault="00B0061B" w:rsidP="00B0061B">
      <w:pPr>
        <w:numPr>
          <w:ilvl w:val="3"/>
          <w:numId w:val="31"/>
        </w:numPr>
        <w:overflowPunct/>
        <w:autoSpaceDE/>
        <w:autoSpaceDN/>
        <w:adjustRightInd/>
        <w:spacing w:after="0" w:line="259" w:lineRule="auto"/>
        <w:ind w:left="1440"/>
        <w:contextualSpacing/>
        <w:textAlignment w:val="auto"/>
        <w:rPr>
          <w:rFonts w:eastAsia="PMingLiU"/>
          <w:lang w:eastAsia="zh-TW"/>
        </w:rPr>
      </w:pPr>
      <w:r w:rsidRPr="00105341">
        <w:rPr>
          <w:rFonts w:eastAsia="PMingLiU"/>
          <w:lang w:eastAsia="zh-TW"/>
        </w:rPr>
        <w:t>Note 4: Other SSB/SIB1/RACH periodicity/PRACH resource/configuration assumptions are not precluded (up to companies to report)</w:t>
      </w:r>
    </w:p>
    <w:p w14:paraId="70628A04" w14:textId="77777777" w:rsidR="00B0061B" w:rsidRPr="00105341" w:rsidRDefault="00B0061B" w:rsidP="00B0061B">
      <w:pPr>
        <w:numPr>
          <w:ilvl w:val="2"/>
          <w:numId w:val="31"/>
        </w:numPr>
        <w:overflowPunct/>
        <w:autoSpaceDE/>
        <w:autoSpaceDN/>
        <w:adjustRightInd/>
        <w:spacing w:after="0" w:line="259" w:lineRule="auto"/>
        <w:ind w:left="720"/>
        <w:textAlignment w:val="auto"/>
        <w:rPr>
          <w:rFonts w:eastAsia="PMingLiU"/>
          <w:lang w:eastAsia="zh-TW"/>
        </w:rPr>
      </w:pPr>
      <w:r w:rsidRPr="00105341">
        <w:rPr>
          <w:rFonts w:eastAsia="PMingLiU"/>
          <w:lang w:eastAsia="zh-TW"/>
        </w:rPr>
        <w:t xml:space="preserve">Other frameworks for network energy evaluation are not precluded, e.g. including for </w:t>
      </w:r>
      <w:proofErr w:type="gramStart"/>
      <w:r w:rsidRPr="00105341">
        <w:rPr>
          <w:rFonts w:eastAsia="PMingLiU"/>
          <w:lang w:eastAsia="zh-TW"/>
        </w:rPr>
        <w:t>FR2</w:t>
      </w:r>
      <w:proofErr w:type="gramEnd"/>
    </w:p>
    <w:p w14:paraId="6FECCF80" w14:textId="77777777" w:rsidR="003A7EF3" w:rsidRPr="00CE0424" w:rsidRDefault="003A7EF3" w:rsidP="00CE0424">
      <w:pPr>
        <w:pStyle w:val="BodyText"/>
      </w:pPr>
    </w:p>
    <w:sectPr w:rsidR="003A7EF3" w:rsidRPr="00CE0424" w:rsidSect="00C473A5">
      <w:headerReference w:type="even" r:id="rId21"/>
      <w:footerReference w:type="default" r:id="rId2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9B3A38" w14:textId="77777777" w:rsidR="00A705A0" w:rsidRDefault="00A705A0">
      <w:r>
        <w:separator/>
      </w:r>
    </w:p>
  </w:endnote>
  <w:endnote w:type="continuationSeparator" w:id="0">
    <w:p w14:paraId="665DB705" w14:textId="77777777" w:rsidR="00A705A0" w:rsidRDefault="00A705A0">
      <w:r>
        <w:continuationSeparator/>
      </w:r>
    </w:p>
  </w:endnote>
  <w:endnote w:type="continuationNotice" w:id="1">
    <w:p w14:paraId="0F4242C3" w14:textId="77777777" w:rsidR="00A705A0" w:rsidRDefault="00A705A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Body)">
    <w:altName w:val="Calibri"/>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640C19"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255E7">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255E7">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16D1CC" w14:textId="77777777" w:rsidR="00A705A0" w:rsidRDefault="00A705A0">
      <w:r>
        <w:separator/>
      </w:r>
    </w:p>
  </w:footnote>
  <w:footnote w:type="continuationSeparator" w:id="0">
    <w:p w14:paraId="26578E43" w14:textId="77777777" w:rsidR="00A705A0" w:rsidRDefault="00A705A0">
      <w:r>
        <w:continuationSeparator/>
      </w:r>
    </w:p>
  </w:footnote>
  <w:footnote w:type="continuationNotice" w:id="1">
    <w:p w14:paraId="07B19552" w14:textId="77777777" w:rsidR="00A705A0" w:rsidRDefault="00A705A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9C3ED"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4F60BAF"/>
    <w:multiLevelType w:val="multilevel"/>
    <w:tmpl w:val="04F60BAF"/>
    <w:styleLink w:val="StyleBullete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C7E5EE7"/>
    <w:multiLevelType w:val="hybridMultilevel"/>
    <w:tmpl w:val="AF9A36B2"/>
    <w:lvl w:ilvl="0" w:tplc="FFFFFFFF">
      <w:start w:val="1"/>
      <w:numFmt w:val="bullet"/>
      <w:lvlText w:val=""/>
      <w:lvlJc w:val="left"/>
      <w:pPr>
        <w:ind w:left="2421" w:hanging="360"/>
      </w:pPr>
      <w:rPr>
        <w:rFonts w:ascii="Symbol" w:hAnsi="Symbol" w:hint="default"/>
      </w:rPr>
    </w:lvl>
    <w:lvl w:ilvl="1" w:tplc="727A2D4A">
      <w:start w:val="27"/>
      <w:numFmt w:val="bullet"/>
      <w:lvlText w:val="-"/>
      <w:lvlJc w:val="left"/>
      <w:pPr>
        <w:ind w:left="3141" w:hanging="360"/>
      </w:pPr>
      <w:rPr>
        <w:rFonts w:ascii="Arial" w:eastAsia="Times New Roman" w:hAnsi="Arial" w:cs="Arial" w:hint="default"/>
      </w:rPr>
    </w:lvl>
    <w:lvl w:ilvl="2" w:tplc="FFFFFFFF" w:tentative="1">
      <w:start w:val="1"/>
      <w:numFmt w:val="bullet"/>
      <w:lvlText w:val=""/>
      <w:lvlJc w:val="left"/>
      <w:pPr>
        <w:ind w:left="3861" w:hanging="360"/>
      </w:pPr>
      <w:rPr>
        <w:rFonts w:ascii="Wingdings" w:hAnsi="Wingdings" w:hint="default"/>
      </w:rPr>
    </w:lvl>
    <w:lvl w:ilvl="3" w:tplc="FFFFFFFF" w:tentative="1">
      <w:start w:val="1"/>
      <w:numFmt w:val="bullet"/>
      <w:lvlText w:val=""/>
      <w:lvlJc w:val="left"/>
      <w:pPr>
        <w:ind w:left="4581" w:hanging="360"/>
      </w:pPr>
      <w:rPr>
        <w:rFonts w:ascii="Symbol" w:hAnsi="Symbol" w:hint="default"/>
      </w:rPr>
    </w:lvl>
    <w:lvl w:ilvl="4" w:tplc="FFFFFFFF" w:tentative="1">
      <w:start w:val="1"/>
      <w:numFmt w:val="bullet"/>
      <w:lvlText w:val="o"/>
      <w:lvlJc w:val="left"/>
      <w:pPr>
        <w:ind w:left="5301" w:hanging="360"/>
      </w:pPr>
      <w:rPr>
        <w:rFonts w:ascii="Courier New" w:hAnsi="Courier New" w:cs="Courier New" w:hint="default"/>
      </w:rPr>
    </w:lvl>
    <w:lvl w:ilvl="5" w:tplc="FFFFFFFF" w:tentative="1">
      <w:start w:val="1"/>
      <w:numFmt w:val="bullet"/>
      <w:lvlText w:val=""/>
      <w:lvlJc w:val="left"/>
      <w:pPr>
        <w:ind w:left="6021" w:hanging="360"/>
      </w:pPr>
      <w:rPr>
        <w:rFonts w:ascii="Wingdings" w:hAnsi="Wingdings" w:hint="default"/>
      </w:rPr>
    </w:lvl>
    <w:lvl w:ilvl="6" w:tplc="FFFFFFFF" w:tentative="1">
      <w:start w:val="1"/>
      <w:numFmt w:val="bullet"/>
      <w:lvlText w:val=""/>
      <w:lvlJc w:val="left"/>
      <w:pPr>
        <w:ind w:left="6741" w:hanging="360"/>
      </w:pPr>
      <w:rPr>
        <w:rFonts w:ascii="Symbol" w:hAnsi="Symbol" w:hint="default"/>
      </w:rPr>
    </w:lvl>
    <w:lvl w:ilvl="7" w:tplc="FFFFFFFF" w:tentative="1">
      <w:start w:val="1"/>
      <w:numFmt w:val="bullet"/>
      <w:lvlText w:val="o"/>
      <w:lvlJc w:val="left"/>
      <w:pPr>
        <w:ind w:left="7461" w:hanging="360"/>
      </w:pPr>
      <w:rPr>
        <w:rFonts w:ascii="Courier New" w:hAnsi="Courier New" w:cs="Courier New" w:hint="default"/>
      </w:rPr>
    </w:lvl>
    <w:lvl w:ilvl="8" w:tplc="FFFFFFFF" w:tentative="1">
      <w:start w:val="1"/>
      <w:numFmt w:val="bullet"/>
      <w:lvlText w:val=""/>
      <w:lvlJc w:val="left"/>
      <w:pPr>
        <w:ind w:left="8181"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39C0B2D"/>
    <w:multiLevelType w:val="hybridMultilevel"/>
    <w:tmpl w:val="8952A9E0"/>
    <w:lvl w:ilvl="0" w:tplc="20000001">
      <w:start w:val="1"/>
      <w:numFmt w:val="bullet"/>
      <w:lvlText w:val=""/>
      <w:lvlJc w:val="left"/>
      <w:pPr>
        <w:ind w:left="2421" w:hanging="360"/>
      </w:pPr>
      <w:rPr>
        <w:rFonts w:ascii="Symbol" w:hAnsi="Symbol" w:hint="default"/>
      </w:rPr>
    </w:lvl>
    <w:lvl w:ilvl="1" w:tplc="FFFFFFFF">
      <w:start w:val="1"/>
      <w:numFmt w:val="bullet"/>
      <w:lvlText w:val="o"/>
      <w:lvlJc w:val="left"/>
      <w:pPr>
        <w:ind w:left="3141" w:hanging="360"/>
      </w:pPr>
      <w:rPr>
        <w:rFonts w:ascii="Courier New" w:hAnsi="Courier New" w:cs="Courier New" w:hint="default"/>
      </w:rPr>
    </w:lvl>
    <w:lvl w:ilvl="2" w:tplc="FFFFFFFF" w:tentative="1">
      <w:start w:val="1"/>
      <w:numFmt w:val="bullet"/>
      <w:lvlText w:val=""/>
      <w:lvlJc w:val="left"/>
      <w:pPr>
        <w:ind w:left="3861" w:hanging="360"/>
      </w:pPr>
      <w:rPr>
        <w:rFonts w:ascii="Wingdings" w:hAnsi="Wingdings" w:hint="default"/>
      </w:rPr>
    </w:lvl>
    <w:lvl w:ilvl="3" w:tplc="FFFFFFFF" w:tentative="1">
      <w:start w:val="1"/>
      <w:numFmt w:val="bullet"/>
      <w:lvlText w:val=""/>
      <w:lvlJc w:val="left"/>
      <w:pPr>
        <w:ind w:left="4581" w:hanging="360"/>
      </w:pPr>
      <w:rPr>
        <w:rFonts w:ascii="Symbol" w:hAnsi="Symbol" w:hint="default"/>
      </w:rPr>
    </w:lvl>
    <w:lvl w:ilvl="4" w:tplc="FFFFFFFF" w:tentative="1">
      <w:start w:val="1"/>
      <w:numFmt w:val="bullet"/>
      <w:lvlText w:val="o"/>
      <w:lvlJc w:val="left"/>
      <w:pPr>
        <w:ind w:left="5301" w:hanging="360"/>
      </w:pPr>
      <w:rPr>
        <w:rFonts w:ascii="Courier New" w:hAnsi="Courier New" w:cs="Courier New" w:hint="default"/>
      </w:rPr>
    </w:lvl>
    <w:lvl w:ilvl="5" w:tplc="FFFFFFFF" w:tentative="1">
      <w:start w:val="1"/>
      <w:numFmt w:val="bullet"/>
      <w:lvlText w:val=""/>
      <w:lvlJc w:val="left"/>
      <w:pPr>
        <w:ind w:left="6021" w:hanging="360"/>
      </w:pPr>
      <w:rPr>
        <w:rFonts w:ascii="Wingdings" w:hAnsi="Wingdings" w:hint="default"/>
      </w:rPr>
    </w:lvl>
    <w:lvl w:ilvl="6" w:tplc="FFFFFFFF" w:tentative="1">
      <w:start w:val="1"/>
      <w:numFmt w:val="bullet"/>
      <w:lvlText w:val=""/>
      <w:lvlJc w:val="left"/>
      <w:pPr>
        <w:ind w:left="6741" w:hanging="360"/>
      </w:pPr>
      <w:rPr>
        <w:rFonts w:ascii="Symbol" w:hAnsi="Symbol" w:hint="default"/>
      </w:rPr>
    </w:lvl>
    <w:lvl w:ilvl="7" w:tplc="FFFFFFFF" w:tentative="1">
      <w:start w:val="1"/>
      <w:numFmt w:val="bullet"/>
      <w:lvlText w:val="o"/>
      <w:lvlJc w:val="left"/>
      <w:pPr>
        <w:ind w:left="7461" w:hanging="360"/>
      </w:pPr>
      <w:rPr>
        <w:rFonts w:ascii="Courier New" w:hAnsi="Courier New" w:cs="Courier New" w:hint="default"/>
      </w:rPr>
    </w:lvl>
    <w:lvl w:ilvl="8" w:tplc="FFFFFFFF" w:tentative="1">
      <w:start w:val="1"/>
      <w:numFmt w:val="bullet"/>
      <w:lvlText w:val=""/>
      <w:lvlJc w:val="left"/>
      <w:pPr>
        <w:ind w:left="8181" w:hanging="360"/>
      </w:pPr>
      <w:rPr>
        <w:rFonts w:ascii="Wingdings" w:hAnsi="Wingdings" w:hint="default"/>
      </w:rPr>
    </w:lvl>
  </w:abstractNum>
  <w:abstractNum w:abstractNumId="9" w15:restartNumberingAfterBreak="0">
    <w:nsid w:val="1B8D1D33"/>
    <w:multiLevelType w:val="multilevel"/>
    <w:tmpl w:val="EA067F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F8F631F"/>
    <w:multiLevelType w:val="multilevel"/>
    <w:tmpl w:val="1F8F631F"/>
    <w:lvl w:ilvl="0">
      <w:start w:val="1"/>
      <w:numFmt w:val="decimal"/>
      <w:lvlText w:val="%1"/>
      <w:lvlJc w:val="left"/>
      <w:pPr>
        <w:ind w:left="1619" w:hanging="360"/>
      </w:pPr>
      <w:rPr>
        <w:rFonts w:hint="default"/>
        <w:b w:val="0"/>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68E52D3"/>
    <w:multiLevelType w:val="hybridMultilevel"/>
    <w:tmpl w:val="0EB0BB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48F7FD2"/>
    <w:multiLevelType w:val="hybridMultilevel"/>
    <w:tmpl w:val="BC14FB00"/>
    <w:lvl w:ilvl="0" w:tplc="690E9F32">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1352"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432908"/>
    <w:multiLevelType w:val="hybridMultilevel"/>
    <w:tmpl w:val="8494C232"/>
    <w:lvl w:ilvl="0" w:tplc="727A2D4A">
      <w:start w:val="27"/>
      <w:numFmt w:val="bullet"/>
      <w:lvlText w:val="-"/>
      <w:lvlJc w:val="left"/>
      <w:pPr>
        <w:ind w:left="2421" w:hanging="360"/>
      </w:pPr>
      <w:rPr>
        <w:rFonts w:ascii="Arial" w:eastAsia="Times New Roman" w:hAnsi="Arial" w:cs="Aria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2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5C3A573C"/>
    <w:multiLevelType w:val="hybridMultilevel"/>
    <w:tmpl w:val="BC14FB00"/>
    <w:lvl w:ilvl="0" w:tplc="FFFFFFFF">
      <w:start w:val="1"/>
      <w:numFmt w:val="decimal"/>
      <w:lvlText w:val="%1."/>
      <w:lvlJc w:val="left"/>
      <w:pPr>
        <w:ind w:left="1619" w:hanging="360"/>
      </w:pPr>
    </w:lvl>
    <w:lvl w:ilvl="1" w:tplc="FFFFFFFF">
      <w:start w:val="1"/>
      <w:numFmt w:val="lowerLetter"/>
      <w:lvlText w:val="%2."/>
      <w:lvlJc w:val="left"/>
      <w:pPr>
        <w:ind w:left="2339" w:hanging="360"/>
      </w:pPr>
    </w:lvl>
    <w:lvl w:ilvl="2" w:tplc="FFFFFFFF">
      <w:start w:val="1"/>
      <w:numFmt w:val="lowerRoman"/>
      <w:lvlText w:val="%3."/>
      <w:lvlJc w:val="right"/>
      <w:pPr>
        <w:ind w:left="3059" w:hanging="180"/>
      </w:pPr>
    </w:lvl>
    <w:lvl w:ilvl="3" w:tplc="FFFFFFFF">
      <w:start w:val="1"/>
      <w:numFmt w:val="decimal"/>
      <w:lvlText w:val="%4."/>
      <w:lvlJc w:val="left"/>
      <w:pPr>
        <w:ind w:left="3779" w:hanging="360"/>
      </w:pPr>
    </w:lvl>
    <w:lvl w:ilvl="4" w:tplc="FFFFFFFF">
      <w:start w:val="1"/>
      <w:numFmt w:val="lowerLetter"/>
      <w:lvlText w:val="%5."/>
      <w:lvlJc w:val="left"/>
      <w:pPr>
        <w:ind w:left="4499" w:hanging="360"/>
      </w:pPr>
    </w:lvl>
    <w:lvl w:ilvl="5" w:tplc="FFFFFFFF">
      <w:start w:val="1"/>
      <w:numFmt w:val="lowerRoman"/>
      <w:lvlText w:val="%6."/>
      <w:lvlJc w:val="right"/>
      <w:pPr>
        <w:ind w:left="5219" w:hanging="180"/>
      </w:pPr>
    </w:lvl>
    <w:lvl w:ilvl="6" w:tplc="FFFFFFFF">
      <w:start w:val="1"/>
      <w:numFmt w:val="decimal"/>
      <w:lvlText w:val="%7."/>
      <w:lvlJc w:val="left"/>
      <w:pPr>
        <w:ind w:left="5939" w:hanging="360"/>
      </w:pPr>
    </w:lvl>
    <w:lvl w:ilvl="7" w:tplc="FFFFFFFF">
      <w:start w:val="1"/>
      <w:numFmt w:val="lowerLetter"/>
      <w:lvlText w:val="%8."/>
      <w:lvlJc w:val="left"/>
      <w:pPr>
        <w:ind w:left="6659" w:hanging="360"/>
      </w:pPr>
    </w:lvl>
    <w:lvl w:ilvl="8" w:tplc="FFFFFFFF">
      <w:start w:val="1"/>
      <w:numFmt w:val="lowerRoman"/>
      <w:lvlText w:val="%9."/>
      <w:lvlJc w:val="right"/>
      <w:pPr>
        <w:ind w:left="7379" w:hanging="180"/>
      </w:pPr>
    </w:lvl>
  </w:abstractNum>
  <w:abstractNum w:abstractNumId="31" w15:restartNumberingAfterBreak="0">
    <w:nsid w:val="5C8513B1"/>
    <w:multiLevelType w:val="hybridMultilevel"/>
    <w:tmpl w:val="66428AC6"/>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32" w15:restartNumberingAfterBreak="0">
    <w:nsid w:val="636C02C0"/>
    <w:multiLevelType w:val="hybridMultilevel"/>
    <w:tmpl w:val="DA66228C"/>
    <w:lvl w:ilvl="0" w:tplc="19DEA4B2">
      <w:start w:val="2"/>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5" w15:restartNumberingAfterBreak="0">
    <w:nsid w:val="6EB14A3B"/>
    <w:multiLevelType w:val="hybridMultilevel"/>
    <w:tmpl w:val="F47CD4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4D30A64"/>
    <w:multiLevelType w:val="hybridMultilevel"/>
    <w:tmpl w:val="CBCE5C82"/>
    <w:lvl w:ilvl="0" w:tplc="FFFFFFFF">
      <w:start w:val="1"/>
      <w:numFmt w:val="bullet"/>
      <w:lvlText w:val=""/>
      <w:lvlJc w:val="left"/>
      <w:pPr>
        <w:ind w:left="2421" w:hanging="360"/>
      </w:pPr>
      <w:rPr>
        <w:rFonts w:ascii="Symbol" w:hAnsi="Symbol" w:hint="default"/>
      </w:rPr>
    </w:lvl>
    <w:lvl w:ilvl="1" w:tplc="727A2D4A">
      <w:start w:val="27"/>
      <w:numFmt w:val="bullet"/>
      <w:lvlText w:val="-"/>
      <w:lvlJc w:val="left"/>
      <w:pPr>
        <w:ind w:left="3141" w:hanging="360"/>
      </w:pPr>
      <w:rPr>
        <w:rFonts w:ascii="Arial" w:eastAsia="Times New Roman" w:hAnsi="Arial" w:cs="Arial" w:hint="default"/>
      </w:rPr>
    </w:lvl>
    <w:lvl w:ilvl="2" w:tplc="FFFFFFFF" w:tentative="1">
      <w:start w:val="1"/>
      <w:numFmt w:val="bullet"/>
      <w:lvlText w:val=""/>
      <w:lvlJc w:val="left"/>
      <w:pPr>
        <w:ind w:left="3861" w:hanging="360"/>
      </w:pPr>
      <w:rPr>
        <w:rFonts w:ascii="Wingdings" w:hAnsi="Wingdings" w:hint="default"/>
      </w:rPr>
    </w:lvl>
    <w:lvl w:ilvl="3" w:tplc="FFFFFFFF" w:tentative="1">
      <w:start w:val="1"/>
      <w:numFmt w:val="bullet"/>
      <w:lvlText w:val=""/>
      <w:lvlJc w:val="left"/>
      <w:pPr>
        <w:ind w:left="4581" w:hanging="360"/>
      </w:pPr>
      <w:rPr>
        <w:rFonts w:ascii="Symbol" w:hAnsi="Symbol" w:hint="default"/>
      </w:rPr>
    </w:lvl>
    <w:lvl w:ilvl="4" w:tplc="FFFFFFFF" w:tentative="1">
      <w:start w:val="1"/>
      <w:numFmt w:val="bullet"/>
      <w:lvlText w:val="o"/>
      <w:lvlJc w:val="left"/>
      <w:pPr>
        <w:ind w:left="5301" w:hanging="360"/>
      </w:pPr>
      <w:rPr>
        <w:rFonts w:ascii="Courier New" w:hAnsi="Courier New" w:cs="Courier New" w:hint="default"/>
      </w:rPr>
    </w:lvl>
    <w:lvl w:ilvl="5" w:tplc="FFFFFFFF" w:tentative="1">
      <w:start w:val="1"/>
      <w:numFmt w:val="bullet"/>
      <w:lvlText w:val=""/>
      <w:lvlJc w:val="left"/>
      <w:pPr>
        <w:ind w:left="6021" w:hanging="360"/>
      </w:pPr>
      <w:rPr>
        <w:rFonts w:ascii="Wingdings" w:hAnsi="Wingdings" w:hint="default"/>
      </w:rPr>
    </w:lvl>
    <w:lvl w:ilvl="6" w:tplc="FFFFFFFF" w:tentative="1">
      <w:start w:val="1"/>
      <w:numFmt w:val="bullet"/>
      <w:lvlText w:val=""/>
      <w:lvlJc w:val="left"/>
      <w:pPr>
        <w:ind w:left="6741" w:hanging="360"/>
      </w:pPr>
      <w:rPr>
        <w:rFonts w:ascii="Symbol" w:hAnsi="Symbol" w:hint="default"/>
      </w:rPr>
    </w:lvl>
    <w:lvl w:ilvl="7" w:tplc="FFFFFFFF" w:tentative="1">
      <w:start w:val="1"/>
      <w:numFmt w:val="bullet"/>
      <w:lvlText w:val="o"/>
      <w:lvlJc w:val="left"/>
      <w:pPr>
        <w:ind w:left="7461" w:hanging="360"/>
      </w:pPr>
      <w:rPr>
        <w:rFonts w:ascii="Courier New" w:hAnsi="Courier New" w:cs="Courier New" w:hint="default"/>
      </w:rPr>
    </w:lvl>
    <w:lvl w:ilvl="8" w:tplc="FFFFFFFF" w:tentative="1">
      <w:start w:val="1"/>
      <w:numFmt w:val="bullet"/>
      <w:lvlText w:val=""/>
      <w:lvlJc w:val="left"/>
      <w:pPr>
        <w:ind w:left="8181" w:hanging="360"/>
      </w:pPr>
      <w:rPr>
        <w:rFonts w:ascii="Wingdings" w:hAnsi="Wingdings" w:hint="default"/>
      </w:rPr>
    </w:lvl>
  </w:abstractNum>
  <w:abstractNum w:abstractNumId="3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9"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253582480">
    <w:abstractNumId w:val="3"/>
  </w:num>
  <w:num w:numId="2" w16cid:durableId="1639341018">
    <w:abstractNumId w:val="24"/>
  </w:num>
  <w:num w:numId="3" w16cid:durableId="149030463">
    <w:abstractNumId w:val="20"/>
  </w:num>
  <w:num w:numId="4" w16cid:durableId="1793861358">
    <w:abstractNumId w:val="21"/>
  </w:num>
  <w:num w:numId="5" w16cid:durableId="1243223580">
    <w:abstractNumId w:val="16"/>
  </w:num>
  <w:num w:numId="6" w16cid:durableId="228659845">
    <w:abstractNumId w:val="23"/>
  </w:num>
  <w:num w:numId="7" w16cid:durableId="758915933">
    <w:abstractNumId w:val="28"/>
  </w:num>
  <w:num w:numId="8" w16cid:durableId="779645832">
    <w:abstractNumId w:val="17"/>
  </w:num>
  <w:num w:numId="9" w16cid:durableId="237790278">
    <w:abstractNumId w:val="14"/>
  </w:num>
  <w:num w:numId="10" w16cid:durableId="1774858864">
    <w:abstractNumId w:val="2"/>
  </w:num>
  <w:num w:numId="11" w16cid:durableId="98722567">
    <w:abstractNumId w:val="1"/>
  </w:num>
  <w:num w:numId="12" w16cid:durableId="818768327">
    <w:abstractNumId w:val="0"/>
  </w:num>
  <w:num w:numId="13" w16cid:durableId="1463575834">
    <w:abstractNumId w:val="25"/>
  </w:num>
  <w:num w:numId="14" w16cid:durableId="1237780611">
    <w:abstractNumId w:val="26"/>
  </w:num>
  <w:num w:numId="15" w16cid:durableId="1303653466">
    <w:abstractNumId w:val="22"/>
  </w:num>
  <w:num w:numId="16" w16cid:durableId="1461000268">
    <w:abstractNumId w:val="29"/>
  </w:num>
  <w:num w:numId="17" w16cid:durableId="2068138227">
    <w:abstractNumId w:val="11"/>
  </w:num>
  <w:num w:numId="18" w16cid:durableId="458114767">
    <w:abstractNumId w:val="13"/>
  </w:num>
  <w:num w:numId="19" w16cid:durableId="995108944">
    <w:abstractNumId w:val="7"/>
  </w:num>
  <w:num w:numId="20" w16cid:durableId="822239829">
    <w:abstractNumId w:val="38"/>
  </w:num>
  <w:num w:numId="21" w16cid:durableId="976183084">
    <w:abstractNumId w:val="18"/>
  </w:num>
  <w:num w:numId="22" w16cid:durableId="1374117700">
    <w:abstractNumId w:val="34"/>
  </w:num>
  <w:num w:numId="23" w16cid:durableId="1745375097">
    <w:abstractNumId w:val="10"/>
  </w:num>
  <w:num w:numId="24" w16cid:durableId="531845508">
    <w:abstractNumId w:val="9"/>
  </w:num>
  <w:num w:numId="25" w16cid:durableId="1556742306">
    <w:abstractNumId w:val="36"/>
  </w:num>
  <w:num w:numId="26" w16cid:durableId="132648679">
    <w:abstractNumId w:val="39"/>
  </w:num>
  <w:num w:numId="27" w16cid:durableId="1059017306">
    <w:abstractNumId w:val="35"/>
  </w:num>
  <w:num w:numId="28" w16cid:durableId="202423759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7182576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6906877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757561832">
    <w:abstractNumId w:val="15"/>
  </w:num>
  <w:num w:numId="32" w16cid:durableId="445152110">
    <w:abstractNumId w:val="5"/>
  </w:num>
  <w:num w:numId="33" w16cid:durableId="1541239931">
    <w:abstractNumId w:val="4"/>
  </w:num>
  <w:num w:numId="34" w16cid:durableId="1460687300">
    <w:abstractNumId w:val="33"/>
  </w:num>
  <w:num w:numId="35" w16cid:durableId="490607113">
    <w:abstractNumId w:val="12"/>
  </w:num>
  <w:num w:numId="36" w16cid:durableId="99573716">
    <w:abstractNumId w:val="32"/>
  </w:num>
  <w:num w:numId="37" w16cid:durableId="1356230145">
    <w:abstractNumId w:val="19"/>
  </w:num>
  <w:num w:numId="38" w16cid:durableId="1851796136">
    <w:abstractNumId w:val="30"/>
  </w:num>
  <w:num w:numId="39" w16cid:durableId="1136215516">
    <w:abstractNumId w:val="31"/>
  </w:num>
  <w:num w:numId="40" w16cid:durableId="276454915">
    <w:abstractNumId w:val="6"/>
  </w:num>
  <w:num w:numId="41" w16cid:durableId="729227190">
    <w:abstractNumId w:val="27"/>
  </w:num>
  <w:num w:numId="42" w16cid:durableId="1990592544">
    <w:abstractNumId w:val="8"/>
  </w:num>
  <w:num w:numId="43" w16cid:durableId="1263730853">
    <w:abstractNumId w:val="37"/>
  </w:num>
  <w:num w:numId="44" w16cid:durableId="1499883961">
    <w:abstractNumId w:val="25"/>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0" w:nlCheck="1" w:checkStyle="0"/>
  <w:proofState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796D"/>
    <w:rsid w:val="000006E1"/>
    <w:rsid w:val="00000717"/>
    <w:rsid w:val="00001CFE"/>
    <w:rsid w:val="0000259A"/>
    <w:rsid w:val="00002A37"/>
    <w:rsid w:val="0000564C"/>
    <w:rsid w:val="00006446"/>
    <w:rsid w:val="00006896"/>
    <w:rsid w:val="00007939"/>
    <w:rsid w:val="00007CDC"/>
    <w:rsid w:val="000106FF"/>
    <w:rsid w:val="00010B73"/>
    <w:rsid w:val="00011B28"/>
    <w:rsid w:val="00012EC8"/>
    <w:rsid w:val="00014CD9"/>
    <w:rsid w:val="00015D15"/>
    <w:rsid w:val="00015FAD"/>
    <w:rsid w:val="0001625A"/>
    <w:rsid w:val="00017095"/>
    <w:rsid w:val="000178AE"/>
    <w:rsid w:val="00022D3D"/>
    <w:rsid w:val="000231EB"/>
    <w:rsid w:val="000240ED"/>
    <w:rsid w:val="00024B63"/>
    <w:rsid w:val="00024F8B"/>
    <w:rsid w:val="0002564D"/>
    <w:rsid w:val="0002596F"/>
    <w:rsid w:val="000259A7"/>
    <w:rsid w:val="00025D31"/>
    <w:rsid w:val="00025ECA"/>
    <w:rsid w:val="00026582"/>
    <w:rsid w:val="00026D80"/>
    <w:rsid w:val="000318C8"/>
    <w:rsid w:val="00032104"/>
    <w:rsid w:val="000325B8"/>
    <w:rsid w:val="00033161"/>
    <w:rsid w:val="000331DF"/>
    <w:rsid w:val="00033263"/>
    <w:rsid w:val="00033745"/>
    <w:rsid w:val="00034C15"/>
    <w:rsid w:val="00035684"/>
    <w:rsid w:val="00036562"/>
    <w:rsid w:val="00036BA1"/>
    <w:rsid w:val="00041619"/>
    <w:rsid w:val="000422E2"/>
    <w:rsid w:val="00042B29"/>
    <w:rsid w:val="00042F22"/>
    <w:rsid w:val="00042FD7"/>
    <w:rsid w:val="000439D6"/>
    <w:rsid w:val="000444EF"/>
    <w:rsid w:val="00046374"/>
    <w:rsid w:val="000475D9"/>
    <w:rsid w:val="00052A07"/>
    <w:rsid w:val="00053065"/>
    <w:rsid w:val="000534E3"/>
    <w:rsid w:val="00054C0C"/>
    <w:rsid w:val="000554A7"/>
    <w:rsid w:val="0005606A"/>
    <w:rsid w:val="00057117"/>
    <w:rsid w:val="000571A2"/>
    <w:rsid w:val="00060D76"/>
    <w:rsid w:val="000616E7"/>
    <w:rsid w:val="00061B4C"/>
    <w:rsid w:val="00063AF1"/>
    <w:rsid w:val="00063E70"/>
    <w:rsid w:val="00064431"/>
    <w:rsid w:val="0006487E"/>
    <w:rsid w:val="00065E1A"/>
    <w:rsid w:val="00066788"/>
    <w:rsid w:val="00066C96"/>
    <w:rsid w:val="00066D75"/>
    <w:rsid w:val="00067309"/>
    <w:rsid w:val="00067B31"/>
    <w:rsid w:val="00067B47"/>
    <w:rsid w:val="000737C9"/>
    <w:rsid w:val="000742E5"/>
    <w:rsid w:val="000755CD"/>
    <w:rsid w:val="0007643E"/>
    <w:rsid w:val="00077E5F"/>
    <w:rsid w:val="0008036A"/>
    <w:rsid w:val="000806A9"/>
    <w:rsid w:val="00081AE6"/>
    <w:rsid w:val="000823D5"/>
    <w:rsid w:val="00082A9D"/>
    <w:rsid w:val="0008487F"/>
    <w:rsid w:val="000855EB"/>
    <w:rsid w:val="00085B52"/>
    <w:rsid w:val="000866F2"/>
    <w:rsid w:val="00087A0E"/>
    <w:rsid w:val="0009009F"/>
    <w:rsid w:val="000911CF"/>
    <w:rsid w:val="00091557"/>
    <w:rsid w:val="00091897"/>
    <w:rsid w:val="00091BF2"/>
    <w:rsid w:val="000924C1"/>
    <w:rsid w:val="000924F0"/>
    <w:rsid w:val="00093474"/>
    <w:rsid w:val="00094A1C"/>
    <w:rsid w:val="0009510F"/>
    <w:rsid w:val="00096066"/>
    <w:rsid w:val="00097444"/>
    <w:rsid w:val="00097871"/>
    <w:rsid w:val="000A0177"/>
    <w:rsid w:val="000A0A20"/>
    <w:rsid w:val="000A1A61"/>
    <w:rsid w:val="000A1A9A"/>
    <w:rsid w:val="000A1B7B"/>
    <w:rsid w:val="000A225D"/>
    <w:rsid w:val="000A2ECC"/>
    <w:rsid w:val="000A364D"/>
    <w:rsid w:val="000A38E8"/>
    <w:rsid w:val="000A56F2"/>
    <w:rsid w:val="000A58D9"/>
    <w:rsid w:val="000A5ED1"/>
    <w:rsid w:val="000A6735"/>
    <w:rsid w:val="000B2719"/>
    <w:rsid w:val="000B37BC"/>
    <w:rsid w:val="000B3A8F"/>
    <w:rsid w:val="000B4AB9"/>
    <w:rsid w:val="000B4BCB"/>
    <w:rsid w:val="000B4FB2"/>
    <w:rsid w:val="000B51F7"/>
    <w:rsid w:val="000B5658"/>
    <w:rsid w:val="000B58C3"/>
    <w:rsid w:val="000B59A0"/>
    <w:rsid w:val="000B5AE3"/>
    <w:rsid w:val="000B61E9"/>
    <w:rsid w:val="000C165A"/>
    <w:rsid w:val="000C1F99"/>
    <w:rsid w:val="000C2E19"/>
    <w:rsid w:val="000C4820"/>
    <w:rsid w:val="000C61AF"/>
    <w:rsid w:val="000C696C"/>
    <w:rsid w:val="000C7419"/>
    <w:rsid w:val="000C7C34"/>
    <w:rsid w:val="000C7DC4"/>
    <w:rsid w:val="000D0731"/>
    <w:rsid w:val="000D0D07"/>
    <w:rsid w:val="000D0DA0"/>
    <w:rsid w:val="000D184B"/>
    <w:rsid w:val="000D1976"/>
    <w:rsid w:val="000D4773"/>
    <w:rsid w:val="000D4797"/>
    <w:rsid w:val="000D79D5"/>
    <w:rsid w:val="000E0527"/>
    <w:rsid w:val="000E0B93"/>
    <w:rsid w:val="000E1308"/>
    <w:rsid w:val="000E1E92"/>
    <w:rsid w:val="000E4306"/>
    <w:rsid w:val="000E6AF2"/>
    <w:rsid w:val="000F06D6"/>
    <w:rsid w:val="000F0EB1"/>
    <w:rsid w:val="000F1106"/>
    <w:rsid w:val="000F18A7"/>
    <w:rsid w:val="000F18AE"/>
    <w:rsid w:val="000F1CE2"/>
    <w:rsid w:val="000F3BE9"/>
    <w:rsid w:val="000F3F6C"/>
    <w:rsid w:val="000F4627"/>
    <w:rsid w:val="000F5645"/>
    <w:rsid w:val="000F5B53"/>
    <w:rsid w:val="000F61E0"/>
    <w:rsid w:val="000F6DF3"/>
    <w:rsid w:val="0010054B"/>
    <w:rsid w:val="001005FF"/>
    <w:rsid w:val="0010276A"/>
    <w:rsid w:val="00102B6A"/>
    <w:rsid w:val="00102D39"/>
    <w:rsid w:val="001032C6"/>
    <w:rsid w:val="00103A4B"/>
    <w:rsid w:val="001046DD"/>
    <w:rsid w:val="001062FB"/>
    <w:rsid w:val="001063E6"/>
    <w:rsid w:val="00106BB6"/>
    <w:rsid w:val="001075D0"/>
    <w:rsid w:val="00112A39"/>
    <w:rsid w:val="00112B62"/>
    <w:rsid w:val="00113CF4"/>
    <w:rsid w:val="001152A8"/>
    <w:rsid w:val="001153EA"/>
    <w:rsid w:val="00115643"/>
    <w:rsid w:val="001161AB"/>
    <w:rsid w:val="00116765"/>
    <w:rsid w:val="00120B7F"/>
    <w:rsid w:val="0012143A"/>
    <w:rsid w:val="001219F5"/>
    <w:rsid w:val="00121A20"/>
    <w:rsid w:val="001229FB"/>
    <w:rsid w:val="0012377F"/>
    <w:rsid w:val="00124151"/>
    <w:rsid w:val="00124314"/>
    <w:rsid w:val="00124B56"/>
    <w:rsid w:val="00126B4A"/>
    <w:rsid w:val="00127282"/>
    <w:rsid w:val="00130419"/>
    <w:rsid w:val="001306EE"/>
    <w:rsid w:val="0013157B"/>
    <w:rsid w:val="00131BD6"/>
    <w:rsid w:val="00132EA3"/>
    <w:rsid w:val="00132FD0"/>
    <w:rsid w:val="00133965"/>
    <w:rsid w:val="001344C0"/>
    <w:rsid w:val="001346FA"/>
    <w:rsid w:val="00134B8B"/>
    <w:rsid w:val="00134CA8"/>
    <w:rsid w:val="0013513E"/>
    <w:rsid w:val="00135252"/>
    <w:rsid w:val="00136492"/>
    <w:rsid w:val="00136D73"/>
    <w:rsid w:val="0013712F"/>
    <w:rsid w:val="001376B1"/>
    <w:rsid w:val="00137AB5"/>
    <w:rsid w:val="00137F0B"/>
    <w:rsid w:val="00141CEB"/>
    <w:rsid w:val="00143006"/>
    <w:rsid w:val="00143465"/>
    <w:rsid w:val="001437B7"/>
    <w:rsid w:val="001503FA"/>
    <w:rsid w:val="001518F7"/>
    <w:rsid w:val="00151E23"/>
    <w:rsid w:val="0015249B"/>
    <w:rsid w:val="001526E0"/>
    <w:rsid w:val="00153813"/>
    <w:rsid w:val="001539BE"/>
    <w:rsid w:val="00154210"/>
    <w:rsid w:val="00154F69"/>
    <w:rsid w:val="001551B5"/>
    <w:rsid w:val="001552E6"/>
    <w:rsid w:val="00155771"/>
    <w:rsid w:val="00155F5B"/>
    <w:rsid w:val="001572D5"/>
    <w:rsid w:val="00161E1C"/>
    <w:rsid w:val="00161F9B"/>
    <w:rsid w:val="0016234D"/>
    <w:rsid w:val="0016391B"/>
    <w:rsid w:val="00164FE7"/>
    <w:rsid w:val="001659C1"/>
    <w:rsid w:val="001666E6"/>
    <w:rsid w:val="00166C08"/>
    <w:rsid w:val="001678B5"/>
    <w:rsid w:val="00167A43"/>
    <w:rsid w:val="00167F5C"/>
    <w:rsid w:val="00170CC3"/>
    <w:rsid w:val="00170FED"/>
    <w:rsid w:val="00171AA6"/>
    <w:rsid w:val="00171F2A"/>
    <w:rsid w:val="00173A8E"/>
    <w:rsid w:val="00173BA4"/>
    <w:rsid w:val="00173EC0"/>
    <w:rsid w:val="0017415C"/>
    <w:rsid w:val="001745E8"/>
    <w:rsid w:val="001747C8"/>
    <w:rsid w:val="0017502C"/>
    <w:rsid w:val="001807BF"/>
    <w:rsid w:val="00180825"/>
    <w:rsid w:val="00180884"/>
    <w:rsid w:val="0018143F"/>
    <w:rsid w:val="00181FF8"/>
    <w:rsid w:val="00183CA1"/>
    <w:rsid w:val="00186005"/>
    <w:rsid w:val="001864D8"/>
    <w:rsid w:val="0018704F"/>
    <w:rsid w:val="00187268"/>
    <w:rsid w:val="00190AC1"/>
    <w:rsid w:val="00192D28"/>
    <w:rsid w:val="00192DC2"/>
    <w:rsid w:val="0019341A"/>
    <w:rsid w:val="00195E3F"/>
    <w:rsid w:val="00197BA4"/>
    <w:rsid w:val="00197DF9"/>
    <w:rsid w:val="00197F31"/>
    <w:rsid w:val="001A1987"/>
    <w:rsid w:val="001A2564"/>
    <w:rsid w:val="001A2D6C"/>
    <w:rsid w:val="001A465A"/>
    <w:rsid w:val="001A4C78"/>
    <w:rsid w:val="001A534C"/>
    <w:rsid w:val="001A5598"/>
    <w:rsid w:val="001A6173"/>
    <w:rsid w:val="001A6CBA"/>
    <w:rsid w:val="001A7C6F"/>
    <w:rsid w:val="001B0D97"/>
    <w:rsid w:val="001B46E3"/>
    <w:rsid w:val="001B5186"/>
    <w:rsid w:val="001B5753"/>
    <w:rsid w:val="001B5A5D"/>
    <w:rsid w:val="001B6A4B"/>
    <w:rsid w:val="001C0B43"/>
    <w:rsid w:val="001C1CE5"/>
    <w:rsid w:val="001C2785"/>
    <w:rsid w:val="001C3D2A"/>
    <w:rsid w:val="001C4239"/>
    <w:rsid w:val="001C4F6A"/>
    <w:rsid w:val="001C5482"/>
    <w:rsid w:val="001C59BE"/>
    <w:rsid w:val="001C5DFC"/>
    <w:rsid w:val="001D0ADF"/>
    <w:rsid w:val="001D1FCB"/>
    <w:rsid w:val="001D26D3"/>
    <w:rsid w:val="001D3153"/>
    <w:rsid w:val="001D3294"/>
    <w:rsid w:val="001D37E4"/>
    <w:rsid w:val="001D3864"/>
    <w:rsid w:val="001D3E2D"/>
    <w:rsid w:val="001D3F83"/>
    <w:rsid w:val="001D4D91"/>
    <w:rsid w:val="001D51BA"/>
    <w:rsid w:val="001D53E7"/>
    <w:rsid w:val="001D6342"/>
    <w:rsid w:val="001D65AF"/>
    <w:rsid w:val="001D6D53"/>
    <w:rsid w:val="001E03F4"/>
    <w:rsid w:val="001E04C6"/>
    <w:rsid w:val="001E0EF0"/>
    <w:rsid w:val="001E28F0"/>
    <w:rsid w:val="001E4F15"/>
    <w:rsid w:val="001E58E2"/>
    <w:rsid w:val="001E5E38"/>
    <w:rsid w:val="001E5FEB"/>
    <w:rsid w:val="001E773B"/>
    <w:rsid w:val="001E7AED"/>
    <w:rsid w:val="001F01BE"/>
    <w:rsid w:val="001F07F1"/>
    <w:rsid w:val="001F3916"/>
    <w:rsid w:val="001F45C0"/>
    <w:rsid w:val="001F512D"/>
    <w:rsid w:val="001F54C5"/>
    <w:rsid w:val="001F569D"/>
    <w:rsid w:val="001F614D"/>
    <w:rsid w:val="001F6257"/>
    <w:rsid w:val="001F662C"/>
    <w:rsid w:val="001F6CEA"/>
    <w:rsid w:val="001F7074"/>
    <w:rsid w:val="001F76CC"/>
    <w:rsid w:val="00200490"/>
    <w:rsid w:val="002004BE"/>
    <w:rsid w:val="00201E41"/>
    <w:rsid w:val="00201F3A"/>
    <w:rsid w:val="00202FA7"/>
    <w:rsid w:val="00203F96"/>
    <w:rsid w:val="00204663"/>
    <w:rsid w:val="002069B2"/>
    <w:rsid w:val="002074B2"/>
    <w:rsid w:val="002075FE"/>
    <w:rsid w:val="00207A98"/>
    <w:rsid w:val="00207FA3"/>
    <w:rsid w:val="00210C41"/>
    <w:rsid w:val="00211013"/>
    <w:rsid w:val="0021342B"/>
    <w:rsid w:val="00213D36"/>
    <w:rsid w:val="00214151"/>
    <w:rsid w:val="00214D22"/>
    <w:rsid w:val="00214DA8"/>
    <w:rsid w:val="00215423"/>
    <w:rsid w:val="002158FA"/>
    <w:rsid w:val="00215AF5"/>
    <w:rsid w:val="00215D2A"/>
    <w:rsid w:val="0021660B"/>
    <w:rsid w:val="00217098"/>
    <w:rsid w:val="00217AE4"/>
    <w:rsid w:val="00220600"/>
    <w:rsid w:val="00220D35"/>
    <w:rsid w:val="00222442"/>
    <w:rsid w:val="002224DB"/>
    <w:rsid w:val="00222550"/>
    <w:rsid w:val="002237D0"/>
    <w:rsid w:val="00223DD3"/>
    <w:rsid w:val="00223FCB"/>
    <w:rsid w:val="002252C3"/>
    <w:rsid w:val="00225C54"/>
    <w:rsid w:val="0022669A"/>
    <w:rsid w:val="00226C6F"/>
    <w:rsid w:val="00226FB9"/>
    <w:rsid w:val="0022748A"/>
    <w:rsid w:val="00230765"/>
    <w:rsid w:val="00230D18"/>
    <w:rsid w:val="00231168"/>
    <w:rsid w:val="002319E4"/>
    <w:rsid w:val="00231BB6"/>
    <w:rsid w:val="00232DA7"/>
    <w:rsid w:val="0023371D"/>
    <w:rsid w:val="002337B9"/>
    <w:rsid w:val="00235632"/>
    <w:rsid w:val="00235872"/>
    <w:rsid w:val="00236713"/>
    <w:rsid w:val="0023692F"/>
    <w:rsid w:val="00240671"/>
    <w:rsid w:val="00241559"/>
    <w:rsid w:val="0024166D"/>
    <w:rsid w:val="00241E85"/>
    <w:rsid w:val="00242CBC"/>
    <w:rsid w:val="002435B3"/>
    <w:rsid w:val="0024384A"/>
    <w:rsid w:val="002458EB"/>
    <w:rsid w:val="0024686E"/>
    <w:rsid w:val="00247389"/>
    <w:rsid w:val="00247CCA"/>
    <w:rsid w:val="002500C8"/>
    <w:rsid w:val="00252414"/>
    <w:rsid w:val="00252EBA"/>
    <w:rsid w:val="00253232"/>
    <w:rsid w:val="0025374E"/>
    <w:rsid w:val="002538D2"/>
    <w:rsid w:val="00255EE4"/>
    <w:rsid w:val="00257543"/>
    <w:rsid w:val="00257AE1"/>
    <w:rsid w:val="00257B46"/>
    <w:rsid w:val="00257CDB"/>
    <w:rsid w:val="00261055"/>
    <w:rsid w:val="002617E7"/>
    <w:rsid w:val="002641FC"/>
    <w:rsid w:val="00264228"/>
    <w:rsid w:val="00264334"/>
    <w:rsid w:val="0026473E"/>
    <w:rsid w:val="0026567F"/>
    <w:rsid w:val="00266059"/>
    <w:rsid w:val="00266214"/>
    <w:rsid w:val="00266F36"/>
    <w:rsid w:val="00267A04"/>
    <w:rsid w:val="00267C83"/>
    <w:rsid w:val="00270B85"/>
    <w:rsid w:val="00270DAA"/>
    <w:rsid w:val="0027144F"/>
    <w:rsid w:val="00271813"/>
    <w:rsid w:val="00271F3A"/>
    <w:rsid w:val="00273278"/>
    <w:rsid w:val="002737F4"/>
    <w:rsid w:val="00276281"/>
    <w:rsid w:val="0027667F"/>
    <w:rsid w:val="00277145"/>
    <w:rsid w:val="002805F5"/>
    <w:rsid w:val="00280751"/>
    <w:rsid w:val="00280DBA"/>
    <w:rsid w:val="00281580"/>
    <w:rsid w:val="002815C4"/>
    <w:rsid w:val="0028219E"/>
    <w:rsid w:val="0028280A"/>
    <w:rsid w:val="002831B9"/>
    <w:rsid w:val="00283ECD"/>
    <w:rsid w:val="002848DC"/>
    <w:rsid w:val="00284BFD"/>
    <w:rsid w:val="00284D7F"/>
    <w:rsid w:val="00286976"/>
    <w:rsid w:val="00286ACD"/>
    <w:rsid w:val="00287838"/>
    <w:rsid w:val="002905C5"/>
    <w:rsid w:val="002907B5"/>
    <w:rsid w:val="00290CA2"/>
    <w:rsid w:val="00291344"/>
    <w:rsid w:val="00292CB7"/>
    <w:rsid w:val="00292EB7"/>
    <w:rsid w:val="002938F0"/>
    <w:rsid w:val="00295E87"/>
    <w:rsid w:val="00296227"/>
    <w:rsid w:val="00296639"/>
    <w:rsid w:val="00296816"/>
    <w:rsid w:val="00296F44"/>
    <w:rsid w:val="0029777D"/>
    <w:rsid w:val="00297AE4"/>
    <w:rsid w:val="00297FF2"/>
    <w:rsid w:val="002A055E"/>
    <w:rsid w:val="002A1D4E"/>
    <w:rsid w:val="002A2869"/>
    <w:rsid w:val="002A38AC"/>
    <w:rsid w:val="002A4720"/>
    <w:rsid w:val="002A6305"/>
    <w:rsid w:val="002A652E"/>
    <w:rsid w:val="002A716A"/>
    <w:rsid w:val="002B002B"/>
    <w:rsid w:val="002B24D6"/>
    <w:rsid w:val="002B3FB7"/>
    <w:rsid w:val="002B40A2"/>
    <w:rsid w:val="002B4BFC"/>
    <w:rsid w:val="002B59AE"/>
    <w:rsid w:val="002B6714"/>
    <w:rsid w:val="002C1209"/>
    <w:rsid w:val="002C1AF0"/>
    <w:rsid w:val="002C41E6"/>
    <w:rsid w:val="002C584E"/>
    <w:rsid w:val="002C5877"/>
    <w:rsid w:val="002C6EA8"/>
    <w:rsid w:val="002D05EA"/>
    <w:rsid w:val="002D071A"/>
    <w:rsid w:val="002D0EDD"/>
    <w:rsid w:val="002D34B2"/>
    <w:rsid w:val="002D3B86"/>
    <w:rsid w:val="002D45B4"/>
    <w:rsid w:val="002D48B0"/>
    <w:rsid w:val="002D5B37"/>
    <w:rsid w:val="002D5D34"/>
    <w:rsid w:val="002D7637"/>
    <w:rsid w:val="002D7D0D"/>
    <w:rsid w:val="002E17F2"/>
    <w:rsid w:val="002E4510"/>
    <w:rsid w:val="002E5BE4"/>
    <w:rsid w:val="002E6045"/>
    <w:rsid w:val="002E6B2D"/>
    <w:rsid w:val="002E7CAE"/>
    <w:rsid w:val="002E7D2B"/>
    <w:rsid w:val="002F26CC"/>
    <w:rsid w:val="002F2771"/>
    <w:rsid w:val="002F37A9"/>
    <w:rsid w:val="002F6DF3"/>
    <w:rsid w:val="002F761D"/>
    <w:rsid w:val="002F7FD7"/>
    <w:rsid w:val="00300A9C"/>
    <w:rsid w:val="00300D53"/>
    <w:rsid w:val="003017E4"/>
    <w:rsid w:val="003019AF"/>
    <w:rsid w:val="00301CE6"/>
    <w:rsid w:val="0030256B"/>
    <w:rsid w:val="00303E90"/>
    <w:rsid w:val="00304645"/>
    <w:rsid w:val="00304B2D"/>
    <w:rsid w:val="0030501F"/>
    <w:rsid w:val="0030514E"/>
    <w:rsid w:val="00307491"/>
    <w:rsid w:val="003076AA"/>
    <w:rsid w:val="00307BA1"/>
    <w:rsid w:val="00311702"/>
    <w:rsid w:val="00311896"/>
    <w:rsid w:val="00311E82"/>
    <w:rsid w:val="00313FD6"/>
    <w:rsid w:val="003143BD"/>
    <w:rsid w:val="00315363"/>
    <w:rsid w:val="00315FF1"/>
    <w:rsid w:val="00317290"/>
    <w:rsid w:val="003203ED"/>
    <w:rsid w:val="00321919"/>
    <w:rsid w:val="00321FE9"/>
    <w:rsid w:val="00322C9F"/>
    <w:rsid w:val="00323358"/>
    <w:rsid w:val="00323A5E"/>
    <w:rsid w:val="00323DC8"/>
    <w:rsid w:val="00324D23"/>
    <w:rsid w:val="00325653"/>
    <w:rsid w:val="003274B0"/>
    <w:rsid w:val="00331751"/>
    <w:rsid w:val="00334579"/>
    <w:rsid w:val="00334A27"/>
    <w:rsid w:val="00335858"/>
    <w:rsid w:val="00335B93"/>
    <w:rsid w:val="00336BDA"/>
    <w:rsid w:val="00337895"/>
    <w:rsid w:val="00340D35"/>
    <w:rsid w:val="00341C46"/>
    <w:rsid w:val="00342BD7"/>
    <w:rsid w:val="00346DB5"/>
    <w:rsid w:val="0034752F"/>
    <w:rsid w:val="003477B1"/>
    <w:rsid w:val="00356F61"/>
    <w:rsid w:val="00357380"/>
    <w:rsid w:val="00357E0A"/>
    <w:rsid w:val="003602D9"/>
    <w:rsid w:val="003604CE"/>
    <w:rsid w:val="00360BE2"/>
    <w:rsid w:val="00361249"/>
    <w:rsid w:val="00362657"/>
    <w:rsid w:val="0036622F"/>
    <w:rsid w:val="003669F7"/>
    <w:rsid w:val="00366A23"/>
    <w:rsid w:val="00366E4A"/>
    <w:rsid w:val="00367BC5"/>
    <w:rsid w:val="00367FEC"/>
    <w:rsid w:val="00370E47"/>
    <w:rsid w:val="00370FBD"/>
    <w:rsid w:val="00371CA1"/>
    <w:rsid w:val="00372544"/>
    <w:rsid w:val="00374087"/>
    <w:rsid w:val="003742AC"/>
    <w:rsid w:val="003742B9"/>
    <w:rsid w:val="00374C3B"/>
    <w:rsid w:val="003774D1"/>
    <w:rsid w:val="00377CE1"/>
    <w:rsid w:val="00377CE8"/>
    <w:rsid w:val="00384FED"/>
    <w:rsid w:val="003858C6"/>
    <w:rsid w:val="00385BF0"/>
    <w:rsid w:val="003877B4"/>
    <w:rsid w:val="00390912"/>
    <w:rsid w:val="00390E06"/>
    <w:rsid w:val="00391314"/>
    <w:rsid w:val="00391623"/>
    <w:rsid w:val="003939FF"/>
    <w:rsid w:val="00393B6E"/>
    <w:rsid w:val="00395FB0"/>
    <w:rsid w:val="003A1371"/>
    <w:rsid w:val="003A16EC"/>
    <w:rsid w:val="003A2223"/>
    <w:rsid w:val="003A279F"/>
    <w:rsid w:val="003A2A0F"/>
    <w:rsid w:val="003A340B"/>
    <w:rsid w:val="003A3E36"/>
    <w:rsid w:val="003A3F8E"/>
    <w:rsid w:val="003A45A1"/>
    <w:rsid w:val="003A52FF"/>
    <w:rsid w:val="003A5B0A"/>
    <w:rsid w:val="003A6073"/>
    <w:rsid w:val="003A6BAC"/>
    <w:rsid w:val="003A6DBF"/>
    <w:rsid w:val="003A70A4"/>
    <w:rsid w:val="003A71DF"/>
    <w:rsid w:val="003A7EF3"/>
    <w:rsid w:val="003B159C"/>
    <w:rsid w:val="003B369F"/>
    <w:rsid w:val="003B36A3"/>
    <w:rsid w:val="003B389B"/>
    <w:rsid w:val="003B5F4E"/>
    <w:rsid w:val="003B63C2"/>
    <w:rsid w:val="003B64BB"/>
    <w:rsid w:val="003B6959"/>
    <w:rsid w:val="003B737C"/>
    <w:rsid w:val="003B7B8E"/>
    <w:rsid w:val="003B7FE5"/>
    <w:rsid w:val="003C0034"/>
    <w:rsid w:val="003C01E2"/>
    <w:rsid w:val="003C11C8"/>
    <w:rsid w:val="003C2702"/>
    <w:rsid w:val="003C31A0"/>
    <w:rsid w:val="003C41A1"/>
    <w:rsid w:val="003C644B"/>
    <w:rsid w:val="003C6DCF"/>
    <w:rsid w:val="003C7806"/>
    <w:rsid w:val="003C7A3A"/>
    <w:rsid w:val="003D0EFE"/>
    <w:rsid w:val="003D109F"/>
    <w:rsid w:val="003D2478"/>
    <w:rsid w:val="003D2B2B"/>
    <w:rsid w:val="003D3B97"/>
    <w:rsid w:val="003D3C45"/>
    <w:rsid w:val="003D44EE"/>
    <w:rsid w:val="003D5B1F"/>
    <w:rsid w:val="003D5D0C"/>
    <w:rsid w:val="003D79D0"/>
    <w:rsid w:val="003E0A13"/>
    <w:rsid w:val="003E1180"/>
    <w:rsid w:val="003E15FA"/>
    <w:rsid w:val="003E2C62"/>
    <w:rsid w:val="003E4524"/>
    <w:rsid w:val="003E55E4"/>
    <w:rsid w:val="003E6DC6"/>
    <w:rsid w:val="003E74E3"/>
    <w:rsid w:val="003F05C7"/>
    <w:rsid w:val="003F1191"/>
    <w:rsid w:val="003F16F8"/>
    <w:rsid w:val="003F1E7A"/>
    <w:rsid w:val="003F236D"/>
    <w:rsid w:val="003F2683"/>
    <w:rsid w:val="003F2CD4"/>
    <w:rsid w:val="003F3013"/>
    <w:rsid w:val="003F313E"/>
    <w:rsid w:val="003F315F"/>
    <w:rsid w:val="003F4739"/>
    <w:rsid w:val="003F4FC6"/>
    <w:rsid w:val="003F513C"/>
    <w:rsid w:val="003F6BBE"/>
    <w:rsid w:val="003F7A3E"/>
    <w:rsid w:val="004000E8"/>
    <w:rsid w:val="00401BC3"/>
    <w:rsid w:val="00401CEC"/>
    <w:rsid w:val="00402A24"/>
    <w:rsid w:val="00402B56"/>
    <w:rsid w:val="00402E2B"/>
    <w:rsid w:val="004042BA"/>
    <w:rsid w:val="004045CC"/>
    <w:rsid w:val="0040512B"/>
    <w:rsid w:val="00405595"/>
    <w:rsid w:val="0040563F"/>
    <w:rsid w:val="00405CA5"/>
    <w:rsid w:val="004075B4"/>
    <w:rsid w:val="00407B27"/>
    <w:rsid w:val="00407CD3"/>
    <w:rsid w:val="00410134"/>
    <w:rsid w:val="00410B72"/>
    <w:rsid w:val="00410F18"/>
    <w:rsid w:val="004118A9"/>
    <w:rsid w:val="00412223"/>
    <w:rsid w:val="0041263E"/>
    <w:rsid w:val="00413613"/>
    <w:rsid w:val="00413AAC"/>
    <w:rsid w:val="00413E49"/>
    <w:rsid w:val="00413E92"/>
    <w:rsid w:val="00413E99"/>
    <w:rsid w:val="00417F25"/>
    <w:rsid w:val="004202C6"/>
    <w:rsid w:val="004202E2"/>
    <w:rsid w:val="00421105"/>
    <w:rsid w:val="00421EF9"/>
    <w:rsid w:val="00422AA4"/>
    <w:rsid w:val="004242F4"/>
    <w:rsid w:val="004243E4"/>
    <w:rsid w:val="0042562F"/>
    <w:rsid w:val="00425927"/>
    <w:rsid w:val="00426547"/>
    <w:rsid w:val="004265A5"/>
    <w:rsid w:val="00426A51"/>
    <w:rsid w:val="00427217"/>
    <w:rsid w:val="00427248"/>
    <w:rsid w:val="00427AC1"/>
    <w:rsid w:val="004308B5"/>
    <w:rsid w:val="00430F36"/>
    <w:rsid w:val="004312C6"/>
    <w:rsid w:val="00432AA0"/>
    <w:rsid w:val="00434369"/>
    <w:rsid w:val="0043453D"/>
    <w:rsid w:val="0043647C"/>
    <w:rsid w:val="004367E3"/>
    <w:rsid w:val="00437447"/>
    <w:rsid w:val="00440B20"/>
    <w:rsid w:val="00441A92"/>
    <w:rsid w:val="00441F5E"/>
    <w:rsid w:val="004431DC"/>
    <w:rsid w:val="00443229"/>
    <w:rsid w:val="00443AC9"/>
    <w:rsid w:val="00444F56"/>
    <w:rsid w:val="004452A4"/>
    <w:rsid w:val="00445AD8"/>
    <w:rsid w:val="00445E11"/>
    <w:rsid w:val="00446488"/>
    <w:rsid w:val="00446E10"/>
    <w:rsid w:val="00447B41"/>
    <w:rsid w:val="00450012"/>
    <w:rsid w:val="00450D7E"/>
    <w:rsid w:val="004511CE"/>
    <w:rsid w:val="004517AA"/>
    <w:rsid w:val="0045247A"/>
    <w:rsid w:val="00452CAC"/>
    <w:rsid w:val="00452E98"/>
    <w:rsid w:val="00455B7B"/>
    <w:rsid w:val="00457423"/>
    <w:rsid w:val="00457565"/>
    <w:rsid w:val="00457B71"/>
    <w:rsid w:val="00460E23"/>
    <w:rsid w:val="004618AD"/>
    <w:rsid w:val="00462DFA"/>
    <w:rsid w:val="0046488A"/>
    <w:rsid w:val="00466623"/>
    <w:rsid w:val="004669E2"/>
    <w:rsid w:val="00467A24"/>
    <w:rsid w:val="00467B21"/>
    <w:rsid w:val="00470B07"/>
    <w:rsid w:val="00470C31"/>
    <w:rsid w:val="00470E1B"/>
    <w:rsid w:val="00471A0C"/>
    <w:rsid w:val="00471DE0"/>
    <w:rsid w:val="00472D58"/>
    <w:rsid w:val="004732A1"/>
    <w:rsid w:val="004734D0"/>
    <w:rsid w:val="0047380C"/>
    <w:rsid w:val="00473F2F"/>
    <w:rsid w:val="00474594"/>
    <w:rsid w:val="0047556B"/>
    <w:rsid w:val="00476490"/>
    <w:rsid w:val="00476E5E"/>
    <w:rsid w:val="004772D1"/>
    <w:rsid w:val="00477768"/>
    <w:rsid w:val="0048002C"/>
    <w:rsid w:val="00480586"/>
    <w:rsid w:val="00480EE5"/>
    <w:rsid w:val="00481A96"/>
    <w:rsid w:val="0048248D"/>
    <w:rsid w:val="004843FB"/>
    <w:rsid w:val="004846EE"/>
    <w:rsid w:val="00485012"/>
    <w:rsid w:val="004852A6"/>
    <w:rsid w:val="00485673"/>
    <w:rsid w:val="00485ADE"/>
    <w:rsid w:val="00486D25"/>
    <w:rsid w:val="00490016"/>
    <w:rsid w:val="004905C6"/>
    <w:rsid w:val="00492449"/>
    <w:rsid w:val="00492BC5"/>
    <w:rsid w:val="00492DF8"/>
    <w:rsid w:val="00493A29"/>
    <w:rsid w:val="00494134"/>
    <w:rsid w:val="00495A95"/>
    <w:rsid w:val="004964F1"/>
    <w:rsid w:val="0049766A"/>
    <w:rsid w:val="004A1188"/>
    <w:rsid w:val="004A12AA"/>
    <w:rsid w:val="004A165C"/>
    <w:rsid w:val="004A16BC"/>
    <w:rsid w:val="004A1F86"/>
    <w:rsid w:val="004A2690"/>
    <w:rsid w:val="004A2B94"/>
    <w:rsid w:val="004A304B"/>
    <w:rsid w:val="004A4E03"/>
    <w:rsid w:val="004A7018"/>
    <w:rsid w:val="004A74C0"/>
    <w:rsid w:val="004A7E33"/>
    <w:rsid w:val="004B0296"/>
    <w:rsid w:val="004B0C7B"/>
    <w:rsid w:val="004B1ACD"/>
    <w:rsid w:val="004B1BC9"/>
    <w:rsid w:val="004B1E54"/>
    <w:rsid w:val="004B316D"/>
    <w:rsid w:val="004B378F"/>
    <w:rsid w:val="004B3BFF"/>
    <w:rsid w:val="004B439A"/>
    <w:rsid w:val="004B49EF"/>
    <w:rsid w:val="004B648D"/>
    <w:rsid w:val="004B6A11"/>
    <w:rsid w:val="004B6BF6"/>
    <w:rsid w:val="004B6F6A"/>
    <w:rsid w:val="004B71C3"/>
    <w:rsid w:val="004B78E3"/>
    <w:rsid w:val="004B794D"/>
    <w:rsid w:val="004B7C0C"/>
    <w:rsid w:val="004C0C77"/>
    <w:rsid w:val="004C0FAA"/>
    <w:rsid w:val="004C18CC"/>
    <w:rsid w:val="004C269E"/>
    <w:rsid w:val="004C3213"/>
    <w:rsid w:val="004C3459"/>
    <w:rsid w:val="004C3898"/>
    <w:rsid w:val="004C4537"/>
    <w:rsid w:val="004C5F03"/>
    <w:rsid w:val="004C6C27"/>
    <w:rsid w:val="004D0143"/>
    <w:rsid w:val="004D0EC8"/>
    <w:rsid w:val="004D1F53"/>
    <w:rsid w:val="004D213C"/>
    <w:rsid w:val="004D216D"/>
    <w:rsid w:val="004D36B1"/>
    <w:rsid w:val="004D4432"/>
    <w:rsid w:val="004D5BE8"/>
    <w:rsid w:val="004D6FF9"/>
    <w:rsid w:val="004D7A35"/>
    <w:rsid w:val="004D7E20"/>
    <w:rsid w:val="004D7EBD"/>
    <w:rsid w:val="004E0D87"/>
    <w:rsid w:val="004E0F24"/>
    <w:rsid w:val="004E1C4B"/>
    <w:rsid w:val="004E25E3"/>
    <w:rsid w:val="004E2680"/>
    <w:rsid w:val="004E28F9"/>
    <w:rsid w:val="004E38A1"/>
    <w:rsid w:val="004E3971"/>
    <w:rsid w:val="004E462E"/>
    <w:rsid w:val="004E56DC"/>
    <w:rsid w:val="004E57E7"/>
    <w:rsid w:val="004E6EBC"/>
    <w:rsid w:val="004E7633"/>
    <w:rsid w:val="004E76F4"/>
    <w:rsid w:val="004F009A"/>
    <w:rsid w:val="004F03E0"/>
    <w:rsid w:val="004F0A05"/>
    <w:rsid w:val="004F0B4E"/>
    <w:rsid w:val="004F0B6C"/>
    <w:rsid w:val="004F2078"/>
    <w:rsid w:val="004F22DA"/>
    <w:rsid w:val="004F36BB"/>
    <w:rsid w:val="004F3ADE"/>
    <w:rsid w:val="004F4DA3"/>
    <w:rsid w:val="004F5703"/>
    <w:rsid w:val="004F5F7E"/>
    <w:rsid w:val="004F6598"/>
    <w:rsid w:val="0050004C"/>
    <w:rsid w:val="0050180B"/>
    <w:rsid w:val="00501918"/>
    <w:rsid w:val="005019E1"/>
    <w:rsid w:val="00501AB2"/>
    <w:rsid w:val="005027BD"/>
    <w:rsid w:val="00506557"/>
    <w:rsid w:val="0050677A"/>
    <w:rsid w:val="00506E14"/>
    <w:rsid w:val="005079D9"/>
    <w:rsid w:val="005108D8"/>
    <w:rsid w:val="005116F9"/>
    <w:rsid w:val="0051189D"/>
    <w:rsid w:val="00511955"/>
    <w:rsid w:val="00511C31"/>
    <w:rsid w:val="00511FE6"/>
    <w:rsid w:val="00512398"/>
    <w:rsid w:val="005126B6"/>
    <w:rsid w:val="005126D8"/>
    <w:rsid w:val="00513934"/>
    <w:rsid w:val="0051409A"/>
    <w:rsid w:val="005149BA"/>
    <w:rsid w:val="0051502E"/>
    <w:rsid w:val="005153A7"/>
    <w:rsid w:val="00516013"/>
    <w:rsid w:val="005201F2"/>
    <w:rsid w:val="00521136"/>
    <w:rsid w:val="005219CF"/>
    <w:rsid w:val="0052367E"/>
    <w:rsid w:val="00524410"/>
    <w:rsid w:val="005262B8"/>
    <w:rsid w:val="005265FD"/>
    <w:rsid w:val="005273A9"/>
    <w:rsid w:val="005273F3"/>
    <w:rsid w:val="00527A99"/>
    <w:rsid w:val="00531DDC"/>
    <w:rsid w:val="00531FE7"/>
    <w:rsid w:val="005320F9"/>
    <w:rsid w:val="00532428"/>
    <w:rsid w:val="00532865"/>
    <w:rsid w:val="00532A32"/>
    <w:rsid w:val="00533520"/>
    <w:rsid w:val="00534B59"/>
    <w:rsid w:val="00534F34"/>
    <w:rsid w:val="00536759"/>
    <w:rsid w:val="00536B1A"/>
    <w:rsid w:val="00536B6E"/>
    <w:rsid w:val="00537C62"/>
    <w:rsid w:val="005401CD"/>
    <w:rsid w:val="00542817"/>
    <w:rsid w:val="00542C26"/>
    <w:rsid w:val="00544C26"/>
    <w:rsid w:val="005453C7"/>
    <w:rsid w:val="00546970"/>
    <w:rsid w:val="00551D9A"/>
    <w:rsid w:val="00553769"/>
    <w:rsid w:val="00554E19"/>
    <w:rsid w:val="0055553D"/>
    <w:rsid w:val="00556A8E"/>
    <w:rsid w:val="00557A69"/>
    <w:rsid w:val="005607F1"/>
    <w:rsid w:val="0056121F"/>
    <w:rsid w:val="00561CD1"/>
    <w:rsid w:val="005624B4"/>
    <w:rsid w:val="00562C9C"/>
    <w:rsid w:val="005630A9"/>
    <w:rsid w:val="005633FE"/>
    <w:rsid w:val="00565583"/>
    <w:rsid w:val="00565649"/>
    <w:rsid w:val="00567344"/>
    <w:rsid w:val="00567666"/>
    <w:rsid w:val="00567A7F"/>
    <w:rsid w:val="0057019F"/>
    <w:rsid w:val="00572505"/>
    <w:rsid w:val="00572687"/>
    <w:rsid w:val="00573286"/>
    <w:rsid w:val="00580824"/>
    <w:rsid w:val="00580F64"/>
    <w:rsid w:val="00582451"/>
    <w:rsid w:val="00582809"/>
    <w:rsid w:val="0058306F"/>
    <w:rsid w:val="0058307A"/>
    <w:rsid w:val="005844B4"/>
    <w:rsid w:val="0058772D"/>
    <w:rsid w:val="005878FD"/>
    <w:rsid w:val="0058798C"/>
    <w:rsid w:val="005900FA"/>
    <w:rsid w:val="00590A29"/>
    <w:rsid w:val="00590E61"/>
    <w:rsid w:val="00592975"/>
    <w:rsid w:val="005931F7"/>
    <w:rsid w:val="005935A4"/>
    <w:rsid w:val="005946EE"/>
    <w:rsid w:val="005948C2"/>
    <w:rsid w:val="00595DCA"/>
    <w:rsid w:val="00596F1F"/>
    <w:rsid w:val="005974C3"/>
    <w:rsid w:val="0059779B"/>
    <w:rsid w:val="005A1DBD"/>
    <w:rsid w:val="005A209A"/>
    <w:rsid w:val="005A228D"/>
    <w:rsid w:val="005A3466"/>
    <w:rsid w:val="005A352F"/>
    <w:rsid w:val="005A5BF0"/>
    <w:rsid w:val="005A662D"/>
    <w:rsid w:val="005A7021"/>
    <w:rsid w:val="005B1409"/>
    <w:rsid w:val="005B147E"/>
    <w:rsid w:val="005B156B"/>
    <w:rsid w:val="005B1A7F"/>
    <w:rsid w:val="005B35D7"/>
    <w:rsid w:val="005B392A"/>
    <w:rsid w:val="005B3AA3"/>
    <w:rsid w:val="005B4707"/>
    <w:rsid w:val="005B5C94"/>
    <w:rsid w:val="005B6E38"/>
    <w:rsid w:val="005B6F83"/>
    <w:rsid w:val="005B71D6"/>
    <w:rsid w:val="005C0F33"/>
    <w:rsid w:val="005C213E"/>
    <w:rsid w:val="005C2D17"/>
    <w:rsid w:val="005C5949"/>
    <w:rsid w:val="005C74FB"/>
    <w:rsid w:val="005D079B"/>
    <w:rsid w:val="005D13AF"/>
    <w:rsid w:val="005D1599"/>
    <w:rsid w:val="005D1602"/>
    <w:rsid w:val="005D3B7D"/>
    <w:rsid w:val="005D5422"/>
    <w:rsid w:val="005D5707"/>
    <w:rsid w:val="005D7338"/>
    <w:rsid w:val="005E085D"/>
    <w:rsid w:val="005E3262"/>
    <w:rsid w:val="005E385F"/>
    <w:rsid w:val="005E4254"/>
    <w:rsid w:val="005E483F"/>
    <w:rsid w:val="005E5B81"/>
    <w:rsid w:val="005E7CCE"/>
    <w:rsid w:val="005F0B4B"/>
    <w:rsid w:val="005F1AF6"/>
    <w:rsid w:val="005F2CB1"/>
    <w:rsid w:val="005F3025"/>
    <w:rsid w:val="005F325B"/>
    <w:rsid w:val="005F5120"/>
    <w:rsid w:val="005F5718"/>
    <w:rsid w:val="005F618C"/>
    <w:rsid w:val="005F63EE"/>
    <w:rsid w:val="005F70BD"/>
    <w:rsid w:val="006011F6"/>
    <w:rsid w:val="006015DE"/>
    <w:rsid w:val="00601D6C"/>
    <w:rsid w:val="00602070"/>
    <w:rsid w:val="0060283C"/>
    <w:rsid w:val="00602FD0"/>
    <w:rsid w:val="00603E57"/>
    <w:rsid w:val="00604F14"/>
    <w:rsid w:val="00606396"/>
    <w:rsid w:val="00607BD5"/>
    <w:rsid w:val="00607DAC"/>
    <w:rsid w:val="00611B83"/>
    <w:rsid w:val="006123EB"/>
    <w:rsid w:val="00613035"/>
    <w:rsid w:val="00613257"/>
    <w:rsid w:val="00613669"/>
    <w:rsid w:val="00614B65"/>
    <w:rsid w:val="00614E38"/>
    <w:rsid w:val="00615593"/>
    <w:rsid w:val="0061562F"/>
    <w:rsid w:val="00616C8D"/>
    <w:rsid w:val="006207C3"/>
    <w:rsid w:val="00620A71"/>
    <w:rsid w:val="00620A75"/>
    <w:rsid w:val="00620D80"/>
    <w:rsid w:val="006213D1"/>
    <w:rsid w:val="00622879"/>
    <w:rsid w:val="00622C0B"/>
    <w:rsid w:val="006234A6"/>
    <w:rsid w:val="00623B5C"/>
    <w:rsid w:val="00623D29"/>
    <w:rsid w:val="006247B2"/>
    <w:rsid w:val="006255E7"/>
    <w:rsid w:val="0062567F"/>
    <w:rsid w:val="00626049"/>
    <w:rsid w:val="00630001"/>
    <w:rsid w:val="006311B3"/>
    <w:rsid w:val="0063284C"/>
    <w:rsid w:val="00632877"/>
    <w:rsid w:val="0063403B"/>
    <w:rsid w:val="00636398"/>
    <w:rsid w:val="006368D3"/>
    <w:rsid w:val="0063775F"/>
    <w:rsid w:val="006377EC"/>
    <w:rsid w:val="0064046C"/>
    <w:rsid w:val="0064151F"/>
    <w:rsid w:val="00641533"/>
    <w:rsid w:val="00641D13"/>
    <w:rsid w:val="0064208D"/>
    <w:rsid w:val="006432A5"/>
    <w:rsid w:val="00643475"/>
    <w:rsid w:val="0064396A"/>
    <w:rsid w:val="006456DE"/>
    <w:rsid w:val="0064624E"/>
    <w:rsid w:val="00650AB9"/>
    <w:rsid w:val="00650CAE"/>
    <w:rsid w:val="00655733"/>
    <w:rsid w:val="00655ACD"/>
    <w:rsid w:val="00656A92"/>
    <w:rsid w:val="00656DDE"/>
    <w:rsid w:val="0065758D"/>
    <w:rsid w:val="0066011D"/>
    <w:rsid w:val="006607C0"/>
    <w:rsid w:val="00661288"/>
    <w:rsid w:val="006613A6"/>
    <w:rsid w:val="0066140E"/>
    <w:rsid w:val="00661DF3"/>
    <w:rsid w:val="006627A2"/>
    <w:rsid w:val="006634E6"/>
    <w:rsid w:val="00663896"/>
    <w:rsid w:val="006638BB"/>
    <w:rsid w:val="006655EE"/>
    <w:rsid w:val="00666CD5"/>
    <w:rsid w:val="00667897"/>
    <w:rsid w:val="00667EE7"/>
    <w:rsid w:val="00670922"/>
    <w:rsid w:val="00670BE1"/>
    <w:rsid w:val="00670E0F"/>
    <w:rsid w:val="006711EC"/>
    <w:rsid w:val="0067218F"/>
    <w:rsid w:val="00672D0D"/>
    <w:rsid w:val="00673CF3"/>
    <w:rsid w:val="006741F2"/>
    <w:rsid w:val="00674616"/>
    <w:rsid w:val="00674A56"/>
    <w:rsid w:val="00674CC3"/>
    <w:rsid w:val="0067527C"/>
    <w:rsid w:val="00675C72"/>
    <w:rsid w:val="006766B1"/>
    <w:rsid w:val="006771F9"/>
    <w:rsid w:val="006776D7"/>
    <w:rsid w:val="0067785A"/>
    <w:rsid w:val="00677D98"/>
    <w:rsid w:val="00677E13"/>
    <w:rsid w:val="00680B4B"/>
    <w:rsid w:val="00680BA8"/>
    <w:rsid w:val="00681003"/>
    <w:rsid w:val="00681268"/>
    <w:rsid w:val="006817C9"/>
    <w:rsid w:val="00681816"/>
    <w:rsid w:val="00683954"/>
    <w:rsid w:val="00683ECE"/>
    <w:rsid w:val="00684EDD"/>
    <w:rsid w:val="006853A9"/>
    <w:rsid w:val="00685762"/>
    <w:rsid w:val="00685D8A"/>
    <w:rsid w:val="00687814"/>
    <w:rsid w:val="00690E5D"/>
    <w:rsid w:val="00690EBB"/>
    <w:rsid w:val="0069117D"/>
    <w:rsid w:val="00691E04"/>
    <w:rsid w:val="00691E7C"/>
    <w:rsid w:val="00692E20"/>
    <w:rsid w:val="00695FC2"/>
    <w:rsid w:val="006961BD"/>
    <w:rsid w:val="00696949"/>
    <w:rsid w:val="00697052"/>
    <w:rsid w:val="006A0897"/>
    <w:rsid w:val="006A16B3"/>
    <w:rsid w:val="006A305C"/>
    <w:rsid w:val="006A3543"/>
    <w:rsid w:val="006A46FB"/>
    <w:rsid w:val="006A5D90"/>
    <w:rsid w:val="006A5E28"/>
    <w:rsid w:val="006A697B"/>
    <w:rsid w:val="006A6EA1"/>
    <w:rsid w:val="006A725F"/>
    <w:rsid w:val="006A73E6"/>
    <w:rsid w:val="006A7432"/>
    <w:rsid w:val="006A7AFF"/>
    <w:rsid w:val="006A7C68"/>
    <w:rsid w:val="006B1816"/>
    <w:rsid w:val="006B2099"/>
    <w:rsid w:val="006B48B1"/>
    <w:rsid w:val="006B50CF"/>
    <w:rsid w:val="006B5582"/>
    <w:rsid w:val="006B6F0D"/>
    <w:rsid w:val="006B7917"/>
    <w:rsid w:val="006C03B8"/>
    <w:rsid w:val="006C077C"/>
    <w:rsid w:val="006C26BB"/>
    <w:rsid w:val="006C39C8"/>
    <w:rsid w:val="006C3FC4"/>
    <w:rsid w:val="006C511C"/>
    <w:rsid w:val="006C5E47"/>
    <w:rsid w:val="006C5EC9"/>
    <w:rsid w:val="006C6059"/>
    <w:rsid w:val="006C6176"/>
    <w:rsid w:val="006C69B9"/>
    <w:rsid w:val="006C7522"/>
    <w:rsid w:val="006C7527"/>
    <w:rsid w:val="006D0534"/>
    <w:rsid w:val="006D3C06"/>
    <w:rsid w:val="006D5DA6"/>
    <w:rsid w:val="006D6771"/>
    <w:rsid w:val="006D6E73"/>
    <w:rsid w:val="006D6F08"/>
    <w:rsid w:val="006D7622"/>
    <w:rsid w:val="006D7AAA"/>
    <w:rsid w:val="006E0395"/>
    <w:rsid w:val="006E062C"/>
    <w:rsid w:val="006E0C27"/>
    <w:rsid w:val="006E0F10"/>
    <w:rsid w:val="006E10DD"/>
    <w:rsid w:val="006E1C82"/>
    <w:rsid w:val="006E24F5"/>
    <w:rsid w:val="006E28B7"/>
    <w:rsid w:val="006E2A9B"/>
    <w:rsid w:val="006E3310"/>
    <w:rsid w:val="006E3A57"/>
    <w:rsid w:val="006E4E39"/>
    <w:rsid w:val="006E4FC4"/>
    <w:rsid w:val="006E565E"/>
    <w:rsid w:val="006E589A"/>
    <w:rsid w:val="006E5B78"/>
    <w:rsid w:val="006E673D"/>
    <w:rsid w:val="006E6B1E"/>
    <w:rsid w:val="006E6FEB"/>
    <w:rsid w:val="006E796A"/>
    <w:rsid w:val="006E7D3B"/>
    <w:rsid w:val="006F0CFC"/>
    <w:rsid w:val="006F1B70"/>
    <w:rsid w:val="006F2A49"/>
    <w:rsid w:val="006F341D"/>
    <w:rsid w:val="006F3666"/>
    <w:rsid w:val="006F3CDE"/>
    <w:rsid w:val="006F4147"/>
    <w:rsid w:val="006F4C31"/>
    <w:rsid w:val="006F58D4"/>
    <w:rsid w:val="006F5B82"/>
    <w:rsid w:val="006F6582"/>
    <w:rsid w:val="006F6665"/>
    <w:rsid w:val="006F7806"/>
    <w:rsid w:val="007009C4"/>
    <w:rsid w:val="0070188A"/>
    <w:rsid w:val="00702178"/>
    <w:rsid w:val="007026AB"/>
    <w:rsid w:val="0070346E"/>
    <w:rsid w:val="0070464B"/>
    <w:rsid w:val="00704BC6"/>
    <w:rsid w:val="00704EDB"/>
    <w:rsid w:val="00705DC2"/>
    <w:rsid w:val="00706101"/>
    <w:rsid w:val="00706C98"/>
    <w:rsid w:val="00707072"/>
    <w:rsid w:val="00707D61"/>
    <w:rsid w:val="00707FD2"/>
    <w:rsid w:val="007107E4"/>
    <w:rsid w:val="00710EAD"/>
    <w:rsid w:val="0071172E"/>
    <w:rsid w:val="00712287"/>
    <w:rsid w:val="00712696"/>
    <w:rsid w:val="00712772"/>
    <w:rsid w:val="007148D3"/>
    <w:rsid w:val="00714989"/>
    <w:rsid w:val="00715B9A"/>
    <w:rsid w:val="007166F3"/>
    <w:rsid w:val="00717275"/>
    <w:rsid w:val="007172F3"/>
    <w:rsid w:val="007174D2"/>
    <w:rsid w:val="00720122"/>
    <w:rsid w:val="00721189"/>
    <w:rsid w:val="00721A6F"/>
    <w:rsid w:val="00722D45"/>
    <w:rsid w:val="00724119"/>
    <w:rsid w:val="00724D1B"/>
    <w:rsid w:val="00725120"/>
    <w:rsid w:val="00725337"/>
    <w:rsid w:val="007257D0"/>
    <w:rsid w:val="00726811"/>
    <w:rsid w:val="00726EA6"/>
    <w:rsid w:val="00727052"/>
    <w:rsid w:val="00727208"/>
    <w:rsid w:val="007275C4"/>
    <w:rsid w:val="00727680"/>
    <w:rsid w:val="0072785F"/>
    <w:rsid w:val="00727D36"/>
    <w:rsid w:val="00732156"/>
    <w:rsid w:val="00733280"/>
    <w:rsid w:val="00733AC0"/>
    <w:rsid w:val="00733C9C"/>
    <w:rsid w:val="00734036"/>
    <w:rsid w:val="00734163"/>
    <w:rsid w:val="007344D7"/>
    <w:rsid w:val="007348B1"/>
    <w:rsid w:val="00734B37"/>
    <w:rsid w:val="00735C1F"/>
    <w:rsid w:val="007361B9"/>
    <w:rsid w:val="007362A6"/>
    <w:rsid w:val="00736D7D"/>
    <w:rsid w:val="00740E58"/>
    <w:rsid w:val="00741B7D"/>
    <w:rsid w:val="00741E8A"/>
    <w:rsid w:val="00742C5F"/>
    <w:rsid w:val="007432D3"/>
    <w:rsid w:val="007445A0"/>
    <w:rsid w:val="0074517C"/>
    <w:rsid w:val="0074524B"/>
    <w:rsid w:val="00745995"/>
    <w:rsid w:val="00746DCD"/>
    <w:rsid w:val="00746DE8"/>
    <w:rsid w:val="00746FB1"/>
    <w:rsid w:val="0074713B"/>
    <w:rsid w:val="00747D8B"/>
    <w:rsid w:val="0075011B"/>
    <w:rsid w:val="00751228"/>
    <w:rsid w:val="0075296E"/>
    <w:rsid w:val="007571E1"/>
    <w:rsid w:val="0075755F"/>
    <w:rsid w:val="007604B2"/>
    <w:rsid w:val="00760D21"/>
    <w:rsid w:val="00761365"/>
    <w:rsid w:val="0076193C"/>
    <w:rsid w:val="00762123"/>
    <w:rsid w:val="0076230A"/>
    <w:rsid w:val="00763385"/>
    <w:rsid w:val="00765281"/>
    <w:rsid w:val="00766BAD"/>
    <w:rsid w:val="00770B35"/>
    <w:rsid w:val="00770B4F"/>
    <w:rsid w:val="00771130"/>
    <w:rsid w:val="00772006"/>
    <w:rsid w:val="007729A2"/>
    <w:rsid w:val="00773A3C"/>
    <w:rsid w:val="007755F2"/>
    <w:rsid w:val="007762DD"/>
    <w:rsid w:val="00776971"/>
    <w:rsid w:val="00776FAD"/>
    <w:rsid w:val="00780A80"/>
    <w:rsid w:val="0078177E"/>
    <w:rsid w:val="00781D71"/>
    <w:rsid w:val="007821A1"/>
    <w:rsid w:val="00782295"/>
    <w:rsid w:val="0078304C"/>
    <w:rsid w:val="00783673"/>
    <w:rsid w:val="00783CBE"/>
    <w:rsid w:val="00783CDC"/>
    <w:rsid w:val="007840E8"/>
    <w:rsid w:val="00785490"/>
    <w:rsid w:val="00791537"/>
    <w:rsid w:val="007925EA"/>
    <w:rsid w:val="00792950"/>
    <w:rsid w:val="00792D5D"/>
    <w:rsid w:val="00793C29"/>
    <w:rsid w:val="00793CD8"/>
    <w:rsid w:val="00794698"/>
    <w:rsid w:val="00795C92"/>
    <w:rsid w:val="00796231"/>
    <w:rsid w:val="007A1452"/>
    <w:rsid w:val="007A1CB3"/>
    <w:rsid w:val="007A1CBC"/>
    <w:rsid w:val="007A1D58"/>
    <w:rsid w:val="007A1FF1"/>
    <w:rsid w:val="007A2BC8"/>
    <w:rsid w:val="007A3017"/>
    <w:rsid w:val="007A306F"/>
    <w:rsid w:val="007A43A6"/>
    <w:rsid w:val="007A5338"/>
    <w:rsid w:val="007A58A6"/>
    <w:rsid w:val="007A6349"/>
    <w:rsid w:val="007A6833"/>
    <w:rsid w:val="007A7699"/>
    <w:rsid w:val="007B0503"/>
    <w:rsid w:val="007B109A"/>
    <w:rsid w:val="007B1983"/>
    <w:rsid w:val="007B2CAF"/>
    <w:rsid w:val="007B2EDB"/>
    <w:rsid w:val="007B3D2D"/>
    <w:rsid w:val="007B475D"/>
    <w:rsid w:val="007B4F96"/>
    <w:rsid w:val="007B50AE"/>
    <w:rsid w:val="007B51DF"/>
    <w:rsid w:val="007B588E"/>
    <w:rsid w:val="007B619A"/>
    <w:rsid w:val="007B6A87"/>
    <w:rsid w:val="007B6AE3"/>
    <w:rsid w:val="007C015E"/>
    <w:rsid w:val="007C05DD"/>
    <w:rsid w:val="007C0936"/>
    <w:rsid w:val="007C1E92"/>
    <w:rsid w:val="007C3D18"/>
    <w:rsid w:val="007C60BF"/>
    <w:rsid w:val="007C629C"/>
    <w:rsid w:val="007C6A07"/>
    <w:rsid w:val="007C724E"/>
    <w:rsid w:val="007C75A1"/>
    <w:rsid w:val="007C77A5"/>
    <w:rsid w:val="007C77B6"/>
    <w:rsid w:val="007D04E5"/>
    <w:rsid w:val="007D47A3"/>
    <w:rsid w:val="007D4D37"/>
    <w:rsid w:val="007D5619"/>
    <w:rsid w:val="007D5901"/>
    <w:rsid w:val="007D5B39"/>
    <w:rsid w:val="007D7463"/>
    <w:rsid w:val="007D7526"/>
    <w:rsid w:val="007E058E"/>
    <w:rsid w:val="007E4610"/>
    <w:rsid w:val="007E4715"/>
    <w:rsid w:val="007E505B"/>
    <w:rsid w:val="007E5588"/>
    <w:rsid w:val="007E7091"/>
    <w:rsid w:val="007E7587"/>
    <w:rsid w:val="007F2276"/>
    <w:rsid w:val="007F2913"/>
    <w:rsid w:val="007F30D8"/>
    <w:rsid w:val="007F3242"/>
    <w:rsid w:val="007F594F"/>
    <w:rsid w:val="00801798"/>
    <w:rsid w:val="00802455"/>
    <w:rsid w:val="00802480"/>
    <w:rsid w:val="00803F86"/>
    <w:rsid w:val="00803FAE"/>
    <w:rsid w:val="00804E30"/>
    <w:rsid w:val="0080605F"/>
    <w:rsid w:val="008061DF"/>
    <w:rsid w:val="008068B7"/>
    <w:rsid w:val="00807786"/>
    <w:rsid w:val="00810B09"/>
    <w:rsid w:val="00810BF1"/>
    <w:rsid w:val="008116E2"/>
    <w:rsid w:val="00811FCB"/>
    <w:rsid w:val="00812852"/>
    <w:rsid w:val="00813DCE"/>
    <w:rsid w:val="008156B8"/>
    <w:rsid w:val="008158D6"/>
    <w:rsid w:val="00815B42"/>
    <w:rsid w:val="00815D9D"/>
    <w:rsid w:val="00817196"/>
    <w:rsid w:val="0082061B"/>
    <w:rsid w:val="00820FE0"/>
    <w:rsid w:val="00821E92"/>
    <w:rsid w:val="00822FBF"/>
    <w:rsid w:val="008235DB"/>
    <w:rsid w:val="008248DE"/>
    <w:rsid w:val="00824AB4"/>
    <w:rsid w:val="008254FA"/>
    <w:rsid w:val="0082587D"/>
    <w:rsid w:val="00825B16"/>
    <w:rsid w:val="00825C42"/>
    <w:rsid w:val="00825D25"/>
    <w:rsid w:val="008266CF"/>
    <w:rsid w:val="00826BAA"/>
    <w:rsid w:val="00827AD8"/>
    <w:rsid w:val="00827D6F"/>
    <w:rsid w:val="00830E31"/>
    <w:rsid w:val="00831B15"/>
    <w:rsid w:val="008335E4"/>
    <w:rsid w:val="00834EF9"/>
    <w:rsid w:val="00835635"/>
    <w:rsid w:val="008360B3"/>
    <w:rsid w:val="00836CBE"/>
    <w:rsid w:val="00836CC0"/>
    <w:rsid w:val="008376AC"/>
    <w:rsid w:val="00840186"/>
    <w:rsid w:val="008433CD"/>
    <w:rsid w:val="00843D0F"/>
    <w:rsid w:val="008444E8"/>
    <w:rsid w:val="00844579"/>
    <w:rsid w:val="00844E80"/>
    <w:rsid w:val="00846915"/>
    <w:rsid w:val="00846A36"/>
    <w:rsid w:val="00846FE7"/>
    <w:rsid w:val="0084761A"/>
    <w:rsid w:val="00850561"/>
    <w:rsid w:val="00850DD6"/>
    <w:rsid w:val="008546A1"/>
    <w:rsid w:val="008550E8"/>
    <w:rsid w:val="0085639C"/>
    <w:rsid w:val="00856911"/>
    <w:rsid w:val="00857E55"/>
    <w:rsid w:val="00861747"/>
    <w:rsid w:val="008618FE"/>
    <w:rsid w:val="00863E1E"/>
    <w:rsid w:val="008645EE"/>
    <w:rsid w:val="00864872"/>
    <w:rsid w:val="00865266"/>
    <w:rsid w:val="0086536E"/>
    <w:rsid w:val="00865A9E"/>
    <w:rsid w:val="0086683A"/>
    <w:rsid w:val="0086768B"/>
    <w:rsid w:val="008677FD"/>
    <w:rsid w:val="00867E4E"/>
    <w:rsid w:val="008706D4"/>
    <w:rsid w:val="00870988"/>
    <w:rsid w:val="00870A83"/>
    <w:rsid w:val="00870F49"/>
    <w:rsid w:val="00870F8A"/>
    <w:rsid w:val="008719A4"/>
    <w:rsid w:val="00871D23"/>
    <w:rsid w:val="0087244D"/>
    <w:rsid w:val="00874312"/>
    <w:rsid w:val="0087437C"/>
    <w:rsid w:val="00875CD7"/>
    <w:rsid w:val="00876B4D"/>
    <w:rsid w:val="00876EA9"/>
    <w:rsid w:val="00877703"/>
    <w:rsid w:val="00877F18"/>
    <w:rsid w:val="0088248A"/>
    <w:rsid w:val="0088311F"/>
    <w:rsid w:val="00883305"/>
    <w:rsid w:val="008837FF"/>
    <w:rsid w:val="00883C0F"/>
    <w:rsid w:val="008849B3"/>
    <w:rsid w:val="008902FC"/>
    <w:rsid w:val="008906EF"/>
    <w:rsid w:val="008907F9"/>
    <w:rsid w:val="00891679"/>
    <w:rsid w:val="00891702"/>
    <w:rsid w:val="008922D8"/>
    <w:rsid w:val="00893294"/>
    <w:rsid w:val="00893426"/>
    <w:rsid w:val="008941E3"/>
    <w:rsid w:val="00894A88"/>
    <w:rsid w:val="00895386"/>
    <w:rsid w:val="0089716A"/>
    <w:rsid w:val="0089743E"/>
    <w:rsid w:val="0089775B"/>
    <w:rsid w:val="0089781A"/>
    <w:rsid w:val="008A0EA0"/>
    <w:rsid w:val="008A1E31"/>
    <w:rsid w:val="008A21FF"/>
    <w:rsid w:val="008A2CE2"/>
    <w:rsid w:val="008A30AC"/>
    <w:rsid w:val="008A36FB"/>
    <w:rsid w:val="008A44B8"/>
    <w:rsid w:val="008A51A8"/>
    <w:rsid w:val="008A54C7"/>
    <w:rsid w:val="008A5A44"/>
    <w:rsid w:val="008A77D8"/>
    <w:rsid w:val="008B007A"/>
    <w:rsid w:val="008B0483"/>
    <w:rsid w:val="008B1128"/>
    <w:rsid w:val="008B120C"/>
    <w:rsid w:val="008B209D"/>
    <w:rsid w:val="008B4918"/>
    <w:rsid w:val="008B492E"/>
    <w:rsid w:val="008B51A0"/>
    <w:rsid w:val="008B52C8"/>
    <w:rsid w:val="008B592A"/>
    <w:rsid w:val="008B59B6"/>
    <w:rsid w:val="008B5C09"/>
    <w:rsid w:val="008B7043"/>
    <w:rsid w:val="008B77B5"/>
    <w:rsid w:val="008B7B5C"/>
    <w:rsid w:val="008C0872"/>
    <w:rsid w:val="008C0C99"/>
    <w:rsid w:val="008C18B6"/>
    <w:rsid w:val="008C2017"/>
    <w:rsid w:val="008C4958"/>
    <w:rsid w:val="008C4BAA"/>
    <w:rsid w:val="008C512C"/>
    <w:rsid w:val="008C6AE8"/>
    <w:rsid w:val="008C7573"/>
    <w:rsid w:val="008D00A5"/>
    <w:rsid w:val="008D076C"/>
    <w:rsid w:val="008D34F1"/>
    <w:rsid w:val="008D39D8"/>
    <w:rsid w:val="008D43C5"/>
    <w:rsid w:val="008D45F4"/>
    <w:rsid w:val="008D6D1A"/>
    <w:rsid w:val="008D6EC9"/>
    <w:rsid w:val="008E0023"/>
    <w:rsid w:val="008E065E"/>
    <w:rsid w:val="008E0927"/>
    <w:rsid w:val="008E09E4"/>
    <w:rsid w:val="008E1375"/>
    <w:rsid w:val="008E1909"/>
    <w:rsid w:val="008E3141"/>
    <w:rsid w:val="008E3ADE"/>
    <w:rsid w:val="008E48B9"/>
    <w:rsid w:val="008E4B20"/>
    <w:rsid w:val="008E533B"/>
    <w:rsid w:val="008E64A0"/>
    <w:rsid w:val="008E6531"/>
    <w:rsid w:val="008F0D84"/>
    <w:rsid w:val="008F13FD"/>
    <w:rsid w:val="008F1EAB"/>
    <w:rsid w:val="008F33DC"/>
    <w:rsid w:val="008F39D1"/>
    <w:rsid w:val="008F3B5A"/>
    <w:rsid w:val="008F3E70"/>
    <w:rsid w:val="008F477F"/>
    <w:rsid w:val="008F62B1"/>
    <w:rsid w:val="00901C41"/>
    <w:rsid w:val="00902350"/>
    <w:rsid w:val="0090336B"/>
    <w:rsid w:val="00904EC8"/>
    <w:rsid w:val="009053AA"/>
    <w:rsid w:val="00905FF8"/>
    <w:rsid w:val="00906939"/>
    <w:rsid w:val="009100DB"/>
    <w:rsid w:val="009106EF"/>
    <w:rsid w:val="0091078A"/>
    <w:rsid w:val="00910B7D"/>
    <w:rsid w:val="00911DFB"/>
    <w:rsid w:val="009132A8"/>
    <w:rsid w:val="009139D9"/>
    <w:rsid w:val="009139F2"/>
    <w:rsid w:val="009148DA"/>
    <w:rsid w:val="00914A38"/>
    <w:rsid w:val="00914AD8"/>
    <w:rsid w:val="0091601A"/>
    <w:rsid w:val="00916079"/>
    <w:rsid w:val="009160D6"/>
    <w:rsid w:val="00916CB9"/>
    <w:rsid w:val="00917CE9"/>
    <w:rsid w:val="009204B5"/>
    <w:rsid w:val="009206B7"/>
    <w:rsid w:val="00920A00"/>
    <w:rsid w:val="00920BF2"/>
    <w:rsid w:val="00920F15"/>
    <w:rsid w:val="00922010"/>
    <w:rsid w:val="009233B5"/>
    <w:rsid w:val="00923505"/>
    <w:rsid w:val="00923667"/>
    <w:rsid w:val="00923D98"/>
    <w:rsid w:val="00925965"/>
    <w:rsid w:val="00926078"/>
    <w:rsid w:val="009271D9"/>
    <w:rsid w:val="00931BD9"/>
    <w:rsid w:val="00933DD6"/>
    <w:rsid w:val="009358B9"/>
    <w:rsid w:val="009367B3"/>
    <w:rsid w:val="009368F3"/>
    <w:rsid w:val="00936A57"/>
    <w:rsid w:val="009370E1"/>
    <w:rsid w:val="0093752F"/>
    <w:rsid w:val="009375E2"/>
    <w:rsid w:val="00937F81"/>
    <w:rsid w:val="009402B2"/>
    <w:rsid w:val="00940E56"/>
    <w:rsid w:val="00941636"/>
    <w:rsid w:val="00942086"/>
    <w:rsid w:val="009432E6"/>
    <w:rsid w:val="00943742"/>
    <w:rsid w:val="00943B13"/>
    <w:rsid w:val="0094460B"/>
    <w:rsid w:val="00945C05"/>
    <w:rsid w:val="00945EB3"/>
    <w:rsid w:val="00946945"/>
    <w:rsid w:val="00946F20"/>
    <w:rsid w:val="00947713"/>
    <w:rsid w:val="00950354"/>
    <w:rsid w:val="00950DE7"/>
    <w:rsid w:val="00953920"/>
    <w:rsid w:val="00953D47"/>
    <w:rsid w:val="0095500F"/>
    <w:rsid w:val="009556DC"/>
    <w:rsid w:val="0095681E"/>
    <w:rsid w:val="00956DB0"/>
    <w:rsid w:val="009572D4"/>
    <w:rsid w:val="00957C3F"/>
    <w:rsid w:val="00960590"/>
    <w:rsid w:val="0096071A"/>
    <w:rsid w:val="0096187E"/>
    <w:rsid w:val="00961921"/>
    <w:rsid w:val="00962889"/>
    <w:rsid w:val="009637E8"/>
    <w:rsid w:val="0096382B"/>
    <w:rsid w:val="00964036"/>
    <w:rsid w:val="009642E1"/>
    <w:rsid w:val="0096430A"/>
    <w:rsid w:val="0096554B"/>
    <w:rsid w:val="009657D2"/>
    <w:rsid w:val="0096584A"/>
    <w:rsid w:val="00965B04"/>
    <w:rsid w:val="00970A78"/>
    <w:rsid w:val="009719E9"/>
    <w:rsid w:val="00971F08"/>
    <w:rsid w:val="00971F91"/>
    <w:rsid w:val="00972238"/>
    <w:rsid w:val="00972627"/>
    <w:rsid w:val="0097603D"/>
    <w:rsid w:val="009764E5"/>
    <w:rsid w:val="0097681E"/>
    <w:rsid w:val="00976949"/>
    <w:rsid w:val="00977C41"/>
    <w:rsid w:val="00980477"/>
    <w:rsid w:val="009820DA"/>
    <w:rsid w:val="0098242F"/>
    <w:rsid w:val="00985253"/>
    <w:rsid w:val="009853B3"/>
    <w:rsid w:val="009854AB"/>
    <w:rsid w:val="00985A00"/>
    <w:rsid w:val="00986329"/>
    <w:rsid w:val="00987313"/>
    <w:rsid w:val="0098796D"/>
    <w:rsid w:val="00990630"/>
    <w:rsid w:val="00991761"/>
    <w:rsid w:val="00992858"/>
    <w:rsid w:val="00993318"/>
    <w:rsid w:val="0099385A"/>
    <w:rsid w:val="009940E8"/>
    <w:rsid w:val="00994DCA"/>
    <w:rsid w:val="00995408"/>
    <w:rsid w:val="009960EC"/>
    <w:rsid w:val="009970DD"/>
    <w:rsid w:val="009974EE"/>
    <w:rsid w:val="00997879"/>
    <w:rsid w:val="009A0FBA"/>
    <w:rsid w:val="009A1601"/>
    <w:rsid w:val="009A2666"/>
    <w:rsid w:val="009A27CB"/>
    <w:rsid w:val="009A385E"/>
    <w:rsid w:val="009A3BB6"/>
    <w:rsid w:val="009A439F"/>
    <w:rsid w:val="009A4409"/>
    <w:rsid w:val="009A462D"/>
    <w:rsid w:val="009A4C91"/>
    <w:rsid w:val="009A4CF2"/>
    <w:rsid w:val="009A584A"/>
    <w:rsid w:val="009A592F"/>
    <w:rsid w:val="009A5CBA"/>
    <w:rsid w:val="009A7D1C"/>
    <w:rsid w:val="009B027F"/>
    <w:rsid w:val="009B052F"/>
    <w:rsid w:val="009B0822"/>
    <w:rsid w:val="009B1D49"/>
    <w:rsid w:val="009B1F30"/>
    <w:rsid w:val="009B1F4C"/>
    <w:rsid w:val="009B236B"/>
    <w:rsid w:val="009B3AC2"/>
    <w:rsid w:val="009B4DF4"/>
    <w:rsid w:val="009B564E"/>
    <w:rsid w:val="009B5809"/>
    <w:rsid w:val="009B5E88"/>
    <w:rsid w:val="009B6452"/>
    <w:rsid w:val="009B65F7"/>
    <w:rsid w:val="009B7E87"/>
    <w:rsid w:val="009C0169"/>
    <w:rsid w:val="009C0C2A"/>
    <w:rsid w:val="009C0DBF"/>
    <w:rsid w:val="009C11A4"/>
    <w:rsid w:val="009C208E"/>
    <w:rsid w:val="009C2531"/>
    <w:rsid w:val="009C403E"/>
    <w:rsid w:val="009C409B"/>
    <w:rsid w:val="009C5270"/>
    <w:rsid w:val="009C556C"/>
    <w:rsid w:val="009C75E3"/>
    <w:rsid w:val="009C7819"/>
    <w:rsid w:val="009C79AD"/>
    <w:rsid w:val="009D053E"/>
    <w:rsid w:val="009D0997"/>
    <w:rsid w:val="009D145C"/>
    <w:rsid w:val="009D1B43"/>
    <w:rsid w:val="009D32F4"/>
    <w:rsid w:val="009D3E59"/>
    <w:rsid w:val="009D4FF0"/>
    <w:rsid w:val="009D59E4"/>
    <w:rsid w:val="009D6EFD"/>
    <w:rsid w:val="009D703C"/>
    <w:rsid w:val="009D718F"/>
    <w:rsid w:val="009D7899"/>
    <w:rsid w:val="009E068F"/>
    <w:rsid w:val="009E14E0"/>
    <w:rsid w:val="009E1B8F"/>
    <w:rsid w:val="009E35DB"/>
    <w:rsid w:val="009E4299"/>
    <w:rsid w:val="009E47A3"/>
    <w:rsid w:val="009E4DD9"/>
    <w:rsid w:val="009E56AB"/>
    <w:rsid w:val="009E6636"/>
    <w:rsid w:val="009E6849"/>
    <w:rsid w:val="009E6ACA"/>
    <w:rsid w:val="009E74D2"/>
    <w:rsid w:val="009E7E9C"/>
    <w:rsid w:val="009F08F3"/>
    <w:rsid w:val="009F11BC"/>
    <w:rsid w:val="009F2BA0"/>
    <w:rsid w:val="009F344F"/>
    <w:rsid w:val="009F35C4"/>
    <w:rsid w:val="009F44FD"/>
    <w:rsid w:val="009F5AF8"/>
    <w:rsid w:val="00A00628"/>
    <w:rsid w:val="00A031D8"/>
    <w:rsid w:val="00A03BD3"/>
    <w:rsid w:val="00A03F40"/>
    <w:rsid w:val="00A044DC"/>
    <w:rsid w:val="00A048A2"/>
    <w:rsid w:val="00A048A8"/>
    <w:rsid w:val="00A04BB3"/>
    <w:rsid w:val="00A04F49"/>
    <w:rsid w:val="00A05130"/>
    <w:rsid w:val="00A079EC"/>
    <w:rsid w:val="00A10161"/>
    <w:rsid w:val="00A13E54"/>
    <w:rsid w:val="00A16361"/>
    <w:rsid w:val="00A16B3C"/>
    <w:rsid w:val="00A17F63"/>
    <w:rsid w:val="00A2193B"/>
    <w:rsid w:val="00A22249"/>
    <w:rsid w:val="00A22F3C"/>
    <w:rsid w:val="00A2351A"/>
    <w:rsid w:val="00A2377F"/>
    <w:rsid w:val="00A2426D"/>
    <w:rsid w:val="00A24554"/>
    <w:rsid w:val="00A264A9"/>
    <w:rsid w:val="00A26DCF"/>
    <w:rsid w:val="00A2726B"/>
    <w:rsid w:val="00A27785"/>
    <w:rsid w:val="00A30187"/>
    <w:rsid w:val="00A31007"/>
    <w:rsid w:val="00A31923"/>
    <w:rsid w:val="00A31B86"/>
    <w:rsid w:val="00A331C6"/>
    <w:rsid w:val="00A3324E"/>
    <w:rsid w:val="00A3448A"/>
    <w:rsid w:val="00A36297"/>
    <w:rsid w:val="00A37337"/>
    <w:rsid w:val="00A37C58"/>
    <w:rsid w:val="00A405A1"/>
    <w:rsid w:val="00A40A7D"/>
    <w:rsid w:val="00A41D2B"/>
    <w:rsid w:val="00A41E2B"/>
    <w:rsid w:val="00A4217E"/>
    <w:rsid w:val="00A4271D"/>
    <w:rsid w:val="00A42889"/>
    <w:rsid w:val="00A457D3"/>
    <w:rsid w:val="00A45B74"/>
    <w:rsid w:val="00A5051D"/>
    <w:rsid w:val="00A50C16"/>
    <w:rsid w:val="00A5166A"/>
    <w:rsid w:val="00A52559"/>
    <w:rsid w:val="00A52E1D"/>
    <w:rsid w:val="00A53E7D"/>
    <w:rsid w:val="00A543B9"/>
    <w:rsid w:val="00A54F78"/>
    <w:rsid w:val="00A5587A"/>
    <w:rsid w:val="00A56D96"/>
    <w:rsid w:val="00A5718A"/>
    <w:rsid w:val="00A57393"/>
    <w:rsid w:val="00A61499"/>
    <w:rsid w:val="00A61602"/>
    <w:rsid w:val="00A62182"/>
    <w:rsid w:val="00A62943"/>
    <w:rsid w:val="00A62A77"/>
    <w:rsid w:val="00A62ACC"/>
    <w:rsid w:val="00A63483"/>
    <w:rsid w:val="00A657D7"/>
    <w:rsid w:val="00A660AC"/>
    <w:rsid w:val="00A664DA"/>
    <w:rsid w:val="00A6762F"/>
    <w:rsid w:val="00A67958"/>
    <w:rsid w:val="00A67E6C"/>
    <w:rsid w:val="00A705A0"/>
    <w:rsid w:val="00A715BD"/>
    <w:rsid w:val="00A71B99"/>
    <w:rsid w:val="00A72544"/>
    <w:rsid w:val="00A739D0"/>
    <w:rsid w:val="00A73B03"/>
    <w:rsid w:val="00A74862"/>
    <w:rsid w:val="00A75BA3"/>
    <w:rsid w:val="00A75BB5"/>
    <w:rsid w:val="00A75DF4"/>
    <w:rsid w:val="00A761D4"/>
    <w:rsid w:val="00A77EC4"/>
    <w:rsid w:val="00A81DC4"/>
    <w:rsid w:val="00A81F05"/>
    <w:rsid w:val="00A82C86"/>
    <w:rsid w:val="00A86243"/>
    <w:rsid w:val="00A90767"/>
    <w:rsid w:val="00A92879"/>
    <w:rsid w:val="00A93910"/>
    <w:rsid w:val="00A9442A"/>
    <w:rsid w:val="00A94760"/>
    <w:rsid w:val="00A94784"/>
    <w:rsid w:val="00A9508A"/>
    <w:rsid w:val="00A96086"/>
    <w:rsid w:val="00AA016F"/>
    <w:rsid w:val="00AA04B1"/>
    <w:rsid w:val="00AA0914"/>
    <w:rsid w:val="00AA1ED6"/>
    <w:rsid w:val="00AA3A1A"/>
    <w:rsid w:val="00AA51D6"/>
    <w:rsid w:val="00AA6C66"/>
    <w:rsid w:val="00AA7BA1"/>
    <w:rsid w:val="00AB051D"/>
    <w:rsid w:val="00AB07F4"/>
    <w:rsid w:val="00AB0BC8"/>
    <w:rsid w:val="00AB1143"/>
    <w:rsid w:val="00AB11CA"/>
    <w:rsid w:val="00AB14D9"/>
    <w:rsid w:val="00AB156C"/>
    <w:rsid w:val="00AB1B9F"/>
    <w:rsid w:val="00AB1E58"/>
    <w:rsid w:val="00AB3D65"/>
    <w:rsid w:val="00AB4AB8"/>
    <w:rsid w:val="00AB5440"/>
    <w:rsid w:val="00AB6483"/>
    <w:rsid w:val="00AB655E"/>
    <w:rsid w:val="00AB6B8B"/>
    <w:rsid w:val="00AB75C9"/>
    <w:rsid w:val="00AC007F"/>
    <w:rsid w:val="00AC06F7"/>
    <w:rsid w:val="00AC1178"/>
    <w:rsid w:val="00AC2A38"/>
    <w:rsid w:val="00AC2ECD"/>
    <w:rsid w:val="00AC3119"/>
    <w:rsid w:val="00AC486E"/>
    <w:rsid w:val="00AC49FB"/>
    <w:rsid w:val="00AC4A24"/>
    <w:rsid w:val="00AC4E2A"/>
    <w:rsid w:val="00AC583F"/>
    <w:rsid w:val="00AC5A10"/>
    <w:rsid w:val="00AC5D52"/>
    <w:rsid w:val="00AC78A9"/>
    <w:rsid w:val="00AD0AA3"/>
    <w:rsid w:val="00AD1D57"/>
    <w:rsid w:val="00AD1FBC"/>
    <w:rsid w:val="00AD27A0"/>
    <w:rsid w:val="00AD2DBE"/>
    <w:rsid w:val="00AD3286"/>
    <w:rsid w:val="00AD3F94"/>
    <w:rsid w:val="00AD4A5A"/>
    <w:rsid w:val="00AD76CA"/>
    <w:rsid w:val="00AE001C"/>
    <w:rsid w:val="00AE0821"/>
    <w:rsid w:val="00AE1776"/>
    <w:rsid w:val="00AE189E"/>
    <w:rsid w:val="00AE21BE"/>
    <w:rsid w:val="00AE27AC"/>
    <w:rsid w:val="00AE2838"/>
    <w:rsid w:val="00AE3267"/>
    <w:rsid w:val="00AE338C"/>
    <w:rsid w:val="00AE3686"/>
    <w:rsid w:val="00AE3AA0"/>
    <w:rsid w:val="00AE40E0"/>
    <w:rsid w:val="00AE4DBA"/>
    <w:rsid w:val="00AE4F07"/>
    <w:rsid w:val="00AE597B"/>
    <w:rsid w:val="00AE5C52"/>
    <w:rsid w:val="00AE7468"/>
    <w:rsid w:val="00AE792E"/>
    <w:rsid w:val="00AF029C"/>
    <w:rsid w:val="00AF1C5D"/>
    <w:rsid w:val="00AF2A42"/>
    <w:rsid w:val="00AF33B5"/>
    <w:rsid w:val="00AF42D7"/>
    <w:rsid w:val="00AF48B0"/>
    <w:rsid w:val="00AF4F2D"/>
    <w:rsid w:val="00AF669F"/>
    <w:rsid w:val="00AF6AE8"/>
    <w:rsid w:val="00AF7296"/>
    <w:rsid w:val="00AF745A"/>
    <w:rsid w:val="00AF750C"/>
    <w:rsid w:val="00AF7A5D"/>
    <w:rsid w:val="00B0061B"/>
    <w:rsid w:val="00B006FE"/>
    <w:rsid w:val="00B007CB"/>
    <w:rsid w:val="00B009F3"/>
    <w:rsid w:val="00B01533"/>
    <w:rsid w:val="00B01EA2"/>
    <w:rsid w:val="00B0210B"/>
    <w:rsid w:val="00B02AA9"/>
    <w:rsid w:val="00B02F25"/>
    <w:rsid w:val="00B02FA3"/>
    <w:rsid w:val="00B03FBF"/>
    <w:rsid w:val="00B05084"/>
    <w:rsid w:val="00B053F0"/>
    <w:rsid w:val="00B056E8"/>
    <w:rsid w:val="00B0662E"/>
    <w:rsid w:val="00B066CF"/>
    <w:rsid w:val="00B10189"/>
    <w:rsid w:val="00B10A32"/>
    <w:rsid w:val="00B113A1"/>
    <w:rsid w:val="00B128D3"/>
    <w:rsid w:val="00B13360"/>
    <w:rsid w:val="00B13391"/>
    <w:rsid w:val="00B1364C"/>
    <w:rsid w:val="00B157F9"/>
    <w:rsid w:val="00B1673C"/>
    <w:rsid w:val="00B17791"/>
    <w:rsid w:val="00B20256"/>
    <w:rsid w:val="00B20D09"/>
    <w:rsid w:val="00B21381"/>
    <w:rsid w:val="00B225C1"/>
    <w:rsid w:val="00B2283B"/>
    <w:rsid w:val="00B22DB6"/>
    <w:rsid w:val="00B234B5"/>
    <w:rsid w:val="00B2438B"/>
    <w:rsid w:val="00B251C1"/>
    <w:rsid w:val="00B25637"/>
    <w:rsid w:val="00B25A2B"/>
    <w:rsid w:val="00B25C54"/>
    <w:rsid w:val="00B2699E"/>
    <w:rsid w:val="00B2763F"/>
    <w:rsid w:val="00B27AAC"/>
    <w:rsid w:val="00B300EE"/>
    <w:rsid w:val="00B306ED"/>
    <w:rsid w:val="00B30929"/>
    <w:rsid w:val="00B319F0"/>
    <w:rsid w:val="00B32C26"/>
    <w:rsid w:val="00B33FA5"/>
    <w:rsid w:val="00B341E1"/>
    <w:rsid w:val="00B363DE"/>
    <w:rsid w:val="00B372AA"/>
    <w:rsid w:val="00B40445"/>
    <w:rsid w:val="00B409E0"/>
    <w:rsid w:val="00B40D01"/>
    <w:rsid w:val="00B41658"/>
    <w:rsid w:val="00B41888"/>
    <w:rsid w:val="00B4265B"/>
    <w:rsid w:val="00B43AAF"/>
    <w:rsid w:val="00B43F4C"/>
    <w:rsid w:val="00B45A52"/>
    <w:rsid w:val="00B46175"/>
    <w:rsid w:val="00B47B75"/>
    <w:rsid w:val="00B50A3A"/>
    <w:rsid w:val="00B51951"/>
    <w:rsid w:val="00B52ED4"/>
    <w:rsid w:val="00B53561"/>
    <w:rsid w:val="00B545FA"/>
    <w:rsid w:val="00B548B7"/>
    <w:rsid w:val="00B55203"/>
    <w:rsid w:val="00B57C27"/>
    <w:rsid w:val="00B60539"/>
    <w:rsid w:val="00B60757"/>
    <w:rsid w:val="00B62DB5"/>
    <w:rsid w:val="00B63B6D"/>
    <w:rsid w:val="00B63D19"/>
    <w:rsid w:val="00B64885"/>
    <w:rsid w:val="00B664C7"/>
    <w:rsid w:val="00B730A0"/>
    <w:rsid w:val="00B739F6"/>
    <w:rsid w:val="00B759E3"/>
    <w:rsid w:val="00B75A51"/>
    <w:rsid w:val="00B76E4B"/>
    <w:rsid w:val="00B811C6"/>
    <w:rsid w:val="00B81A6C"/>
    <w:rsid w:val="00B81D19"/>
    <w:rsid w:val="00B82D02"/>
    <w:rsid w:val="00B82D16"/>
    <w:rsid w:val="00B83672"/>
    <w:rsid w:val="00B85CB5"/>
    <w:rsid w:val="00B85DE5"/>
    <w:rsid w:val="00B86568"/>
    <w:rsid w:val="00B87538"/>
    <w:rsid w:val="00B90F73"/>
    <w:rsid w:val="00B915BC"/>
    <w:rsid w:val="00B91893"/>
    <w:rsid w:val="00B91BBD"/>
    <w:rsid w:val="00B92E67"/>
    <w:rsid w:val="00B93B59"/>
    <w:rsid w:val="00B9406A"/>
    <w:rsid w:val="00B95D6F"/>
    <w:rsid w:val="00B95EDF"/>
    <w:rsid w:val="00B961B9"/>
    <w:rsid w:val="00BA0F9F"/>
    <w:rsid w:val="00BA132E"/>
    <w:rsid w:val="00BA2280"/>
    <w:rsid w:val="00BA2A08"/>
    <w:rsid w:val="00BA3922"/>
    <w:rsid w:val="00BA3CD3"/>
    <w:rsid w:val="00BA56D2"/>
    <w:rsid w:val="00BA59FD"/>
    <w:rsid w:val="00BA76E0"/>
    <w:rsid w:val="00BB0EC7"/>
    <w:rsid w:val="00BB2A25"/>
    <w:rsid w:val="00BB3D16"/>
    <w:rsid w:val="00BB4E08"/>
    <w:rsid w:val="00BB51E9"/>
    <w:rsid w:val="00BB5CB8"/>
    <w:rsid w:val="00BB5FF7"/>
    <w:rsid w:val="00BB6C05"/>
    <w:rsid w:val="00BB72EE"/>
    <w:rsid w:val="00BC09AF"/>
    <w:rsid w:val="00BC0D37"/>
    <w:rsid w:val="00BC0FDC"/>
    <w:rsid w:val="00BC1B2A"/>
    <w:rsid w:val="00BC2E0B"/>
    <w:rsid w:val="00BC3053"/>
    <w:rsid w:val="00BC3598"/>
    <w:rsid w:val="00BC4D2E"/>
    <w:rsid w:val="00BC54A8"/>
    <w:rsid w:val="00BC580C"/>
    <w:rsid w:val="00BC6CE4"/>
    <w:rsid w:val="00BC6D54"/>
    <w:rsid w:val="00BC7447"/>
    <w:rsid w:val="00BC755F"/>
    <w:rsid w:val="00BD0F26"/>
    <w:rsid w:val="00BD1341"/>
    <w:rsid w:val="00BD40E7"/>
    <w:rsid w:val="00BD48AC"/>
    <w:rsid w:val="00BD500D"/>
    <w:rsid w:val="00BD5F1A"/>
    <w:rsid w:val="00BE1163"/>
    <w:rsid w:val="00BE1234"/>
    <w:rsid w:val="00BE1DF7"/>
    <w:rsid w:val="00BE2FA6"/>
    <w:rsid w:val="00BE319C"/>
    <w:rsid w:val="00BE333F"/>
    <w:rsid w:val="00BE3603"/>
    <w:rsid w:val="00BE3D23"/>
    <w:rsid w:val="00BE401D"/>
    <w:rsid w:val="00BE4AD0"/>
    <w:rsid w:val="00BE574C"/>
    <w:rsid w:val="00BE5C41"/>
    <w:rsid w:val="00BE7406"/>
    <w:rsid w:val="00BE7603"/>
    <w:rsid w:val="00BE781B"/>
    <w:rsid w:val="00BF02B6"/>
    <w:rsid w:val="00BF078C"/>
    <w:rsid w:val="00BF0B5E"/>
    <w:rsid w:val="00BF20E3"/>
    <w:rsid w:val="00BF316D"/>
    <w:rsid w:val="00BF3279"/>
    <w:rsid w:val="00BF3293"/>
    <w:rsid w:val="00BF4715"/>
    <w:rsid w:val="00BF4B2F"/>
    <w:rsid w:val="00BF533F"/>
    <w:rsid w:val="00BF56A4"/>
    <w:rsid w:val="00BF5898"/>
    <w:rsid w:val="00BF593B"/>
    <w:rsid w:val="00BF5A17"/>
    <w:rsid w:val="00BF6D8E"/>
    <w:rsid w:val="00BF74C7"/>
    <w:rsid w:val="00BF74FE"/>
    <w:rsid w:val="00C008CC"/>
    <w:rsid w:val="00C015F1"/>
    <w:rsid w:val="00C01811"/>
    <w:rsid w:val="00C01F33"/>
    <w:rsid w:val="00C021F8"/>
    <w:rsid w:val="00C02CC6"/>
    <w:rsid w:val="00C0330B"/>
    <w:rsid w:val="00C03FC1"/>
    <w:rsid w:val="00C040F7"/>
    <w:rsid w:val="00C044AB"/>
    <w:rsid w:val="00C05706"/>
    <w:rsid w:val="00C06115"/>
    <w:rsid w:val="00C0683B"/>
    <w:rsid w:val="00C06C71"/>
    <w:rsid w:val="00C06DF0"/>
    <w:rsid w:val="00C06F08"/>
    <w:rsid w:val="00C07176"/>
    <w:rsid w:val="00C07377"/>
    <w:rsid w:val="00C10478"/>
    <w:rsid w:val="00C12107"/>
    <w:rsid w:val="00C13B95"/>
    <w:rsid w:val="00C144FA"/>
    <w:rsid w:val="00C1456F"/>
    <w:rsid w:val="00C14D4B"/>
    <w:rsid w:val="00C15219"/>
    <w:rsid w:val="00C15477"/>
    <w:rsid w:val="00C154BB"/>
    <w:rsid w:val="00C15A16"/>
    <w:rsid w:val="00C1613F"/>
    <w:rsid w:val="00C17734"/>
    <w:rsid w:val="00C20166"/>
    <w:rsid w:val="00C20A93"/>
    <w:rsid w:val="00C21A8A"/>
    <w:rsid w:val="00C22ADD"/>
    <w:rsid w:val="00C237F4"/>
    <w:rsid w:val="00C24BF8"/>
    <w:rsid w:val="00C24FC9"/>
    <w:rsid w:val="00C26293"/>
    <w:rsid w:val="00C26F2F"/>
    <w:rsid w:val="00C279B5"/>
    <w:rsid w:val="00C27C45"/>
    <w:rsid w:val="00C30732"/>
    <w:rsid w:val="00C3073C"/>
    <w:rsid w:val="00C33701"/>
    <w:rsid w:val="00C3443C"/>
    <w:rsid w:val="00C346AE"/>
    <w:rsid w:val="00C35AB2"/>
    <w:rsid w:val="00C35C20"/>
    <w:rsid w:val="00C366EE"/>
    <w:rsid w:val="00C3675F"/>
    <w:rsid w:val="00C37043"/>
    <w:rsid w:val="00C3719D"/>
    <w:rsid w:val="00C37CB2"/>
    <w:rsid w:val="00C40D00"/>
    <w:rsid w:val="00C420A4"/>
    <w:rsid w:val="00C427A7"/>
    <w:rsid w:val="00C4344F"/>
    <w:rsid w:val="00C435C7"/>
    <w:rsid w:val="00C45D67"/>
    <w:rsid w:val="00C45DD8"/>
    <w:rsid w:val="00C45E49"/>
    <w:rsid w:val="00C46974"/>
    <w:rsid w:val="00C473A5"/>
    <w:rsid w:val="00C4798E"/>
    <w:rsid w:val="00C504E9"/>
    <w:rsid w:val="00C5205D"/>
    <w:rsid w:val="00C52BC9"/>
    <w:rsid w:val="00C535B0"/>
    <w:rsid w:val="00C54995"/>
    <w:rsid w:val="00C54D41"/>
    <w:rsid w:val="00C5574E"/>
    <w:rsid w:val="00C57957"/>
    <w:rsid w:val="00C60783"/>
    <w:rsid w:val="00C617B8"/>
    <w:rsid w:val="00C6297A"/>
    <w:rsid w:val="00C6444C"/>
    <w:rsid w:val="00C64672"/>
    <w:rsid w:val="00C65F87"/>
    <w:rsid w:val="00C667B8"/>
    <w:rsid w:val="00C7003C"/>
    <w:rsid w:val="00C705FC"/>
    <w:rsid w:val="00C70697"/>
    <w:rsid w:val="00C70974"/>
    <w:rsid w:val="00C70E40"/>
    <w:rsid w:val="00C710A3"/>
    <w:rsid w:val="00C71C81"/>
    <w:rsid w:val="00C72093"/>
    <w:rsid w:val="00C72B64"/>
    <w:rsid w:val="00C72EF4"/>
    <w:rsid w:val="00C73607"/>
    <w:rsid w:val="00C744FE"/>
    <w:rsid w:val="00C7532F"/>
    <w:rsid w:val="00C7594A"/>
    <w:rsid w:val="00C75D2F"/>
    <w:rsid w:val="00C75E2A"/>
    <w:rsid w:val="00C767BE"/>
    <w:rsid w:val="00C76E3C"/>
    <w:rsid w:val="00C77041"/>
    <w:rsid w:val="00C81568"/>
    <w:rsid w:val="00C850DD"/>
    <w:rsid w:val="00C86117"/>
    <w:rsid w:val="00C8614D"/>
    <w:rsid w:val="00C87474"/>
    <w:rsid w:val="00C9027A"/>
    <w:rsid w:val="00C9068E"/>
    <w:rsid w:val="00C9194D"/>
    <w:rsid w:val="00C91976"/>
    <w:rsid w:val="00C922FC"/>
    <w:rsid w:val="00C92567"/>
    <w:rsid w:val="00C92A1F"/>
    <w:rsid w:val="00C93814"/>
    <w:rsid w:val="00C93C4B"/>
    <w:rsid w:val="00C93ECF"/>
    <w:rsid w:val="00C941FE"/>
    <w:rsid w:val="00C944AB"/>
    <w:rsid w:val="00C95B40"/>
    <w:rsid w:val="00C95CF6"/>
    <w:rsid w:val="00C95DE1"/>
    <w:rsid w:val="00C972C1"/>
    <w:rsid w:val="00CA14C1"/>
    <w:rsid w:val="00CA1ED8"/>
    <w:rsid w:val="00CA25FA"/>
    <w:rsid w:val="00CB0B20"/>
    <w:rsid w:val="00CB0FD2"/>
    <w:rsid w:val="00CB1D79"/>
    <w:rsid w:val="00CB1F63"/>
    <w:rsid w:val="00CB39B5"/>
    <w:rsid w:val="00CB3AA1"/>
    <w:rsid w:val="00CB3D7F"/>
    <w:rsid w:val="00CB5344"/>
    <w:rsid w:val="00CB55A2"/>
    <w:rsid w:val="00CB7170"/>
    <w:rsid w:val="00CC040E"/>
    <w:rsid w:val="00CC111F"/>
    <w:rsid w:val="00CC2011"/>
    <w:rsid w:val="00CC281F"/>
    <w:rsid w:val="00CC3626"/>
    <w:rsid w:val="00CC3A83"/>
    <w:rsid w:val="00CC3EA0"/>
    <w:rsid w:val="00CC4631"/>
    <w:rsid w:val="00CC6A5D"/>
    <w:rsid w:val="00CC6D52"/>
    <w:rsid w:val="00CC7B45"/>
    <w:rsid w:val="00CD1188"/>
    <w:rsid w:val="00CD1B2C"/>
    <w:rsid w:val="00CD2528"/>
    <w:rsid w:val="00CD2A25"/>
    <w:rsid w:val="00CD2AED"/>
    <w:rsid w:val="00CD2ED1"/>
    <w:rsid w:val="00CD337B"/>
    <w:rsid w:val="00CD3938"/>
    <w:rsid w:val="00CD50FC"/>
    <w:rsid w:val="00CD5448"/>
    <w:rsid w:val="00CD6409"/>
    <w:rsid w:val="00CD7FDA"/>
    <w:rsid w:val="00CE0424"/>
    <w:rsid w:val="00CE7529"/>
    <w:rsid w:val="00CE7561"/>
    <w:rsid w:val="00CF07BC"/>
    <w:rsid w:val="00CF1354"/>
    <w:rsid w:val="00CF1ABD"/>
    <w:rsid w:val="00CF1B99"/>
    <w:rsid w:val="00CF3B1F"/>
    <w:rsid w:val="00CF3BF6"/>
    <w:rsid w:val="00CF3ECF"/>
    <w:rsid w:val="00CF424C"/>
    <w:rsid w:val="00CF42D7"/>
    <w:rsid w:val="00CF5B55"/>
    <w:rsid w:val="00CF625B"/>
    <w:rsid w:val="00CF63E2"/>
    <w:rsid w:val="00CF684E"/>
    <w:rsid w:val="00CF687E"/>
    <w:rsid w:val="00D00030"/>
    <w:rsid w:val="00D00E89"/>
    <w:rsid w:val="00D00F5D"/>
    <w:rsid w:val="00D02C7E"/>
    <w:rsid w:val="00D03273"/>
    <w:rsid w:val="00D033C1"/>
    <w:rsid w:val="00D0349B"/>
    <w:rsid w:val="00D03833"/>
    <w:rsid w:val="00D043CE"/>
    <w:rsid w:val="00D06193"/>
    <w:rsid w:val="00D06201"/>
    <w:rsid w:val="00D10249"/>
    <w:rsid w:val="00D115C3"/>
    <w:rsid w:val="00D11897"/>
    <w:rsid w:val="00D12186"/>
    <w:rsid w:val="00D12C59"/>
    <w:rsid w:val="00D13135"/>
    <w:rsid w:val="00D13E4E"/>
    <w:rsid w:val="00D14F38"/>
    <w:rsid w:val="00D163BB"/>
    <w:rsid w:val="00D16C81"/>
    <w:rsid w:val="00D239A7"/>
    <w:rsid w:val="00D23AA7"/>
    <w:rsid w:val="00D23F47"/>
    <w:rsid w:val="00D25E44"/>
    <w:rsid w:val="00D261F9"/>
    <w:rsid w:val="00D2762B"/>
    <w:rsid w:val="00D3017C"/>
    <w:rsid w:val="00D3025F"/>
    <w:rsid w:val="00D31414"/>
    <w:rsid w:val="00D32490"/>
    <w:rsid w:val="00D33440"/>
    <w:rsid w:val="00D34A8E"/>
    <w:rsid w:val="00D3693B"/>
    <w:rsid w:val="00D36E71"/>
    <w:rsid w:val="00D37D87"/>
    <w:rsid w:val="00D403A2"/>
    <w:rsid w:val="00D405AE"/>
    <w:rsid w:val="00D40B33"/>
    <w:rsid w:val="00D41696"/>
    <w:rsid w:val="00D4172E"/>
    <w:rsid w:val="00D42380"/>
    <w:rsid w:val="00D4238F"/>
    <w:rsid w:val="00D4318F"/>
    <w:rsid w:val="00D438BF"/>
    <w:rsid w:val="00D43E94"/>
    <w:rsid w:val="00D440F8"/>
    <w:rsid w:val="00D4443D"/>
    <w:rsid w:val="00D44535"/>
    <w:rsid w:val="00D45F2A"/>
    <w:rsid w:val="00D50D69"/>
    <w:rsid w:val="00D51900"/>
    <w:rsid w:val="00D51E23"/>
    <w:rsid w:val="00D52C19"/>
    <w:rsid w:val="00D53944"/>
    <w:rsid w:val="00D53B36"/>
    <w:rsid w:val="00D546FF"/>
    <w:rsid w:val="00D55AD5"/>
    <w:rsid w:val="00D576CA"/>
    <w:rsid w:val="00D61AF5"/>
    <w:rsid w:val="00D62BD4"/>
    <w:rsid w:val="00D64BEC"/>
    <w:rsid w:val="00D64D46"/>
    <w:rsid w:val="00D652B5"/>
    <w:rsid w:val="00D655A4"/>
    <w:rsid w:val="00D66155"/>
    <w:rsid w:val="00D6749D"/>
    <w:rsid w:val="00D708B0"/>
    <w:rsid w:val="00D71B14"/>
    <w:rsid w:val="00D71BC4"/>
    <w:rsid w:val="00D72F5D"/>
    <w:rsid w:val="00D74BE0"/>
    <w:rsid w:val="00D7628D"/>
    <w:rsid w:val="00D77B1D"/>
    <w:rsid w:val="00D8021F"/>
    <w:rsid w:val="00D80383"/>
    <w:rsid w:val="00D817A4"/>
    <w:rsid w:val="00D81914"/>
    <w:rsid w:val="00D8193F"/>
    <w:rsid w:val="00D81F2C"/>
    <w:rsid w:val="00D823C6"/>
    <w:rsid w:val="00D82983"/>
    <w:rsid w:val="00D8327F"/>
    <w:rsid w:val="00D8396F"/>
    <w:rsid w:val="00D8427A"/>
    <w:rsid w:val="00D85F8A"/>
    <w:rsid w:val="00D86CA3"/>
    <w:rsid w:val="00D871CE"/>
    <w:rsid w:val="00D871E1"/>
    <w:rsid w:val="00D87D13"/>
    <w:rsid w:val="00D90290"/>
    <w:rsid w:val="00D907B1"/>
    <w:rsid w:val="00D90BBC"/>
    <w:rsid w:val="00D914BF"/>
    <w:rsid w:val="00D91745"/>
    <w:rsid w:val="00D9196D"/>
    <w:rsid w:val="00D92982"/>
    <w:rsid w:val="00D937CB"/>
    <w:rsid w:val="00D94D4D"/>
    <w:rsid w:val="00DA01CB"/>
    <w:rsid w:val="00DA094B"/>
    <w:rsid w:val="00DA1118"/>
    <w:rsid w:val="00DA179A"/>
    <w:rsid w:val="00DA305E"/>
    <w:rsid w:val="00DA31A5"/>
    <w:rsid w:val="00DA3BA5"/>
    <w:rsid w:val="00DA5417"/>
    <w:rsid w:val="00DA56E8"/>
    <w:rsid w:val="00DA78EA"/>
    <w:rsid w:val="00DB0A9F"/>
    <w:rsid w:val="00DB123A"/>
    <w:rsid w:val="00DB2A47"/>
    <w:rsid w:val="00DB2CC6"/>
    <w:rsid w:val="00DB377D"/>
    <w:rsid w:val="00DB3963"/>
    <w:rsid w:val="00DB4AD5"/>
    <w:rsid w:val="00DC00E6"/>
    <w:rsid w:val="00DC155E"/>
    <w:rsid w:val="00DC2D36"/>
    <w:rsid w:val="00DC2E7A"/>
    <w:rsid w:val="00DC338F"/>
    <w:rsid w:val="00DC420A"/>
    <w:rsid w:val="00DC47F7"/>
    <w:rsid w:val="00DC539D"/>
    <w:rsid w:val="00DC53EF"/>
    <w:rsid w:val="00DC668B"/>
    <w:rsid w:val="00DC7716"/>
    <w:rsid w:val="00DC79E4"/>
    <w:rsid w:val="00DD187C"/>
    <w:rsid w:val="00DD22A1"/>
    <w:rsid w:val="00DD2B64"/>
    <w:rsid w:val="00DD3BB5"/>
    <w:rsid w:val="00DD48C1"/>
    <w:rsid w:val="00DD4DE9"/>
    <w:rsid w:val="00DD542B"/>
    <w:rsid w:val="00DE041F"/>
    <w:rsid w:val="00DE11C0"/>
    <w:rsid w:val="00DE1D91"/>
    <w:rsid w:val="00DE5608"/>
    <w:rsid w:val="00DE5671"/>
    <w:rsid w:val="00DE58D0"/>
    <w:rsid w:val="00DE5BD5"/>
    <w:rsid w:val="00DE654F"/>
    <w:rsid w:val="00DE6785"/>
    <w:rsid w:val="00DE786F"/>
    <w:rsid w:val="00DF0B6E"/>
    <w:rsid w:val="00DF15E0"/>
    <w:rsid w:val="00DF24CD"/>
    <w:rsid w:val="00DF257F"/>
    <w:rsid w:val="00DF2754"/>
    <w:rsid w:val="00DF37A0"/>
    <w:rsid w:val="00DF3B7C"/>
    <w:rsid w:val="00DF4A02"/>
    <w:rsid w:val="00DF57B4"/>
    <w:rsid w:val="00DF5DBB"/>
    <w:rsid w:val="00DF72BF"/>
    <w:rsid w:val="00E01402"/>
    <w:rsid w:val="00E01F7E"/>
    <w:rsid w:val="00E0351E"/>
    <w:rsid w:val="00E04BEF"/>
    <w:rsid w:val="00E0576A"/>
    <w:rsid w:val="00E070B0"/>
    <w:rsid w:val="00E0711C"/>
    <w:rsid w:val="00E110E7"/>
    <w:rsid w:val="00E11B20"/>
    <w:rsid w:val="00E11CDE"/>
    <w:rsid w:val="00E135CD"/>
    <w:rsid w:val="00E14B46"/>
    <w:rsid w:val="00E15B58"/>
    <w:rsid w:val="00E169C8"/>
    <w:rsid w:val="00E17FA2"/>
    <w:rsid w:val="00E20C10"/>
    <w:rsid w:val="00E20E9F"/>
    <w:rsid w:val="00E22330"/>
    <w:rsid w:val="00E2357D"/>
    <w:rsid w:val="00E253C0"/>
    <w:rsid w:val="00E308F4"/>
    <w:rsid w:val="00E30A54"/>
    <w:rsid w:val="00E30B5A"/>
    <w:rsid w:val="00E31214"/>
    <w:rsid w:val="00E3123D"/>
    <w:rsid w:val="00E3132B"/>
    <w:rsid w:val="00E31461"/>
    <w:rsid w:val="00E31D43"/>
    <w:rsid w:val="00E323F9"/>
    <w:rsid w:val="00E32608"/>
    <w:rsid w:val="00E3324B"/>
    <w:rsid w:val="00E339E1"/>
    <w:rsid w:val="00E33B0C"/>
    <w:rsid w:val="00E34188"/>
    <w:rsid w:val="00E3422F"/>
    <w:rsid w:val="00E34258"/>
    <w:rsid w:val="00E34A27"/>
    <w:rsid w:val="00E34B6E"/>
    <w:rsid w:val="00E35559"/>
    <w:rsid w:val="00E367D0"/>
    <w:rsid w:val="00E3723A"/>
    <w:rsid w:val="00E37860"/>
    <w:rsid w:val="00E4183D"/>
    <w:rsid w:val="00E439F5"/>
    <w:rsid w:val="00E4433D"/>
    <w:rsid w:val="00E446F1"/>
    <w:rsid w:val="00E45067"/>
    <w:rsid w:val="00E455C2"/>
    <w:rsid w:val="00E45802"/>
    <w:rsid w:val="00E46886"/>
    <w:rsid w:val="00E4720C"/>
    <w:rsid w:val="00E4727C"/>
    <w:rsid w:val="00E47AEF"/>
    <w:rsid w:val="00E50B55"/>
    <w:rsid w:val="00E53B75"/>
    <w:rsid w:val="00E54E3B"/>
    <w:rsid w:val="00E55534"/>
    <w:rsid w:val="00E562E9"/>
    <w:rsid w:val="00E56C8A"/>
    <w:rsid w:val="00E56FE3"/>
    <w:rsid w:val="00E57565"/>
    <w:rsid w:val="00E607EF"/>
    <w:rsid w:val="00E63838"/>
    <w:rsid w:val="00E63FA8"/>
    <w:rsid w:val="00E642FF"/>
    <w:rsid w:val="00E64434"/>
    <w:rsid w:val="00E64742"/>
    <w:rsid w:val="00E65512"/>
    <w:rsid w:val="00E67C51"/>
    <w:rsid w:val="00E716E7"/>
    <w:rsid w:val="00E72EFC"/>
    <w:rsid w:val="00E751A7"/>
    <w:rsid w:val="00E758EC"/>
    <w:rsid w:val="00E75970"/>
    <w:rsid w:val="00E75CE5"/>
    <w:rsid w:val="00E77060"/>
    <w:rsid w:val="00E7719F"/>
    <w:rsid w:val="00E77DCA"/>
    <w:rsid w:val="00E802DC"/>
    <w:rsid w:val="00E8124C"/>
    <w:rsid w:val="00E812A7"/>
    <w:rsid w:val="00E81402"/>
    <w:rsid w:val="00E8175E"/>
    <w:rsid w:val="00E8234C"/>
    <w:rsid w:val="00E82B7C"/>
    <w:rsid w:val="00E83AA9"/>
    <w:rsid w:val="00E83E71"/>
    <w:rsid w:val="00E84339"/>
    <w:rsid w:val="00E84DE8"/>
    <w:rsid w:val="00E852E9"/>
    <w:rsid w:val="00E85401"/>
    <w:rsid w:val="00E85928"/>
    <w:rsid w:val="00E86B79"/>
    <w:rsid w:val="00E86E7F"/>
    <w:rsid w:val="00E873D0"/>
    <w:rsid w:val="00E87822"/>
    <w:rsid w:val="00E90395"/>
    <w:rsid w:val="00E90E49"/>
    <w:rsid w:val="00E91449"/>
    <w:rsid w:val="00E917F9"/>
    <w:rsid w:val="00E9255F"/>
    <w:rsid w:val="00E927C4"/>
    <w:rsid w:val="00E9291C"/>
    <w:rsid w:val="00E93046"/>
    <w:rsid w:val="00E93FFE"/>
    <w:rsid w:val="00E9446F"/>
    <w:rsid w:val="00E94F8A"/>
    <w:rsid w:val="00E96047"/>
    <w:rsid w:val="00E964CB"/>
    <w:rsid w:val="00E96789"/>
    <w:rsid w:val="00E973D2"/>
    <w:rsid w:val="00E97C9A"/>
    <w:rsid w:val="00EA1F88"/>
    <w:rsid w:val="00EA2732"/>
    <w:rsid w:val="00EA43CB"/>
    <w:rsid w:val="00EA50CF"/>
    <w:rsid w:val="00EA634A"/>
    <w:rsid w:val="00EA6878"/>
    <w:rsid w:val="00EA7A41"/>
    <w:rsid w:val="00EA7C38"/>
    <w:rsid w:val="00EB077B"/>
    <w:rsid w:val="00EB325B"/>
    <w:rsid w:val="00EB4010"/>
    <w:rsid w:val="00EB4B17"/>
    <w:rsid w:val="00EB4EA2"/>
    <w:rsid w:val="00EB74E8"/>
    <w:rsid w:val="00EC0609"/>
    <w:rsid w:val="00EC0C00"/>
    <w:rsid w:val="00EC1529"/>
    <w:rsid w:val="00EC2287"/>
    <w:rsid w:val="00EC24D5"/>
    <w:rsid w:val="00EC27C6"/>
    <w:rsid w:val="00EC27D1"/>
    <w:rsid w:val="00EC4207"/>
    <w:rsid w:val="00EC4C9A"/>
    <w:rsid w:val="00EC5653"/>
    <w:rsid w:val="00EC56A1"/>
    <w:rsid w:val="00EC63F1"/>
    <w:rsid w:val="00EC71CE"/>
    <w:rsid w:val="00EC74E6"/>
    <w:rsid w:val="00ED0284"/>
    <w:rsid w:val="00ED05BE"/>
    <w:rsid w:val="00ED1006"/>
    <w:rsid w:val="00ED19FA"/>
    <w:rsid w:val="00ED1B05"/>
    <w:rsid w:val="00ED297A"/>
    <w:rsid w:val="00ED2B9D"/>
    <w:rsid w:val="00ED3A2A"/>
    <w:rsid w:val="00ED4BBE"/>
    <w:rsid w:val="00ED5921"/>
    <w:rsid w:val="00ED6061"/>
    <w:rsid w:val="00ED688E"/>
    <w:rsid w:val="00ED777D"/>
    <w:rsid w:val="00ED7EE7"/>
    <w:rsid w:val="00ED7EEA"/>
    <w:rsid w:val="00EE0CE7"/>
    <w:rsid w:val="00EE215B"/>
    <w:rsid w:val="00EE2D93"/>
    <w:rsid w:val="00EE3729"/>
    <w:rsid w:val="00EE3CE1"/>
    <w:rsid w:val="00EE3CE7"/>
    <w:rsid w:val="00EE3FAC"/>
    <w:rsid w:val="00EF062D"/>
    <w:rsid w:val="00EF110E"/>
    <w:rsid w:val="00EF12E1"/>
    <w:rsid w:val="00EF135A"/>
    <w:rsid w:val="00EF159C"/>
    <w:rsid w:val="00EF18FE"/>
    <w:rsid w:val="00EF3BDF"/>
    <w:rsid w:val="00EF3DEE"/>
    <w:rsid w:val="00EF4839"/>
    <w:rsid w:val="00EF5708"/>
    <w:rsid w:val="00EF5787"/>
    <w:rsid w:val="00EF60D0"/>
    <w:rsid w:val="00EF6449"/>
    <w:rsid w:val="00F0196C"/>
    <w:rsid w:val="00F02D5D"/>
    <w:rsid w:val="00F04257"/>
    <w:rsid w:val="00F04A7F"/>
    <w:rsid w:val="00F0528D"/>
    <w:rsid w:val="00F06056"/>
    <w:rsid w:val="00F069DA"/>
    <w:rsid w:val="00F06C67"/>
    <w:rsid w:val="00F06DFD"/>
    <w:rsid w:val="00F071D1"/>
    <w:rsid w:val="00F07533"/>
    <w:rsid w:val="00F07652"/>
    <w:rsid w:val="00F07C16"/>
    <w:rsid w:val="00F102C5"/>
    <w:rsid w:val="00F10629"/>
    <w:rsid w:val="00F12456"/>
    <w:rsid w:val="00F1259C"/>
    <w:rsid w:val="00F12812"/>
    <w:rsid w:val="00F13447"/>
    <w:rsid w:val="00F14072"/>
    <w:rsid w:val="00F158A2"/>
    <w:rsid w:val="00F15FA5"/>
    <w:rsid w:val="00F16264"/>
    <w:rsid w:val="00F209B7"/>
    <w:rsid w:val="00F2376F"/>
    <w:rsid w:val="00F24060"/>
    <w:rsid w:val="00F240EC"/>
    <w:rsid w:val="00F243D8"/>
    <w:rsid w:val="00F26329"/>
    <w:rsid w:val="00F26F65"/>
    <w:rsid w:val="00F30828"/>
    <w:rsid w:val="00F31270"/>
    <w:rsid w:val="00F313D6"/>
    <w:rsid w:val="00F3351D"/>
    <w:rsid w:val="00F341AB"/>
    <w:rsid w:val="00F34472"/>
    <w:rsid w:val="00F37E4A"/>
    <w:rsid w:val="00F40865"/>
    <w:rsid w:val="00F40F0C"/>
    <w:rsid w:val="00F413C4"/>
    <w:rsid w:val="00F416A3"/>
    <w:rsid w:val="00F41C03"/>
    <w:rsid w:val="00F43517"/>
    <w:rsid w:val="00F43E06"/>
    <w:rsid w:val="00F44408"/>
    <w:rsid w:val="00F45059"/>
    <w:rsid w:val="00F45FFE"/>
    <w:rsid w:val="00F47392"/>
    <w:rsid w:val="00F47477"/>
    <w:rsid w:val="00F4766C"/>
    <w:rsid w:val="00F478F7"/>
    <w:rsid w:val="00F47F06"/>
    <w:rsid w:val="00F47FBA"/>
    <w:rsid w:val="00F5060E"/>
    <w:rsid w:val="00F507D1"/>
    <w:rsid w:val="00F519CE"/>
    <w:rsid w:val="00F51ADA"/>
    <w:rsid w:val="00F530B7"/>
    <w:rsid w:val="00F53FBE"/>
    <w:rsid w:val="00F5428A"/>
    <w:rsid w:val="00F54A74"/>
    <w:rsid w:val="00F54B34"/>
    <w:rsid w:val="00F56736"/>
    <w:rsid w:val="00F5678A"/>
    <w:rsid w:val="00F60203"/>
    <w:rsid w:val="00F60236"/>
    <w:rsid w:val="00F607C5"/>
    <w:rsid w:val="00F60A61"/>
    <w:rsid w:val="00F60DEA"/>
    <w:rsid w:val="00F61ACE"/>
    <w:rsid w:val="00F62AD9"/>
    <w:rsid w:val="00F6302A"/>
    <w:rsid w:val="00F63950"/>
    <w:rsid w:val="00F64C2B"/>
    <w:rsid w:val="00F651BE"/>
    <w:rsid w:val="00F658EE"/>
    <w:rsid w:val="00F66D05"/>
    <w:rsid w:val="00F67C0F"/>
    <w:rsid w:val="00F67F53"/>
    <w:rsid w:val="00F703BE"/>
    <w:rsid w:val="00F708B5"/>
    <w:rsid w:val="00F70D4B"/>
    <w:rsid w:val="00F71AD0"/>
    <w:rsid w:val="00F71F69"/>
    <w:rsid w:val="00F72B72"/>
    <w:rsid w:val="00F731D9"/>
    <w:rsid w:val="00F7481C"/>
    <w:rsid w:val="00F74A66"/>
    <w:rsid w:val="00F74BB9"/>
    <w:rsid w:val="00F75582"/>
    <w:rsid w:val="00F76529"/>
    <w:rsid w:val="00F76DA7"/>
    <w:rsid w:val="00F76EFA"/>
    <w:rsid w:val="00F804BE"/>
    <w:rsid w:val="00F806A2"/>
    <w:rsid w:val="00F80761"/>
    <w:rsid w:val="00F80B22"/>
    <w:rsid w:val="00F817CE"/>
    <w:rsid w:val="00F819EC"/>
    <w:rsid w:val="00F825E1"/>
    <w:rsid w:val="00F82654"/>
    <w:rsid w:val="00F83A33"/>
    <w:rsid w:val="00F84056"/>
    <w:rsid w:val="00F84157"/>
    <w:rsid w:val="00F8456C"/>
    <w:rsid w:val="00F846E6"/>
    <w:rsid w:val="00F852CB"/>
    <w:rsid w:val="00F859D8"/>
    <w:rsid w:val="00F868F5"/>
    <w:rsid w:val="00F869CA"/>
    <w:rsid w:val="00F8776B"/>
    <w:rsid w:val="00F87DFF"/>
    <w:rsid w:val="00F9056A"/>
    <w:rsid w:val="00F90F8D"/>
    <w:rsid w:val="00F92782"/>
    <w:rsid w:val="00F92842"/>
    <w:rsid w:val="00F92E53"/>
    <w:rsid w:val="00F93AA9"/>
    <w:rsid w:val="00F93BCC"/>
    <w:rsid w:val="00F96985"/>
    <w:rsid w:val="00F972C6"/>
    <w:rsid w:val="00F97838"/>
    <w:rsid w:val="00FA0B20"/>
    <w:rsid w:val="00FA2926"/>
    <w:rsid w:val="00FA2BB3"/>
    <w:rsid w:val="00FA4382"/>
    <w:rsid w:val="00FA43EE"/>
    <w:rsid w:val="00FA5866"/>
    <w:rsid w:val="00FA6042"/>
    <w:rsid w:val="00FB09B0"/>
    <w:rsid w:val="00FB2F9B"/>
    <w:rsid w:val="00FB39A0"/>
    <w:rsid w:val="00FB4C80"/>
    <w:rsid w:val="00FB4DC8"/>
    <w:rsid w:val="00FB5605"/>
    <w:rsid w:val="00FB57B4"/>
    <w:rsid w:val="00FB5B8C"/>
    <w:rsid w:val="00FB5E82"/>
    <w:rsid w:val="00FB6A6A"/>
    <w:rsid w:val="00FC094B"/>
    <w:rsid w:val="00FC0AA2"/>
    <w:rsid w:val="00FC1BEB"/>
    <w:rsid w:val="00FC2FCA"/>
    <w:rsid w:val="00FC3E2F"/>
    <w:rsid w:val="00FC3EE6"/>
    <w:rsid w:val="00FC4197"/>
    <w:rsid w:val="00FC585A"/>
    <w:rsid w:val="00FC594E"/>
    <w:rsid w:val="00FC5DF5"/>
    <w:rsid w:val="00FC700D"/>
    <w:rsid w:val="00FC7429"/>
    <w:rsid w:val="00FC7DD0"/>
    <w:rsid w:val="00FD04C5"/>
    <w:rsid w:val="00FD0600"/>
    <w:rsid w:val="00FD07F6"/>
    <w:rsid w:val="00FD13AA"/>
    <w:rsid w:val="00FD15E9"/>
    <w:rsid w:val="00FD1BF5"/>
    <w:rsid w:val="00FD1EC8"/>
    <w:rsid w:val="00FD3184"/>
    <w:rsid w:val="00FD47ED"/>
    <w:rsid w:val="00FD61CF"/>
    <w:rsid w:val="00FD6B9D"/>
    <w:rsid w:val="00FD74DB"/>
    <w:rsid w:val="00FD7660"/>
    <w:rsid w:val="00FE0655"/>
    <w:rsid w:val="00FE0A1F"/>
    <w:rsid w:val="00FE2365"/>
    <w:rsid w:val="00FE2FCF"/>
    <w:rsid w:val="00FE37D7"/>
    <w:rsid w:val="00FE4C7B"/>
    <w:rsid w:val="00FE4EC6"/>
    <w:rsid w:val="00FE519F"/>
    <w:rsid w:val="00FE7336"/>
    <w:rsid w:val="00FE738A"/>
    <w:rsid w:val="00FE787C"/>
    <w:rsid w:val="00FE7A28"/>
    <w:rsid w:val="00FF0321"/>
    <w:rsid w:val="00FF2B81"/>
    <w:rsid w:val="00FF45A5"/>
    <w:rsid w:val="00FF5487"/>
    <w:rsid w:val="00FF5C91"/>
    <w:rsid w:val="00FF5ED7"/>
    <w:rsid w:val="00FF64AD"/>
    <w:rsid w:val="60900E90"/>
    <w:rsid w:val="7EE9F2F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FD6A18"/>
  <w15:chartTrackingRefBased/>
  <w15:docId w15:val="{970CE9C0-023D-4BCC-8429-FE611F2F0D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8"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7F5C"/>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3D0EFE"/>
    <w:pPr>
      <w:keepNext/>
      <w:keepLines/>
      <w:spacing w:before="180"/>
      <w:jc w:val="center"/>
    </w:pPr>
  </w:style>
  <w:style w:type="paragraph" w:styleId="Caption">
    <w:name w:val="caption"/>
    <w:basedOn w:val="Normal"/>
    <w:next w:val="Normal"/>
    <w:uiPriority w:val="8"/>
    <w:qFormat/>
    <w:rsid w:val="003D0EFE"/>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3D0EFE"/>
    <w:pPr>
      <w:keepLines/>
      <w:spacing w:after="0"/>
    </w:pPr>
  </w:style>
  <w:style w:type="paragraph" w:styleId="DocumentMap">
    <w:name w:val="Document Map"/>
    <w:basedOn w:val="Normal"/>
    <w:link w:val="DocumentMapChar"/>
    <w:rsid w:val="003D0EFE"/>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3D0EFE"/>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3D0EFE"/>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3D0EFE"/>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3D0EFE"/>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3D0EFE"/>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3D0EFE"/>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3D0EFE"/>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3D0EFE"/>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3D0EFE"/>
    <w:pPr>
      <w:spacing w:after="0"/>
    </w:pPr>
  </w:style>
  <w:style w:type="paragraph" w:customStyle="1" w:styleId="Observation">
    <w:name w:val="Observation"/>
    <w:basedOn w:val="Proposal"/>
    <w:link w:val="ObservationChar"/>
    <w:qFormat/>
    <w:rsid w:val="008D00A5"/>
    <w:pPr>
      <w:numPr>
        <w:numId w:val="4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3D0EFE"/>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3D0EFE"/>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3D0EFE"/>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3D0EFE"/>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3D0EFE"/>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3D0EFE"/>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3D0EFE"/>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3D0EFE"/>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3D0EFE"/>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D0EFE"/>
    <w:pPr>
      <w:spacing w:after="120"/>
      <w:ind w:left="283"/>
      <w:contextualSpacing/>
    </w:pPr>
    <w:rPr>
      <w:rFonts w:ascii="Arial" w:hAnsi="Arial"/>
    </w:rPr>
  </w:style>
  <w:style w:type="paragraph" w:styleId="ListContinue2">
    <w:name w:val="List Continue 2"/>
    <w:basedOn w:val="Normal"/>
    <w:rsid w:val="003D0EFE"/>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customStyle="1" w:styleId="apple-converted-space">
    <w:name w:val="apple-converted-space"/>
    <w:basedOn w:val="DefaultParagraphFont"/>
    <w:rsid w:val="0016234D"/>
  </w:style>
  <w:style w:type="paragraph" w:customStyle="1" w:styleId="b10">
    <w:name w:val="b1"/>
    <w:basedOn w:val="Normal"/>
    <w:rsid w:val="0016234D"/>
    <w:pPr>
      <w:spacing w:before="100" w:beforeAutospacing="1" w:after="100" w:afterAutospacing="1"/>
    </w:pPr>
  </w:style>
  <w:style w:type="paragraph" w:styleId="Revision">
    <w:name w:val="Revision"/>
    <w:hidden/>
    <w:uiPriority w:val="99"/>
    <w:semiHidden/>
    <w:rsid w:val="00EF135A"/>
    <w:rPr>
      <w:rFonts w:ascii="Times New Roman" w:hAnsi="Times New Roman"/>
      <w:sz w:val="24"/>
      <w:szCs w:val="24"/>
    </w:rPr>
  </w:style>
  <w:style w:type="paragraph" w:customStyle="1" w:styleId="ArialText">
    <w:name w:val="Arial Text"/>
    <w:basedOn w:val="Normal"/>
    <w:link w:val="ArialTextChar"/>
    <w:qFormat/>
    <w:rsid w:val="0013157B"/>
    <w:pPr>
      <w:overflowPunct/>
      <w:autoSpaceDE/>
      <w:autoSpaceDN/>
      <w:adjustRightInd/>
      <w:spacing w:after="160" w:line="259" w:lineRule="auto"/>
      <w:jc w:val="both"/>
      <w:textAlignment w:val="auto"/>
    </w:pPr>
    <w:rPr>
      <w:rFonts w:ascii="Arial" w:eastAsiaTheme="minorHAnsi" w:hAnsi="Arial" w:cstheme="minorBidi"/>
      <w:szCs w:val="22"/>
      <w:lang w:val="en-US"/>
    </w:rPr>
  </w:style>
  <w:style w:type="character" w:customStyle="1" w:styleId="ArialTextChar">
    <w:name w:val="Arial Text Char"/>
    <w:basedOn w:val="DefaultParagraphFont"/>
    <w:link w:val="ArialText"/>
    <w:rsid w:val="0013157B"/>
    <w:rPr>
      <w:rFonts w:ascii="Arial" w:eastAsiaTheme="minorHAnsi" w:hAnsi="Arial" w:cstheme="minorBidi"/>
      <w:szCs w:val="22"/>
      <w:lang w:val="en-US" w:eastAsia="ja-JP"/>
    </w:rPr>
  </w:style>
  <w:style w:type="paragraph" w:customStyle="1" w:styleId="Doc-title">
    <w:name w:val="Doc-title"/>
    <w:basedOn w:val="Normal"/>
    <w:next w:val="Normal"/>
    <w:link w:val="Doc-titleChar"/>
    <w:qFormat/>
    <w:rsid w:val="008546A1"/>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8546A1"/>
    <w:rPr>
      <w:rFonts w:ascii="Arial" w:eastAsia="MS Mincho" w:hAnsi="Arial"/>
      <w:noProof/>
      <w:szCs w:val="24"/>
    </w:rPr>
  </w:style>
  <w:style w:type="paragraph" w:customStyle="1" w:styleId="Agreement">
    <w:name w:val="Agreement"/>
    <w:basedOn w:val="Normal"/>
    <w:next w:val="Doc-text2"/>
    <w:uiPriority w:val="99"/>
    <w:qFormat/>
    <w:rsid w:val="008546A1"/>
    <w:pPr>
      <w:numPr>
        <w:numId w:val="25"/>
      </w:numPr>
      <w:overflowPunct/>
      <w:autoSpaceDE/>
      <w:autoSpaceDN/>
      <w:adjustRightInd/>
      <w:spacing w:before="60" w:after="0"/>
      <w:textAlignment w:val="auto"/>
    </w:pPr>
    <w:rPr>
      <w:rFonts w:ascii="Arial" w:eastAsia="MS Mincho" w:hAnsi="Arial"/>
      <w:b/>
      <w:szCs w:val="24"/>
      <w:lang w:eastAsia="en-GB"/>
    </w:rPr>
  </w:style>
  <w:style w:type="character" w:customStyle="1" w:styleId="ObservationChar">
    <w:name w:val="Observation Char"/>
    <w:basedOn w:val="DefaultParagraphFont"/>
    <w:link w:val="Observation"/>
    <w:rsid w:val="002A652E"/>
    <w:rPr>
      <w:rFonts w:ascii="Arial" w:hAnsi="Arial"/>
      <w:b/>
      <w:bCs/>
      <w:lang w:eastAsia="ja-JP"/>
    </w:rPr>
  </w:style>
  <w:style w:type="numbering" w:customStyle="1" w:styleId="StyleBulleted3">
    <w:name w:val="Style Bulleted3"/>
    <w:rsid w:val="00B0061B"/>
    <w:pPr>
      <w:numPr>
        <w:numId w:val="33"/>
      </w:numPr>
    </w:pPr>
  </w:style>
  <w:style w:type="character" w:styleId="UnresolvedMention">
    <w:name w:val="Unresolved Mention"/>
    <w:basedOn w:val="DefaultParagraphFont"/>
    <w:uiPriority w:val="99"/>
    <w:unhideWhenUsed/>
    <w:rsid w:val="00B82D02"/>
    <w:rPr>
      <w:color w:val="605E5C"/>
      <w:shd w:val="clear" w:color="auto" w:fill="E1DFDD"/>
    </w:rPr>
  </w:style>
  <w:style w:type="character" w:styleId="Mention">
    <w:name w:val="Mention"/>
    <w:basedOn w:val="DefaultParagraphFont"/>
    <w:uiPriority w:val="99"/>
    <w:unhideWhenUsed/>
    <w:rsid w:val="00B82D0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310260">
      <w:bodyDiv w:val="1"/>
      <w:marLeft w:val="0"/>
      <w:marRight w:val="0"/>
      <w:marTop w:val="0"/>
      <w:marBottom w:val="0"/>
      <w:divBdr>
        <w:top w:val="none" w:sz="0" w:space="0" w:color="auto"/>
        <w:left w:val="none" w:sz="0" w:space="0" w:color="auto"/>
        <w:bottom w:val="none" w:sz="0" w:space="0" w:color="auto"/>
        <w:right w:val="none" w:sz="0" w:space="0" w:color="auto"/>
      </w:divBdr>
    </w:div>
    <w:div w:id="74933736">
      <w:bodyDiv w:val="1"/>
      <w:marLeft w:val="0"/>
      <w:marRight w:val="0"/>
      <w:marTop w:val="0"/>
      <w:marBottom w:val="0"/>
      <w:divBdr>
        <w:top w:val="none" w:sz="0" w:space="0" w:color="auto"/>
        <w:left w:val="none" w:sz="0" w:space="0" w:color="auto"/>
        <w:bottom w:val="none" w:sz="0" w:space="0" w:color="auto"/>
        <w:right w:val="none" w:sz="0" w:space="0" w:color="auto"/>
      </w:divBdr>
    </w:div>
    <w:div w:id="283193211">
      <w:bodyDiv w:val="1"/>
      <w:marLeft w:val="0"/>
      <w:marRight w:val="0"/>
      <w:marTop w:val="0"/>
      <w:marBottom w:val="0"/>
      <w:divBdr>
        <w:top w:val="none" w:sz="0" w:space="0" w:color="auto"/>
        <w:left w:val="none" w:sz="0" w:space="0" w:color="auto"/>
        <w:bottom w:val="none" w:sz="0" w:space="0" w:color="auto"/>
        <w:right w:val="none" w:sz="0" w:space="0" w:color="auto"/>
      </w:divBdr>
    </w:div>
    <w:div w:id="440106499">
      <w:bodyDiv w:val="1"/>
      <w:marLeft w:val="0"/>
      <w:marRight w:val="0"/>
      <w:marTop w:val="0"/>
      <w:marBottom w:val="0"/>
      <w:divBdr>
        <w:top w:val="none" w:sz="0" w:space="0" w:color="auto"/>
        <w:left w:val="none" w:sz="0" w:space="0" w:color="auto"/>
        <w:bottom w:val="none" w:sz="0" w:space="0" w:color="auto"/>
        <w:right w:val="none" w:sz="0" w:space="0" w:color="auto"/>
      </w:divBdr>
    </w:div>
    <w:div w:id="441536702">
      <w:bodyDiv w:val="1"/>
      <w:marLeft w:val="0"/>
      <w:marRight w:val="0"/>
      <w:marTop w:val="0"/>
      <w:marBottom w:val="0"/>
      <w:divBdr>
        <w:top w:val="none" w:sz="0" w:space="0" w:color="auto"/>
        <w:left w:val="none" w:sz="0" w:space="0" w:color="auto"/>
        <w:bottom w:val="none" w:sz="0" w:space="0" w:color="auto"/>
        <w:right w:val="none" w:sz="0" w:space="0" w:color="auto"/>
      </w:divBdr>
    </w:div>
    <w:div w:id="664284468">
      <w:bodyDiv w:val="1"/>
      <w:marLeft w:val="0"/>
      <w:marRight w:val="0"/>
      <w:marTop w:val="0"/>
      <w:marBottom w:val="0"/>
      <w:divBdr>
        <w:top w:val="none" w:sz="0" w:space="0" w:color="auto"/>
        <w:left w:val="none" w:sz="0" w:space="0" w:color="auto"/>
        <w:bottom w:val="none" w:sz="0" w:space="0" w:color="auto"/>
        <w:right w:val="none" w:sz="0" w:space="0" w:color="auto"/>
      </w:divBdr>
    </w:div>
    <w:div w:id="673073159">
      <w:bodyDiv w:val="1"/>
      <w:marLeft w:val="0"/>
      <w:marRight w:val="0"/>
      <w:marTop w:val="0"/>
      <w:marBottom w:val="0"/>
      <w:divBdr>
        <w:top w:val="none" w:sz="0" w:space="0" w:color="auto"/>
        <w:left w:val="none" w:sz="0" w:space="0" w:color="auto"/>
        <w:bottom w:val="none" w:sz="0" w:space="0" w:color="auto"/>
        <w:right w:val="none" w:sz="0" w:space="0" w:color="auto"/>
      </w:divBdr>
    </w:div>
    <w:div w:id="820077582">
      <w:bodyDiv w:val="1"/>
      <w:marLeft w:val="0"/>
      <w:marRight w:val="0"/>
      <w:marTop w:val="0"/>
      <w:marBottom w:val="0"/>
      <w:divBdr>
        <w:top w:val="none" w:sz="0" w:space="0" w:color="auto"/>
        <w:left w:val="none" w:sz="0" w:space="0" w:color="auto"/>
        <w:bottom w:val="none" w:sz="0" w:space="0" w:color="auto"/>
        <w:right w:val="none" w:sz="0" w:space="0" w:color="auto"/>
      </w:divBdr>
    </w:div>
    <w:div w:id="873881377">
      <w:bodyDiv w:val="1"/>
      <w:marLeft w:val="0"/>
      <w:marRight w:val="0"/>
      <w:marTop w:val="0"/>
      <w:marBottom w:val="0"/>
      <w:divBdr>
        <w:top w:val="none" w:sz="0" w:space="0" w:color="auto"/>
        <w:left w:val="none" w:sz="0" w:space="0" w:color="auto"/>
        <w:bottom w:val="none" w:sz="0" w:space="0" w:color="auto"/>
        <w:right w:val="none" w:sz="0" w:space="0" w:color="auto"/>
      </w:divBdr>
    </w:div>
    <w:div w:id="979577868">
      <w:bodyDiv w:val="1"/>
      <w:marLeft w:val="0"/>
      <w:marRight w:val="0"/>
      <w:marTop w:val="0"/>
      <w:marBottom w:val="0"/>
      <w:divBdr>
        <w:top w:val="none" w:sz="0" w:space="0" w:color="auto"/>
        <w:left w:val="none" w:sz="0" w:space="0" w:color="auto"/>
        <w:bottom w:val="none" w:sz="0" w:space="0" w:color="auto"/>
        <w:right w:val="none" w:sz="0" w:space="0" w:color="auto"/>
      </w:divBdr>
    </w:div>
    <w:div w:id="1143766929">
      <w:bodyDiv w:val="1"/>
      <w:marLeft w:val="0"/>
      <w:marRight w:val="0"/>
      <w:marTop w:val="0"/>
      <w:marBottom w:val="0"/>
      <w:divBdr>
        <w:top w:val="none" w:sz="0" w:space="0" w:color="auto"/>
        <w:left w:val="none" w:sz="0" w:space="0" w:color="auto"/>
        <w:bottom w:val="none" w:sz="0" w:space="0" w:color="auto"/>
        <w:right w:val="none" w:sz="0" w:space="0" w:color="auto"/>
      </w:divBdr>
    </w:div>
    <w:div w:id="1168327920">
      <w:bodyDiv w:val="1"/>
      <w:marLeft w:val="0"/>
      <w:marRight w:val="0"/>
      <w:marTop w:val="0"/>
      <w:marBottom w:val="0"/>
      <w:divBdr>
        <w:top w:val="none" w:sz="0" w:space="0" w:color="auto"/>
        <w:left w:val="none" w:sz="0" w:space="0" w:color="auto"/>
        <w:bottom w:val="none" w:sz="0" w:space="0" w:color="auto"/>
        <w:right w:val="none" w:sz="0" w:space="0" w:color="auto"/>
      </w:divBdr>
    </w:div>
    <w:div w:id="1719082794">
      <w:bodyDiv w:val="1"/>
      <w:marLeft w:val="0"/>
      <w:marRight w:val="0"/>
      <w:marTop w:val="0"/>
      <w:marBottom w:val="0"/>
      <w:divBdr>
        <w:top w:val="none" w:sz="0" w:space="0" w:color="auto"/>
        <w:left w:val="none" w:sz="0" w:space="0" w:color="auto"/>
        <w:bottom w:val="none" w:sz="0" w:space="0" w:color="auto"/>
        <w:right w:val="none" w:sz="0" w:space="0" w:color="auto"/>
      </w:divBdr>
    </w:div>
    <w:div w:id="1822111950">
      <w:bodyDiv w:val="1"/>
      <w:marLeft w:val="0"/>
      <w:marRight w:val="0"/>
      <w:marTop w:val="0"/>
      <w:marBottom w:val="0"/>
      <w:divBdr>
        <w:top w:val="none" w:sz="0" w:space="0" w:color="auto"/>
        <w:left w:val="none" w:sz="0" w:space="0" w:color="auto"/>
        <w:bottom w:val="none" w:sz="0" w:space="0" w:color="auto"/>
        <w:right w:val="none" w:sz="0" w:space="0" w:color="auto"/>
      </w:divBdr>
    </w:div>
    <w:div w:id="1896508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18" Type="http://schemas.openxmlformats.org/officeDocument/2006/relationships/image" Target="media/image5.jpeg"/><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package" Target="embeddings/Microsoft_Visio_Drawing2.vsdx"/><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package" Target="embeddings/Microsoft_Visio_Drawing3.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package" Target="embeddings/Microsoft_Visio_Drawing1.vsdx"/><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6.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R2-18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SharedWithUsers xmlns="9b239327-9e80-40e4-b1b7-4394fed77a33">
      <UserInfo>
        <DisplayName>Ali Nader</DisplayName>
        <AccountId>253</AccountId>
        <AccountType/>
      </UserInfo>
      <UserInfo>
        <DisplayName>Helka-Liina Maattanen</DisplayName>
        <AccountId>279</AccountId>
        <AccountType/>
      </UserInfo>
      <UserInfo>
        <DisplayName>Emre Yavuz</DisplayName>
        <AccountId>267</AccountId>
        <AccountType/>
      </UserInfo>
      <UserInfo>
        <DisplayName>Philipp Bruhn</DisplayName>
        <AccountId>2842</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A33556-B821-4677-B594-4F7DAE67A6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6CD74A3-6CE5-4845-8323-9E5093E816E5}">
  <ds:schemaRefs>
    <ds:schemaRef ds:uri="http://schemas.microsoft.com/sharepoint/v3/contenttype/forms"/>
  </ds:schemaRefs>
</ds:datastoreItem>
</file>

<file path=customXml/itemProps3.xml><?xml version="1.0" encoding="utf-8"?>
<ds:datastoreItem xmlns:ds="http://schemas.openxmlformats.org/officeDocument/2006/customXml" ds:itemID="{828FB0F0-AA40-4CC9-B1E9-826608C2F7F4}">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 ds:uri="9b239327-9e80-40e4-b1b7-4394fed77a33"/>
  </ds:schemaRefs>
</ds:datastoreItem>
</file>

<file path=customXml/itemProps4.xml><?xml version="1.0" encoding="utf-8"?>
<ds:datastoreItem xmlns:ds="http://schemas.openxmlformats.org/officeDocument/2006/customXml" ds:itemID="{D0E8DDF4-C7AB-4405-B64F-C3732A4844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R2-18xxxxx - Contribution Template</Template>
  <TotalTime>5325</TotalTime>
  <Pages>20</Pages>
  <Words>7737</Words>
  <Characters>44103</Characters>
  <Application>Microsoft Office Word</Application>
  <DocSecurity>0</DocSecurity>
  <Lines>367</Lines>
  <Paragraphs>103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51737</CharactersWithSpaces>
  <SharedDoc>false</SharedDoc>
  <HLinks>
    <vt:vector size="336" baseType="variant">
      <vt:variant>
        <vt:i4>1114169</vt:i4>
      </vt:variant>
      <vt:variant>
        <vt:i4>263</vt:i4>
      </vt:variant>
      <vt:variant>
        <vt:i4>0</vt:i4>
      </vt:variant>
      <vt:variant>
        <vt:i4>5</vt:i4>
      </vt:variant>
      <vt:variant>
        <vt:lpwstr/>
      </vt:variant>
      <vt:variant>
        <vt:lpwstr>_Toc178675723</vt:lpwstr>
      </vt:variant>
      <vt:variant>
        <vt:i4>1114169</vt:i4>
      </vt:variant>
      <vt:variant>
        <vt:i4>260</vt:i4>
      </vt:variant>
      <vt:variant>
        <vt:i4>0</vt:i4>
      </vt:variant>
      <vt:variant>
        <vt:i4>5</vt:i4>
      </vt:variant>
      <vt:variant>
        <vt:lpwstr/>
      </vt:variant>
      <vt:variant>
        <vt:lpwstr>_Toc178675722</vt:lpwstr>
      </vt:variant>
      <vt:variant>
        <vt:i4>1114169</vt:i4>
      </vt:variant>
      <vt:variant>
        <vt:i4>257</vt:i4>
      </vt:variant>
      <vt:variant>
        <vt:i4>0</vt:i4>
      </vt:variant>
      <vt:variant>
        <vt:i4>5</vt:i4>
      </vt:variant>
      <vt:variant>
        <vt:lpwstr/>
      </vt:variant>
      <vt:variant>
        <vt:lpwstr>_Toc178675721</vt:lpwstr>
      </vt:variant>
      <vt:variant>
        <vt:i4>1114169</vt:i4>
      </vt:variant>
      <vt:variant>
        <vt:i4>254</vt:i4>
      </vt:variant>
      <vt:variant>
        <vt:i4>0</vt:i4>
      </vt:variant>
      <vt:variant>
        <vt:i4>5</vt:i4>
      </vt:variant>
      <vt:variant>
        <vt:lpwstr/>
      </vt:variant>
      <vt:variant>
        <vt:lpwstr>_Toc178675720</vt:lpwstr>
      </vt:variant>
      <vt:variant>
        <vt:i4>1179705</vt:i4>
      </vt:variant>
      <vt:variant>
        <vt:i4>251</vt:i4>
      </vt:variant>
      <vt:variant>
        <vt:i4>0</vt:i4>
      </vt:variant>
      <vt:variant>
        <vt:i4>5</vt:i4>
      </vt:variant>
      <vt:variant>
        <vt:lpwstr/>
      </vt:variant>
      <vt:variant>
        <vt:lpwstr>_Toc178675719</vt:lpwstr>
      </vt:variant>
      <vt:variant>
        <vt:i4>1179705</vt:i4>
      </vt:variant>
      <vt:variant>
        <vt:i4>248</vt:i4>
      </vt:variant>
      <vt:variant>
        <vt:i4>0</vt:i4>
      </vt:variant>
      <vt:variant>
        <vt:i4>5</vt:i4>
      </vt:variant>
      <vt:variant>
        <vt:lpwstr/>
      </vt:variant>
      <vt:variant>
        <vt:lpwstr>_Toc178675718</vt:lpwstr>
      </vt:variant>
      <vt:variant>
        <vt:i4>1179705</vt:i4>
      </vt:variant>
      <vt:variant>
        <vt:i4>245</vt:i4>
      </vt:variant>
      <vt:variant>
        <vt:i4>0</vt:i4>
      </vt:variant>
      <vt:variant>
        <vt:i4>5</vt:i4>
      </vt:variant>
      <vt:variant>
        <vt:lpwstr/>
      </vt:variant>
      <vt:variant>
        <vt:lpwstr>_Toc178675717</vt:lpwstr>
      </vt:variant>
      <vt:variant>
        <vt:i4>1179705</vt:i4>
      </vt:variant>
      <vt:variant>
        <vt:i4>242</vt:i4>
      </vt:variant>
      <vt:variant>
        <vt:i4>0</vt:i4>
      </vt:variant>
      <vt:variant>
        <vt:i4>5</vt:i4>
      </vt:variant>
      <vt:variant>
        <vt:lpwstr/>
      </vt:variant>
      <vt:variant>
        <vt:lpwstr>_Toc178675716</vt:lpwstr>
      </vt:variant>
      <vt:variant>
        <vt:i4>1179705</vt:i4>
      </vt:variant>
      <vt:variant>
        <vt:i4>239</vt:i4>
      </vt:variant>
      <vt:variant>
        <vt:i4>0</vt:i4>
      </vt:variant>
      <vt:variant>
        <vt:i4>5</vt:i4>
      </vt:variant>
      <vt:variant>
        <vt:lpwstr/>
      </vt:variant>
      <vt:variant>
        <vt:lpwstr>_Toc178675715</vt:lpwstr>
      </vt:variant>
      <vt:variant>
        <vt:i4>1179705</vt:i4>
      </vt:variant>
      <vt:variant>
        <vt:i4>236</vt:i4>
      </vt:variant>
      <vt:variant>
        <vt:i4>0</vt:i4>
      </vt:variant>
      <vt:variant>
        <vt:i4>5</vt:i4>
      </vt:variant>
      <vt:variant>
        <vt:lpwstr/>
      </vt:variant>
      <vt:variant>
        <vt:lpwstr>_Toc178675714</vt:lpwstr>
      </vt:variant>
      <vt:variant>
        <vt:i4>1179705</vt:i4>
      </vt:variant>
      <vt:variant>
        <vt:i4>233</vt:i4>
      </vt:variant>
      <vt:variant>
        <vt:i4>0</vt:i4>
      </vt:variant>
      <vt:variant>
        <vt:i4>5</vt:i4>
      </vt:variant>
      <vt:variant>
        <vt:lpwstr/>
      </vt:variant>
      <vt:variant>
        <vt:lpwstr>_Toc178675713</vt:lpwstr>
      </vt:variant>
      <vt:variant>
        <vt:i4>1179705</vt:i4>
      </vt:variant>
      <vt:variant>
        <vt:i4>230</vt:i4>
      </vt:variant>
      <vt:variant>
        <vt:i4>0</vt:i4>
      </vt:variant>
      <vt:variant>
        <vt:i4>5</vt:i4>
      </vt:variant>
      <vt:variant>
        <vt:lpwstr/>
      </vt:variant>
      <vt:variant>
        <vt:lpwstr>_Toc178675712</vt:lpwstr>
      </vt:variant>
      <vt:variant>
        <vt:i4>1179705</vt:i4>
      </vt:variant>
      <vt:variant>
        <vt:i4>227</vt:i4>
      </vt:variant>
      <vt:variant>
        <vt:i4>0</vt:i4>
      </vt:variant>
      <vt:variant>
        <vt:i4>5</vt:i4>
      </vt:variant>
      <vt:variant>
        <vt:lpwstr/>
      </vt:variant>
      <vt:variant>
        <vt:lpwstr>_Toc178675711</vt:lpwstr>
      </vt:variant>
      <vt:variant>
        <vt:i4>1179705</vt:i4>
      </vt:variant>
      <vt:variant>
        <vt:i4>224</vt:i4>
      </vt:variant>
      <vt:variant>
        <vt:i4>0</vt:i4>
      </vt:variant>
      <vt:variant>
        <vt:i4>5</vt:i4>
      </vt:variant>
      <vt:variant>
        <vt:lpwstr/>
      </vt:variant>
      <vt:variant>
        <vt:lpwstr>_Toc178675710</vt:lpwstr>
      </vt:variant>
      <vt:variant>
        <vt:i4>1245241</vt:i4>
      </vt:variant>
      <vt:variant>
        <vt:i4>221</vt:i4>
      </vt:variant>
      <vt:variant>
        <vt:i4>0</vt:i4>
      </vt:variant>
      <vt:variant>
        <vt:i4>5</vt:i4>
      </vt:variant>
      <vt:variant>
        <vt:lpwstr/>
      </vt:variant>
      <vt:variant>
        <vt:lpwstr>_Toc178675709</vt:lpwstr>
      </vt:variant>
      <vt:variant>
        <vt:i4>1245241</vt:i4>
      </vt:variant>
      <vt:variant>
        <vt:i4>218</vt:i4>
      </vt:variant>
      <vt:variant>
        <vt:i4>0</vt:i4>
      </vt:variant>
      <vt:variant>
        <vt:i4>5</vt:i4>
      </vt:variant>
      <vt:variant>
        <vt:lpwstr/>
      </vt:variant>
      <vt:variant>
        <vt:lpwstr>_Toc178675708</vt:lpwstr>
      </vt:variant>
      <vt:variant>
        <vt:i4>1245241</vt:i4>
      </vt:variant>
      <vt:variant>
        <vt:i4>215</vt:i4>
      </vt:variant>
      <vt:variant>
        <vt:i4>0</vt:i4>
      </vt:variant>
      <vt:variant>
        <vt:i4>5</vt:i4>
      </vt:variant>
      <vt:variant>
        <vt:lpwstr/>
      </vt:variant>
      <vt:variant>
        <vt:lpwstr>_Toc178675707</vt:lpwstr>
      </vt:variant>
      <vt:variant>
        <vt:i4>1245241</vt:i4>
      </vt:variant>
      <vt:variant>
        <vt:i4>212</vt:i4>
      </vt:variant>
      <vt:variant>
        <vt:i4>0</vt:i4>
      </vt:variant>
      <vt:variant>
        <vt:i4>5</vt:i4>
      </vt:variant>
      <vt:variant>
        <vt:lpwstr/>
      </vt:variant>
      <vt:variant>
        <vt:lpwstr>_Toc178675706</vt:lpwstr>
      </vt:variant>
      <vt:variant>
        <vt:i4>1245241</vt:i4>
      </vt:variant>
      <vt:variant>
        <vt:i4>209</vt:i4>
      </vt:variant>
      <vt:variant>
        <vt:i4>0</vt:i4>
      </vt:variant>
      <vt:variant>
        <vt:i4>5</vt:i4>
      </vt:variant>
      <vt:variant>
        <vt:lpwstr/>
      </vt:variant>
      <vt:variant>
        <vt:lpwstr>_Toc178675705</vt:lpwstr>
      </vt:variant>
      <vt:variant>
        <vt:i4>1245241</vt:i4>
      </vt:variant>
      <vt:variant>
        <vt:i4>206</vt:i4>
      </vt:variant>
      <vt:variant>
        <vt:i4>0</vt:i4>
      </vt:variant>
      <vt:variant>
        <vt:i4>5</vt:i4>
      </vt:variant>
      <vt:variant>
        <vt:lpwstr/>
      </vt:variant>
      <vt:variant>
        <vt:lpwstr>_Toc178675704</vt:lpwstr>
      </vt:variant>
      <vt:variant>
        <vt:i4>1245241</vt:i4>
      </vt:variant>
      <vt:variant>
        <vt:i4>203</vt:i4>
      </vt:variant>
      <vt:variant>
        <vt:i4>0</vt:i4>
      </vt:variant>
      <vt:variant>
        <vt:i4>5</vt:i4>
      </vt:variant>
      <vt:variant>
        <vt:lpwstr/>
      </vt:variant>
      <vt:variant>
        <vt:lpwstr>_Toc178675703</vt:lpwstr>
      </vt:variant>
      <vt:variant>
        <vt:i4>1245241</vt:i4>
      </vt:variant>
      <vt:variant>
        <vt:i4>200</vt:i4>
      </vt:variant>
      <vt:variant>
        <vt:i4>0</vt:i4>
      </vt:variant>
      <vt:variant>
        <vt:i4>5</vt:i4>
      </vt:variant>
      <vt:variant>
        <vt:lpwstr/>
      </vt:variant>
      <vt:variant>
        <vt:lpwstr>_Toc178675702</vt:lpwstr>
      </vt:variant>
      <vt:variant>
        <vt:i4>1245241</vt:i4>
      </vt:variant>
      <vt:variant>
        <vt:i4>197</vt:i4>
      </vt:variant>
      <vt:variant>
        <vt:i4>0</vt:i4>
      </vt:variant>
      <vt:variant>
        <vt:i4>5</vt:i4>
      </vt:variant>
      <vt:variant>
        <vt:lpwstr/>
      </vt:variant>
      <vt:variant>
        <vt:lpwstr>_Toc178675701</vt:lpwstr>
      </vt:variant>
      <vt:variant>
        <vt:i4>1245241</vt:i4>
      </vt:variant>
      <vt:variant>
        <vt:i4>194</vt:i4>
      </vt:variant>
      <vt:variant>
        <vt:i4>0</vt:i4>
      </vt:variant>
      <vt:variant>
        <vt:i4>5</vt:i4>
      </vt:variant>
      <vt:variant>
        <vt:lpwstr/>
      </vt:variant>
      <vt:variant>
        <vt:lpwstr>_Toc178675700</vt:lpwstr>
      </vt:variant>
      <vt:variant>
        <vt:i4>1703992</vt:i4>
      </vt:variant>
      <vt:variant>
        <vt:i4>191</vt:i4>
      </vt:variant>
      <vt:variant>
        <vt:i4>0</vt:i4>
      </vt:variant>
      <vt:variant>
        <vt:i4>5</vt:i4>
      </vt:variant>
      <vt:variant>
        <vt:lpwstr/>
      </vt:variant>
      <vt:variant>
        <vt:lpwstr>_Toc178675699</vt:lpwstr>
      </vt:variant>
      <vt:variant>
        <vt:i4>1703992</vt:i4>
      </vt:variant>
      <vt:variant>
        <vt:i4>188</vt:i4>
      </vt:variant>
      <vt:variant>
        <vt:i4>0</vt:i4>
      </vt:variant>
      <vt:variant>
        <vt:i4>5</vt:i4>
      </vt:variant>
      <vt:variant>
        <vt:lpwstr/>
      </vt:variant>
      <vt:variant>
        <vt:lpwstr>_Toc178675698</vt:lpwstr>
      </vt:variant>
      <vt:variant>
        <vt:i4>1703992</vt:i4>
      </vt:variant>
      <vt:variant>
        <vt:i4>185</vt:i4>
      </vt:variant>
      <vt:variant>
        <vt:i4>0</vt:i4>
      </vt:variant>
      <vt:variant>
        <vt:i4>5</vt:i4>
      </vt:variant>
      <vt:variant>
        <vt:lpwstr/>
      </vt:variant>
      <vt:variant>
        <vt:lpwstr>_Toc178675697</vt:lpwstr>
      </vt:variant>
      <vt:variant>
        <vt:i4>1703992</vt:i4>
      </vt:variant>
      <vt:variant>
        <vt:i4>182</vt:i4>
      </vt:variant>
      <vt:variant>
        <vt:i4>0</vt:i4>
      </vt:variant>
      <vt:variant>
        <vt:i4>5</vt:i4>
      </vt:variant>
      <vt:variant>
        <vt:lpwstr/>
      </vt:variant>
      <vt:variant>
        <vt:lpwstr>_Toc178675696</vt:lpwstr>
      </vt:variant>
      <vt:variant>
        <vt:i4>1703992</vt:i4>
      </vt:variant>
      <vt:variant>
        <vt:i4>179</vt:i4>
      </vt:variant>
      <vt:variant>
        <vt:i4>0</vt:i4>
      </vt:variant>
      <vt:variant>
        <vt:i4>5</vt:i4>
      </vt:variant>
      <vt:variant>
        <vt:lpwstr/>
      </vt:variant>
      <vt:variant>
        <vt:lpwstr>_Toc178675695</vt:lpwstr>
      </vt:variant>
      <vt:variant>
        <vt:i4>1703992</vt:i4>
      </vt:variant>
      <vt:variant>
        <vt:i4>176</vt:i4>
      </vt:variant>
      <vt:variant>
        <vt:i4>0</vt:i4>
      </vt:variant>
      <vt:variant>
        <vt:i4>5</vt:i4>
      </vt:variant>
      <vt:variant>
        <vt:lpwstr/>
      </vt:variant>
      <vt:variant>
        <vt:lpwstr>_Toc178675694</vt:lpwstr>
      </vt:variant>
      <vt:variant>
        <vt:i4>1703992</vt:i4>
      </vt:variant>
      <vt:variant>
        <vt:i4>173</vt:i4>
      </vt:variant>
      <vt:variant>
        <vt:i4>0</vt:i4>
      </vt:variant>
      <vt:variant>
        <vt:i4>5</vt:i4>
      </vt:variant>
      <vt:variant>
        <vt:lpwstr/>
      </vt:variant>
      <vt:variant>
        <vt:lpwstr>_Toc178675693</vt:lpwstr>
      </vt:variant>
      <vt:variant>
        <vt:i4>1703992</vt:i4>
      </vt:variant>
      <vt:variant>
        <vt:i4>170</vt:i4>
      </vt:variant>
      <vt:variant>
        <vt:i4>0</vt:i4>
      </vt:variant>
      <vt:variant>
        <vt:i4>5</vt:i4>
      </vt:variant>
      <vt:variant>
        <vt:lpwstr/>
      </vt:variant>
      <vt:variant>
        <vt:lpwstr>_Toc178675692</vt:lpwstr>
      </vt:variant>
      <vt:variant>
        <vt:i4>1703992</vt:i4>
      </vt:variant>
      <vt:variant>
        <vt:i4>167</vt:i4>
      </vt:variant>
      <vt:variant>
        <vt:i4>0</vt:i4>
      </vt:variant>
      <vt:variant>
        <vt:i4>5</vt:i4>
      </vt:variant>
      <vt:variant>
        <vt:lpwstr/>
      </vt:variant>
      <vt:variant>
        <vt:lpwstr>_Toc178675691</vt:lpwstr>
      </vt:variant>
      <vt:variant>
        <vt:i4>1703992</vt:i4>
      </vt:variant>
      <vt:variant>
        <vt:i4>164</vt:i4>
      </vt:variant>
      <vt:variant>
        <vt:i4>0</vt:i4>
      </vt:variant>
      <vt:variant>
        <vt:i4>5</vt:i4>
      </vt:variant>
      <vt:variant>
        <vt:lpwstr/>
      </vt:variant>
      <vt:variant>
        <vt:lpwstr>_Toc178675690</vt:lpwstr>
      </vt:variant>
      <vt:variant>
        <vt:i4>1179699</vt:i4>
      </vt:variant>
      <vt:variant>
        <vt:i4>158</vt:i4>
      </vt:variant>
      <vt:variant>
        <vt:i4>0</vt:i4>
      </vt:variant>
      <vt:variant>
        <vt:i4>5</vt:i4>
      </vt:variant>
      <vt:variant>
        <vt:lpwstr/>
      </vt:variant>
      <vt:variant>
        <vt:lpwstr>_Toc178681259</vt:lpwstr>
      </vt:variant>
      <vt:variant>
        <vt:i4>1179699</vt:i4>
      </vt:variant>
      <vt:variant>
        <vt:i4>155</vt:i4>
      </vt:variant>
      <vt:variant>
        <vt:i4>0</vt:i4>
      </vt:variant>
      <vt:variant>
        <vt:i4>5</vt:i4>
      </vt:variant>
      <vt:variant>
        <vt:lpwstr/>
      </vt:variant>
      <vt:variant>
        <vt:lpwstr>_Toc178681258</vt:lpwstr>
      </vt:variant>
      <vt:variant>
        <vt:i4>1179699</vt:i4>
      </vt:variant>
      <vt:variant>
        <vt:i4>152</vt:i4>
      </vt:variant>
      <vt:variant>
        <vt:i4>0</vt:i4>
      </vt:variant>
      <vt:variant>
        <vt:i4>5</vt:i4>
      </vt:variant>
      <vt:variant>
        <vt:lpwstr/>
      </vt:variant>
      <vt:variant>
        <vt:lpwstr>_Toc178681257</vt:lpwstr>
      </vt:variant>
      <vt:variant>
        <vt:i4>1179699</vt:i4>
      </vt:variant>
      <vt:variant>
        <vt:i4>149</vt:i4>
      </vt:variant>
      <vt:variant>
        <vt:i4>0</vt:i4>
      </vt:variant>
      <vt:variant>
        <vt:i4>5</vt:i4>
      </vt:variant>
      <vt:variant>
        <vt:lpwstr/>
      </vt:variant>
      <vt:variant>
        <vt:lpwstr>_Toc178681256</vt:lpwstr>
      </vt:variant>
      <vt:variant>
        <vt:i4>1179699</vt:i4>
      </vt:variant>
      <vt:variant>
        <vt:i4>146</vt:i4>
      </vt:variant>
      <vt:variant>
        <vt:i4>0</vt:i4>
      </vt:variant>
      <vt:variant>
        <vt:i4>5</vt:i4>
      </vt:variant>
      <vt:variant>
        <vt:lpwstr/>
      </vt:variant>
      <vt:variant>
        <vt:lpwstr>_Toc178681255</vt:lpwstr>
      </vt:variant>
      <vt:variant>
        <vt:i4>1179699</vt:i4>
      </vt:variant>
      <vt:variant>
        <vt:i4>143</vt:i4>
      </vt:variant>
      <vt:variant>
        <vt:i4>0</vt:i4>
      </vt:variant>
      <vt:variant>
        <vt:i4>5</vt:i4>
      </vt:variant>
      <vt:variant>
        <vt:lpwstr/>
      </vt:variant>
      <vt:variant>
        <vt:lpwstr>_Toc178681254</vt:lpwstr>
      </vt:variant>
      <vt:variant>
        <vt:i4>1179699</vt:i4>
      </vt:variant>
      <vt:variant>
        <vt:i4>140</vt:i4>
      </vt:variant>
      <vt:variant>
        <vt:i4>0</vt:i4>
      </vt:variant>
      <vt:variant>
        <vt:i4>5</vt:i4>
      </vt:variant>
      <vt:variant>
        <vt:lpwstr/>
      </vt:variant>
      <vt:variant>
        <vt:lpwstr>_Toc178681253</vt:lpwstr>
      </vt:variant>
      <vt:variant>
        <vt:i4>1179699</vt:i4>
      </vt:variant>
      <vt:variant>
        <vt:i4>137</vt:i4>
      </vt:variant>
      <vt:variant>
        <vt:i4>0</vt:i4>
      </vt:variant>
      <vt:variant>
        <vt:i4>5</vt:i4>
      </vt:variant>
      <vt:variant>
        <vt:lpwstr/>
      </vt:variant>
      <vt:variant>
        <vt:lpwstr>_Toc178681252</vt:lpwstr>
      </vt:variant>
      <vt:variant>
        <vt:i4>1179699</vt:i4>
      </vt:variant>
      <vt:variant>
        <vt:i4>134</vt:i4>
      </vt:variant>
      <vt:variant>
        <vt:i4>0</vt:i4>
      </vt:variant>
      <vt:variant>
        <vt:i4>5</vt:i4>
      </vt:variant>
      <vt:variant>
        <vt:lpwstr/>
      </vt:variant>
      <vt:variant>
        <vt:lpwstr>_Toc178681251</vt:lpwstr>
      </vt:variant>
      <vt:variant>
        <vt:i4>1179699</vt:i4>
      </vt:variant>
      <vt:variant>
        <vt:i4>131</vt:i4>
      </vt:variant>
      <vt:variant>
        <vt:i4>0</vt:i4>
      </vt:variant>
      <vt:variant>
        <vt:i4>5</vt:i4>
      </vt:variant>
      <vt:variant>
        <vt:lpwstr/>
      </vt:variant>
      <vt:variant>
        <vt:lpwstr>_Toc178681250</vt:lpwstr>
      </vt:variant>
      <vt:variant>
        <vt:i4>1245235</vt:i4>
      </vt:variant>
      <vt:variant>
        <vt:i4>128</vt:i4>
      </vt:variant>
      <vt:variant>
        <vt:i4>0</vt:i4>
      </vt:variant>
      <vt:variant>
        <vt:i4>5</vt:i4>
      </vt:variant>
      <vt:variant>
        <vt:lpwstr/>
      </vt:variant>
      <vt:variant>
        <vt:lpwstr>_Toc178681249</vt:lpwstr>
      </vt:variant>
      <vt:variant>
        <vt:i4>1245235</vt:i4>
      </vt:variant>
      <vt:variant>
        <vt:i4>125</vt:i4>
      </vt:variant>
      <vt:variant>
        <vt:i4>0</vt:i4>
      </vt:variant>
      <vt:variant>
        <vt:i4>5</vt:i4>
      </vt:variant>
      <vt:variant>
        <vt:lpwstr/>
      </vt:variant>
      <vt:variant>
        <vt:lpwstr>_Toc178681248</vt:lpwstr>
      </vt:variant>
      <vt:variant>
        <vt:i4>1245235</vt:i4>
      </vt:variant>
      <vt:variant>
        <vt:i4>122</vt:i4>
      </vt:variant>
      <vt:variant>
        <vt:i4>0</vt:i4>
      </vt:variant>
      <vt:variant>
        <vt:i4>5</vt:i4>
      </vt:variant>
      <vt:variant>
        <vt:lpwstr/>
      </vt:variant>
      <vt:variant>
        <vt:lpwstr>_Toc178681247</vt:lpwstr>
      </vt:variant>
      <vt:variant>
        <vt:i4>1245235</vt:i4>
      </vt:variant>
      <vt:variant>
        <vt:i4>119</vt:i4>
      </vt:variant>
      <vt:variant>
        <vt:i4>0</vt:i4>
      </vt:variant>
      <vt:variant>
        <vt:i4>5</vt:i4>
      </vt:variant>
      <vt:variant>
        <vt:lpwstr/>
      </vt:variant>
      <vt:variant>
        <vt:lpwstr>_Toc178681246</vt:lpwstr>
      </vt:variant>
      <vt:variant>
        <vt:i4>1245235</vt:i4>
      </vt:variant>
      <vt:variant>
        <vt:i4>116</vt:i4>
      </vt:variant>
      <vt:variant>
        <vt:i4>0</vt:i4>
      </vt:variant>
      <vt:variant>
        <vt:i4>5</vt:i4>
      </vt:variant>
      <vt:variant>
        <vt:lpwstr/>
      </vt:variant>
      <vt:variant>
        <vt:lpwstr>_Toc178681245</vt:lpwstr>
      </vt:variant>
      <vt:variant>
        <vt:i4>1245235</vt:i4>
      </vt:variant>
      <vt:variant>
        <vt:i4>113</vt:i4>
      </vt:variant>
      <vt:variant>
        <vt:i4>0</vt:i4>
      </vt:variant>
      <vt:variant>
        <vt:i4>5</vt:i4>
      </vt:variant>
      <vt:variant>
        <vt:lpwstr/>
      </vt:variant>
      <vt:variant>
        <vt:lpwstr>_Toc178681244</vt:lpwstr>
      </vt:variant>
      <vt:variant>
        <vt:i4>1245235</vt:i4>
      </vt:variant>
      <vt:variant>
        <vt:i4>110</vt:i4>
      </vt:variant>
      <vt:variant>
        <vt:i4>0</vt:i4>
      </vt:variant>
      <vt:variant>
        <vt:i4>5</vt:i4>
      </vt:variant>
      <vt:variant>
        <vt:lpwstr/>
      </vt:variant>
      <vt:variant>
        <vt:lpwstr>_Toc178681243</vt:lpwstr>
      </vt:variant>
      <vt:variant>
        <vt:i4>1245235</vt:i4>
      </vt:variant>
      <vt:variant>
        <vt:i4>107</vt:i4>
      </vt:variant>
      <vt:variant>
        <vt:i4>0</vt:i4>
      </vt:variant>
      <vt:variant>
        <vt:i4>5</vt:i4>
      </vt:variant>
      <vt:variant>
        <vt:lpwstr/>
      </vt:variant>
      <vt:variant>
        <vt:lpwstr>_Toc178681242</vt:lpwstr>
      </vt:variant>
      <vt:variant>
        <vt:i4>1245235</vt:i4>
      </vt:variant>
      <vt:variant>
        <vt:i4>104</vt:i4>
      </vt:variant>
      <vt:variant>
        <vt:i4>0</vt:i4>
      </vt:variant>
      <vt:variant>
        <vt:i4>5</vt:i4>
      </vt:variant>
      <vt:variant>
        <vt:lpwstr/>
      </vt:variant>
      <vt:variant>
        <vt:lpwstr>_Toc178681241</vt:lpwstr>
      </vt:variant>
      <vt:variant>
        <vt:i4>1245235</vt:i4>
      </vt:variant>
      <vt:variant>
        <vt:i4>101</vt:i4>
      </vt:variant>
      <vt:variant>
        <vt:i4>0</vt:i4>
      </vt:variant>
      <vt:variant>
        <vt:i4>5</vt:i4>
      </vt:variant>
      <vt:variant>
        <vt:lpwstr/>
      </vt:variant>
      <vt:variant>
        <vt:lpwstr>_Toc178681240</vt:lpwstr>
      </vt:variant>
      <vt:variant>
        <vt:i4>1310771</vt:i4>
      </vt:variant>
      <vt:variant>
        <vt:i4>98</vt:i4>
      </vt:variant>
      <vt:variant>
        <vt:i4>0</vt:i4>
      </vt:variant>
      <vt:variant>
        <vt:i4>5</vt:i4>
      </vt:variant>
      <vt:variant>
        <vt:lpwstr/>
      </vt:variant>
      <vt:variant>
        <vt:lpwstr>_Toc178681239</vt:lpwstr>
      </vt:variant>
      <vt:variant>
        <vt:i4>1310771</vt:i4>
      </vt:variant>
      <vt:variant>
        <vt:i4>95</vt:i4>
      </vt:variant>
      <vt:variant>
        <vt:i4>0</vt:i4>
      </vt:variant>
      <vt:variant>
        <vt:i4>5</vt:i4>
      </vt:variant>
      <vt:variant>
        <vt:lpwstr/>
      </vt:variant>
      <vt:variant>
        <vt:lpwstr>_Toc178681238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emre.yavuz@ericsson.com</dc:creator>
  <cp:keywords>3GPP; Ericsson; TDoc</cp:keywords>
  <dc:description/>
  <cp:lastModifiedBy>Emre A. Yavuz</cp:lastModifiedBy>
  <cp:revision>1025</cp:revision>
  <cp:lastPrinted>2008-02-01T10:09:00Z</cp:lastPrinted>
  <dcterms:created xsi:type="dcterms:W3CDTF">2024-02-13T15:57:00Z</dcterms:created>
  <dcterms:modified xsi:type="dcterms:W3CDTF">2024-10-03T22:51:00Z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